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November 2024 – PRJ-2024-003</w:t>
      </w:r>
    </w:p>
    <w:p>
      <w:pPr>
        <w:jc w:val="center"/>
      </w:pPr>
      <w:r>
        <w:t>SAP S/4HANA Rollout Polen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SAP S/4HANA Rollout Polen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ERP/SAP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 RPL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Marek Wojciechowski (RPL)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Laura Bauer (CFO)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November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Dezember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PRJ-2024-003 (SAP S/4HANA Rollout Polen) befindet sich im Berichtsmonat November 2024 planmaessig in der laufenden Phase. Qualitaets-Issue B-Muster identifiziert; Hotfix in Validierung. Der Hauptkunde intern RPL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Dezember 2024</w:t>
      </w:r>
    </w:p>
    <w:p>
      <w:r>
        <w:t>_________________________            _________________________</w:t>
        <w:br/>
        <w:t>Marek Wojciechowski (RPL)                          Laura Bauer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