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Februar 2024 – PRJ-2024-004</w:t>
      </w:r>
    </w:p>
    <w:p>
      <w:pPr>
        <w:jc w:val="center"/>
      </w:pPr>
      <w:r>
        <w:t>LkSG Supply Chain Audit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PRJ-2024-004 (LkSG Supply Chain Audit) befindet sich im Berichtsmonat Februar 2024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Maerz 2024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