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Lieferketten-Compliance</w:t>
      </w:r>
    </w:p>
    <w:p>
      <w:pPr>
        <w:jc w:val="center"/>
      </w:pPr>
      <w:r>
        <w:t>PRJ-2024-004 – LkSG Supply Chain Audit | Pruefbericht-Nr. PRJ-2024-004-T-EMV-001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Lieferketten-Compliance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Lieferketten-Compliance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15.05.2025</w:t>
      </w:r>
    </w:p>
    <w:p>
      <w:r>
        <w:t>_________________________            _________________________</w:t>
        <w:br/>
        <w:t>Dr. Karl-Heinz Wiegand                          Dr. Klaudia Hoffmann (Compliance)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