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PRJ-2024-005 – Cybersecurity TISAX Level 3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(Konzern, Maingate fuer VDA-Audit)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</w:tbl>
    <w:p>
      <w:pPr>
        <w:pStyle w:val="Heading3"/>
      </w:pPr>
      <w:r>
        <w:t>3. Zielsetzung</w:t>
      </w:r>
    </w:p>
    <w:p>
      <w:r>
        <w:t>Erlangung der TISAX-Pruefung Level 3 (Assessment AL 3) fuer Standorte Stuttgart, Heilbronn, Muenchen, Brno: ISMS nach ISO 27001:2022, Schutzklasse hoch (Prototypenschutz, Datenschutz), Audit durch akkreditiertes Pruefhaus DEKRA. Ziel-Termin SOP: Q2 2025.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ISMS-Aufbau ISO 27001:2022</w:t>
      </w:r>
    </w:p>
    <w:p>
      <w:pPr>
        <w:pStyle w:val="ListBullet"/>
      </w:pPr>
      <w:r>
        <w:t>Asset-Management CMDB ServiceNow</w:t>
      </w:r>
    </w:p>
    <w:p>
      <w:pPr>
        <w:pStyle w:val="ListBullet"/>
      </w:pPr>
      <w:r>
        <w:t>Penetration-Tests (Schwarz/Grey-Box)</w:t>
      </w:r>
    </w:p>
    <w:p>
      <w:pPr>
        <w:pStyle w:val="ListBullet"/>
      </w:pPr>
      <w:r>
        <w:t>Awareness-Kampagne 4.180 MA</w:t>
      </w:r>
    </w:p>
    <w:p>
      <w:pPr>
        <w:pStyle w:val="ListBullet"/>
      </w:pPr>
      <w:r>
        <w:t>DEKRA-Audit Q1/2025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Andreas Buehler (CAE)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