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28FE7" w14:textId="77777777" w:rsidR="00373282" w:rsidRDefault="00373282" w:rsidP="00B7417E">
      <w:pPr>
        <w:spacing w:before="100" w:beforeAutospacing="1" w:after="100" w:afterAutospacing="1" w:line="360" w:lineRule="auto"/>
        <w:jc w:val="center"/>
        <w:rPr>
          <w:rFonts w:ascii="仿宋" w:eastAsia="仿宋" w:hAnsi="仿宋"/>
          <w:b/>
          <w:sz w:val="56"/>
          <w:szCs w:val="22"/>
        </w:rPr>
      </w:pPr>
    </w:p>
    <w:p w14:paraId="4E776D74" w14:textId="77777777" w:rsidR="00373282" w:rsidRDefault="00373282" w:rsidP="00B7417E">
      <w:pPr>
        <w:spacing w:before="100" w:beforeAutospacing="1" w:after="100" w:afterAutospacing="1" w:line="360" w:lineRule="auto"/>
        <w:jc w:val="center"/>
        <w:rPr>
          <w:rFonts w:ascii="仿宋" w:eastAsia="仿宋" w:hAnsi="仿宋"/>
          <w:b/>
          <w:sz w:val="56"/>
          <w:szCs w:val="22"/>
        </w:rPr>
      </w:pPr>
    </w:p>
    <w:p w14:paraId="56AEE17E" w14:textId="77777777" w:rsidR="00AA3CF3" w:rsidRDefault="00AA3CF3" w:rsidP="00B7417E">
      <w:pPr>
        <w:spacing w:before="100" w:beforeAutospacing="1" w:after="100" w:afterAutospacing="1" w:line="360" w:lineRule="auto"/>
        <w:jc w:val="center"/>
        <w:rPr>
          <w:rFonts w:ascii="仿宋" w:eastAsia="仿宋" w:hAnsi="仿宋"/>
          <w:b/>
          <w:sz w:val="56"/>
          <w:szCs w:val="22"/>
        </w:rPr>
      </w:pPr>
    </w:p>
    <w:p w14:paraId="0E0D7D43" w14:textId="77777777" w:rsidR="00AA3CF3" w:rsidRDefault="00AA3CF3" w:rsidP="00B7417E">
      <w:pPr>
        <w:spacing w:before="100" w:beforeAutospacing="1" w:after="100" w:afterAutospacing="1" w:line="360" w:lineRule="auto"/>
        <w:jc w:val="center"/>
        <w:rPr>
          <w:rFonts w:ascii="仿宋" w:eastAsia="仿宋" w:hAnsi="仿宋"/>
          <w:b/>
          <w:sz w:val="56"/>
          <w:szCs w:val="22"/>
        </w:rPr>
      </w:pPr>
    </w:p>
    <w:p w14:paraId="368B28B1" w14:textId="77777777" w:rsidR="00B7417E" w:rsidRDefault="00B7417E" w:rsidP="009B7144">
      <w:pPr>
        <w:spacing w:before="100" w:beforeAutospacing="1" w:after="100" w:afterAutospacing="1" w:line="360" w:lineRule="auto"/>
        <w:jc w:val="center"/>
        <w:rPr>
          <w:rFonts w:ascii="仿宋" w:eastAsia="仿宋" w:hAnsi="仿宋"/>
          <w:b/>
          <w:sz w:val="56"/>
          <w:szCs w:val="22"/>
        </w:rPr>
      </w:pPr>
      <w:r w:rsidRPr="002B23DA">
        <w:rPr>
          <w:rFonts w:ascii="仿宋" w:eastAsia="仿宋" w:hAnsi="仿宋" w:hint="eastAsia"/>
          <w:b/>
          <w:sz w:val="56"/>
          <w:szCs w:val="22"/>
        </w:rPr>
        <w:t>咪咕视讯科技有限公司</w:t>
      </w:r>
      <w:r w:rsidR="009B7144" w:rsidRPr="009B7144">
        <w:rPr>
          <w:rFonts w:ascii="仿宋" w:eastAsia="仿宋" w:hAnsi="仿宋" w:hint="eastAsia"/>
          <w:b/>
          <w:sz w:val="56"/>
          <w:szCs w:val="22"/>
        </w:rPr>
        <w:t>传统内容合作伙伴合作情况评估</w:t>
      </w:r>
    </w:p>
    <w:p w14:paraId="348DAB3D" w14:textId="77777777" w:rsidR="00B7417E" w:rsidRPr="0048488E" w:rsidRDefault="00B7417E" w:rsidP="00B7417E">
      <w:pPr>
        <w:spacing w:before="100" w:beforeAutospacing="1" w:after="100" w:afterAutospacing="1" w:line="360" w:lineRule="auto"/>
        <w:jc w:val="center"/>
        <w:rPr>
          <w:rFonts w:ascii="仿宋_GB2312" w:eastAsia="仿宋_GB2312" w:hAnsi="华文仿宋" w:cs="Arial"/>
          <w:b/>
          <w:bCs/>
          <w:sz w:val="52"/>
          <w:szCs w:val="52"/>
        </w:rPr>
      </w:pPr>
    </w:p>
    <w:p w14:paraId="39EF1AC1" w14:textId="77777777" w:rsidR="00B7417E" w:rsidRPr="002B23DA" w:rsidRDefault="00B7417E" w:rsidP="00B7417E">
      <w:pPr>
        <w:spacing w:before="100" w:beforeAutospacing="1" w:after="100" w:afterAutospacing="1" w:line="360" w:lineRule="auto"/>
        <w:jc w:val="center"/>
        <w:rPr>
          <w:rFonts w:ascii="仿宋_GB2312" w:eastAsia="仿宋_GB2312" w:hAnsi="华文仿宋" w:cs="Arial"/>
          <w:b/>
          <w:bCs/>
          <w:sz w:val="52"/>
          <w:szCs w:val="52"/>
        </w:rPr>
      </w:pPr>
    </w:p>
    <w:p w14:paraId="24E21E8E" w14:textId="77777777" w:rsidR="00B7417E" w:rsidRPr="002B23DA" w:rsidRDefault="00B7417E" w:rsidP="00B7417E">
      <w:pPr>
        <w:spacing w:before="100" w:beforeAutospacing="1" w:after="100" w:afterAutospacing="1" w:line="360" w:lineRule="auto"/>
        <w:jc w:val="center"/>
        <w:rPr>
          <w:rFonts w:ascii="仿宋_GB2312" w:eastAsia="仿宋_GB2312" w:hAnsi="华文仿宋" w:cs="Arial"/>
          <w:b/>
          <w:sz w:val="28"/>
        </w:rPr>
      </w:pPr>
      <w:r w:rsidRPr="002B23DA">
        <w:rPr>
          <w:rFonts w:ascii="仿宋" w:eastAsia="仿宋" w:hAnsi="仿宋" w:hint="eastAsia"/>
          <w:b/>
          <w:sz w:val="28"/>
          <w:szCs w:val="28"/>
        </w:rPr>
        <w:t>咪咕视讯科技有限公司</w:t>
      </w:r>
    </w:p>
    <w:p w14:paraId="03FB30E8" w14:textId="77777777" w:rsidR="0048488E" w:rsidRPr="00DE0BE7" w:rsidRDefault="0048488E" w:rsidP="0048488E">
      <w:pPr>
        <w:spacing w:before="100" w:beforeAutospacing="1" w:after="100" w:afterAutospacing="1" w:line="360" w:lineRule="auto"/>
        <w:jc w:val="center"/>
        <w:rPr>
          <w:rFonts w:ascii="仿宋_GB2312" w:eastAsia="仿宋_GB2312" w:hAnsi="宋体"/>
          <w:b/>
          <w:bCs/>
          <w:color w:val="000000" w:themeColor="text1"/>
          <w:sz w:val="36"/>
        </w:rPr>
      </w:pPr>
      <w:r w:rsidRPr="00DE0BE7">
        <w:rPr>
          <w:rFonts w:ascii="仿宋_GB2312" w:eastAsia="仿宋_GB2312" w:hAnsi="华文仿宋" w:cs="Arial" w:hint="eastAsia"/>
          <w:b/>
          <w:color w:val="000000" w:themeColor="text1"/>
          <w:sz w:val="28"/>
        </w:rPr>
        <w:t>（201</w:t>
      </w:r>
      <w:r>
        <w:rPr>
          <w:rFonts w:ascii="仿宋_GB2312" w:eastAsia="仿宋_GB2312" w:hAnsi="华文仿宋" w:cs="Arial" w:hint="eastAsia"/>
          <w:b/>
          <w:color w:val="000000" w:themeColor="text1"/>
          <w:sz w:val="28"/>
        </w:rPr>
        <w:t>7</w:t>
      </w:r>
      <w:r w:rsidRPr="00DE0BE7">
        <w:rPr>
          <w:rFonts w:ascii="仿宋_GB2312" w:eastAsia="仿宋_GB2312" w:hAnsi="华文仿宋" w:cs="Arial" w:hint="eastAsia"/>
          <w:b/>
          <w:color w:val="000000" w:themeColor="text1"/>
          <w:sz w:val="28"/>
        </w:rPr>
        <w:t>年</w:t>
      </w:r>
      <w:r>
        <w:rPr>
          <w:rFonts w:ascii="仿宋_GB2312" w:eastAsia="仿宋_GB2312" w:hAnsi="华文仿宋" w:cs="Arial" w:hint="eastAsia"/>
          <w:b/>
          <w:color w:val="000000" w:themeColor="text1"/>
          <w:sz w:val="28"/>
        </w:rPr>
        <w:t>修订版</w:t>
      </w:r>
      <w:r w:rsidRPr="00DE0BE7">
        <w:rPr>
          <w:rFonts w:ascii="仿宋_GB2312" w:eastAsia="仿宋_GB2312" w:hAnsi="华文仿宋" w:cs="Arial" w:hint="eastAsia"/>
          <w:b/>
          <w:color w:val="000000" w:themeColor="text1"/>
          <w:sz w:val="28"/>
        </w:rPr>
        <w:t>）</w:t>
      </w:r>
      <w:bookmarkStart w:id="0" w:name="_GoBack"/>
      <w:bookmarkEnd w:id="0"/>
    </w:p>
    <w:p w14:paraId="4A8F6684" w14:textId="77777777" w:rsidR="00B7417E" w:rsidRPr="002B23DA" w:rsidRDefault="00B7417E" w:rsidP="00B7417E">
      <w:pPr>
        <w:widowControl/>
        <w:jc w:val="left"/>
        <w:rPr>
          <w:rFonts w:ascii="仿宋_GB2312" w:eastAsia="仿宋_GB2312" w:hAnsi="华文仿宋" w:cs="Arial"/>
          <w:b/>
          <w:sz w:val="28"/>
        </w:rPr>
      </w:pPr>
      <w:r w:rsidRPr="002B23DA">
        <w:rPr>
          <w:rFonts w:ascii="仿宋_GB2312" w:eastAsia="仿宋_GB2312" w:hAnsi="华文仿宋" w:cs="Arial"/>
          <w:b/>
          <w:sz w:val="28"/>
        </w:rPr>
        <w:br w:type="page"/>
      </w:r>
    </w:p>
    <w:p w14:paraId="7A5CBEA0" w14:textId="77777777" w:rsidR="00B7417E" w:rsidRPr="002B23DA" w:rsidRDefault="00B7417E" w:rsidP="00B9699D">
      <w:pPr>
        <w:pStyle w:val="1"/>
        <w:numPr>
          <w:ilvl w:val="0"/>
          <w:numId w:val="8"/>
        </w:numPr>
        <w:spacing w:before="100" w:beforeAutospacing="1" w:after="100" w:afterAutospacing="1" w:line="360" w:lineRule="auto"/>
        <w:rPr>
          <w:rFonts w:ascii="仿宋_GB2312" w:eastAsia="仿宋_GB2312" w:hAnsi="华文仿宋"/>
        </w:rPr>
      </w:pPr>
      <w:r w:rsidRPr="002B23DA">
        <w:rPr>
          <w:rFonts w:ascii="仿宋_GB2312" w:eastAsia="仿宋_GB2312" w:hAnsi="华文仿宋" w:hint="eastAsia"/>
        </w:rPr>
        <w:lastRenderedPageBreak/>
        <w:t>概述</w:t>
      </w:r>
    </w:p>
    <w:p w14:paraId="5309F6D0" w14:textId="77777777" w:rsidR="00B7417E" w:rsidRPr="00911E18" w:rsidRDefault="00B7417E" w:rsidP="00B7417E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jc w:val="left"/>
        <w:rPr>
          <w:rFonts w:ascii="仿宋_GB2312" w:eastAsia="仿宋_GB2312" w:hAnsi="宋体" w:cs="Arial"/>
          <w:kern w:val="0"/>
          <w:sz w:val="28"/>
        </w:rPr>
      </w:pPr>
      <w:r w:rsidRPr="00911E18">
        <w:rPr>
          <w:rFonts w:ascii="仿宋_GB2312" w:eastAsia="仿宋_GB2312" w:hAnsi="宋体" w:cs="Arial" w:hint="eastAsia"/>
          <w:kern w:val="0"/>
          <w:sz w:val="28"/>
        </w:rPr>
        <w:t>咪咕</w:t>
      </w:r>
      <w:r w:rsidRPr="00911E18">
        <w:rPr>
          <w:rFonts w:ascii="仿宋_GB2312" w:eastAsia="仿宋_GB2312" w:hAnsi="宋体" w:cs="Arial"/>
          <w:kern w:val="0"/>
          <w:sz w:val="28"/>
        </w:rPr>
        <w:t>视讯</w:t>
      </w:r>
      <w:r w:rsidRPr="00911E18">
        <w:rPr>
          <w:rFonts w:ascii="仿宋_GB2312" w:eastAsia="仿宋_GB2312" w:hAnsi="宋体" w:cs="Arial" w:hint="eastAsia"/>
          <w:kern w:val="0"/>
          <w:sz w:val="28"/>
        </w:rPr>
        <w:t>业务是客户使用</w:t>
      </w:r>
      <w:r w:rsidR="008D6A03">
        <w:rPr>
          <w:rFonts w:ascii="仿宋_GB2312" w:eastAsia="仿宋_GB2312" w:hAnsi="宋体" w:cs="Arial" w:hint="eastAsia"/>
          <w:kern w:val="0"/>
          <w:sz w:val="28"/>
        </w:rPr>
        <w:t>手机等</w:t>
      </w:r>
      <w:r w:rsidRPr="00911E18">
        <w:rPr>
          <w:rFonts w:ascii="仿宋_GB2312" w:eastAsia="仿宋_GB2312" w:hAnsi="宋体" w:cs="Arial" w:hint="eastAsia"/>
          <w:kern w:val="0"/>
          <w:sz w:val="28"/>
        </w:rPr>
        <w:t>移动通信终端、电视、个人电脑（PC）或平板电脑（PAD）通过流媒体或视频下载等方式观看影视、娱乐、体育等视频内容的业务，包括“</w:t>
      </w:r>
      <w:r w:rsidRPr="00911E18">
        <w:rPr>
          <w:rFonts w:ascii="仿宋_GB2312" w:eastAsia="仿宋_GB2312" w:hAnsi="宋体" w:cs="Arial"/>
          <w:kern w:val="0"/>
          <w:sz w:val="28"/>
        </w:rPr>
        <w:t>咪咕系列业务</w:t>
      </w:r>
      <w:r w:rsidRPr="00911E18">
        <w:rPr>
          <w:rFonts w:ascii="仿宋_GB2312" w:eastAsia="仿宋_GB2312" w:hAnsi="宋体" w:cs="Arial" w:hint="eastAsia"/>
          <w:kern w:val="0"/>
          <w:sz w:val="28"/>
        </w:rPr>
        <w:t>”</w:t>
      </w:r>
      <w:r w:rsidRPr="00911E18">
        <w:rPr>
          <w:rFonts w:ascii="仿宋_GB2312" w:eastAsia="仿宋_GB2312" w:hAnsi="宋体" w:cs="Arial"/>
          <w:kern w:val="0"/>
          <w:sz w:val="28"/>
        </w:rPr>
        <w:t>、</w:t>
      </w:r>
      <w:r w:rsidRPr="00911E18">
        <w:rPr>
          <w:rFonts w:ascii="仿宋_GB2312" w:eastAsia="仿宋_GB2312" w:hAnsi="宋体" w:cs="Arial" w:hint="eastAsia"/>
          <w:kern w:val="0"/>
          <w:sz w:val="28"/>
        </w:rPr>
        <w:t>“</w:t>
      </w:r>
      <w:r w:rsidRPr="00911E18">
        <w:rPr>
          <w:rFonts w:ascii="仿宋_GB2312" w:eastAsia="仿宋_GB2312" w:hAnsi="宋体" w:cs="Arial"/>
          <w:kern w:val="0"/>
          <w:sz w:val="28"/>
        </w:rPr>
        <w:t>和系列业务</w:t>
      </w:r>
      <w:r w:rsidRPr="00911E18">
        <w:rPr>
          <w:rFonts w:ascii="仿宋_GB2312" w:eastAsia="仿宋_GB2312" w:hAnsi="宋体" w:cs="Arial" w:hint="eastAsia"/>
          <w:kern w:val="0"/>
          <w:sz w:val="28"/>
        </w:rPr>
        <w:t>”</w:t>
      </w:r>
      <w:r w:rsidRPr="00911E18">
        <w:rPr>
          <w:rFonts w:ascii="仿宋_GB2312" w:eastAsia="仿宋_GB2312" w:hAnsi="宋体" w:cs="Arial"/>
          <w:kern w:val="0"/>
          <w:sz w:val="28"/>
        </w:rPr>
        <w:t>、</w:t>
      </w:r>
      <w:r w:rsidRPr="00911E18">
        <w:rPr>
          <w:rFonts w:ascii="仿宋_GB2312" w:eastAsia="仿宋_GB2312" w:hAnsi="宋体" w:cs="Arial" w:hint="eastAsia"/>
          <w:kern w:val="0"/>
          <w:sz w:val="28"/>
        </w:rPr>
        <w:t>“</w:t>
      </w:r>
      <w:r w:rsidRPr="00911E18">
        <w:rPr>
          <w:rFonts w:ascii="仿宋_GB2312" w:eastAsia="仿宋_GB2312" w:hAnsi="宋体" w:cs="Arial"/>
          <w:kern w:val="0"/>
          <w:sz w:val="28"/>
        </w:rPr>
        <w:t>魔百和业务</w:t>
      </w:r>
      <w:r w:rsidRPr="00911E18">
        <w:rPr>
          <w:rFonts w:ascii="仿宋_GB2312" w:eastAsia="仿宋_GB2312" w:hAnsi="宋体" w:cs="Arial" w:hint="eastAsia"/>
          <w:kern w:val="0"/>
          <w:sz w:val="28"/>
        </w:rPr>
        <w:t>”等业务。</w:t>
      </w:r>
    </w:p>
    <w:p w14:paraId="404E589D" w14:textId="17ACC3BB" w:rsidR="00B7417E" w:rsidRPr="002B23DA" w:rsidRDefault="00B7417E" w:rsidP="00B7417E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jc w:val="left"/>
        <w:rPr>
          <w:rFonts w:ascii="仿宋_GB2312" w:eastAsia="仿宋_GB2312" w:hAnsi="华文仿宋"/>
          <w:sz w:val="28"/>
        </w:rPr>
      </w:pPr>
      <w:r w:rsidRPr="002B23DA">
        <w:rPr>
          <w:rFonts w:ascii="仿宋_GB2312" w:eastAsia="仿宋_GB2312" w:hAnsi="宋体" w:cs="Arial" w:hint="eastAsia"/>
          <w:kern w:val="0"/>
          <w:sz w:val="28"/>
        </w:rPr>
        <w:t>为</w:t>
      </w:r>
      <w:r w:rsidR="001B76F5">
        <w:rPr>
          <w:rFonts w:ascii="仿宋_GB2312" w:eastAsia="仿宋_GB2312" w:hAnsi="宋体" w:cs="Arial" w:hint="eastAsia"/>
          <w:kern w:val="0"/>
          <w:sz w:val="28"/>
        </w:rPr>
        <w:t>加强对</w:t>
      </w:r>
      <w:r w:rsidR="003E6585">
        <w:rPr>
          <w:rFonts w:ascii="仿宋_GB2312" w:eastAsia="仿宋_GB2312" w:hAnsi="宋体" w:cs="Arial" w:hint="eastAsia"/>
          <w:kern w:val="0"/>
          <w:sz w:val="28"/>
        </w:rPr>
        <w:t>传统</w:t>
      </w:r>
      <w:r w:rsidR="00271311">
        <w:rPr>
          <w:rFonts w:ascii="仿宋_GB2312" w:eastAsia="仿宋_GB2312" w:hAnsi="宋体" w:cs="Arial" w:hint="eastAsia"/>
          <w:kern w:val="0"/>
          <w:sz w:val="28"/>
        </w:rPr>
        <w:t>内容</w:t>
      </w:r>
      <w:r w:rsidR="001B76F5" w:rsidRPr="0002726D">
        <w:rPr>
          <w:rFonts w:ascii="仿宋_GB2312" w:eastAsia="仿宋_GB2312" w:hAnsi="宋体" w:cs="Arial" w:hint="eastAsia"/>
          <w:bCs/>
          <w:kern w:val="0"/>
          <w:sz w:val="28"/>
        </w:rPr>
        <w:t>合作伙伴</w:t>
      </w:r>
      <w:r w:rsidR="003E6585" w:rsidRPr="002B23DA">
        <w:rPr>
          <w:rFonts w:ascii="仿宋_GB2312" w:eastAsia="仿宋_GB2312" w:hAnsi="宋体" w:cs="Arial" w:hint="eastAsia"/>
          <w:kern w:val="0"/>
          <w:sz w:val="28"/>
        </w:rPr>
        <w:t>（以下</w:t>
      </w:r>
      <w:r w:rsidR="003E6585">
        <w:rPr>
          <w:rFonts w:ascii="仿宋_GB2312" w:eastAsia="仿宋_GB2312" w:hAnsi="宋体" w:cs="Arial" w:hint="eastAsia"/>
          <w:kern w:val="0"/>
          <w:sz w:val="28"/>
        </w:rPr>
        <w:t>简</w:t>
      </w:r>
      <w:r w:rsidR="003E6585" w:rsidRPr="002B23DA">
        <w:rPr>
          <w:rFonts w:ascii="仿宋_GB2312" w:eastAsia="仿宋_GB2312" w:hAnsi="宋体" w:cs="Arial" w:hint="eastAsia"/>
          <w:kern w:val="0"/>
          <w:sz w:val="28"/>
        </w:rPr>
        <w:t>称“CP”）</w:t>
      </w:r>
      <w:r w:rsidR="00906D2D">
        <w:rPr>
          <w:rFonts w:ascii="仿宋_GB2312" w:eastAsia="仿宋_GB2312" w:hAnsi="宋体" w:cs="Arial" w:hint="eastAsia"/>
          <w:kern w:val="0"/>
          <w:sz w:val="28"/>
        </w:rPr>
        <w:t>分成类</w:t>
      </w:r>
      <w:r w:rsidR="001B76F5" w:rsidRPr="0002726D">
        <w:rPr>
          <w:rFonts w:ascii="仿宋_GB2312" w:eastAsia="仿宋_GB2312" w:hAnsi="宋体" w:cs="Arial" w:hint="eastAsia"/>
          <w:bCs/>
          <w:kern w:val="0"/>
          <w:sz w:val="28"/>
        </w:rPr>
        <w:t>内容合作情况的管理</w:t>
      </w:r>
      <w:r w:rsidR="001B76F5">
        <w:rPr>
          <w:rFonts w:ascii="仿宋_GB2312" w:eastAsia="仿宋_GB2312" w:hAnsi="宋体" w:cs="Arial" w:hint="eastAsia"/>
          <w:b/>
          <w:bCs/>
          <w:kern w:val="0"/>
          <w:sz w:val="28"/>
        </w:rPr>
        <w:t>，</w:t>
      </w:r>
      <w:r w:rsidRPr="002B23DA">
        <w:rPr>
          <w:rFonts w:ascii="仿宋_GB2312" w:eastAsia="仿宋_GB2312" w:hAnsi="宋体" w:cs="Arial" w:hint="eastAsia"/>
          <w:kern w:val="0"/>
          <w:sz w:val="28"/>
        </w:rPr>
        <w:t>激励</w:t>
      </w:r>
      <w:r w:rsidR="00271311">
        <w:rPr>
          <w:rFonts w:ascii="仿宋_GB2312" w:eastAsia="仿宋_GB2312" w:hAnsi="宋体" w:cs="Arial" w:hint="eastAsia"/>
          <w:kern w:val="0"/>
          <w:sz w:val="28"/>
        </w:rPr>
        <w:t>CP</w:t>
      </w:r>
      <w:r w:rsidR="001B76F5">
        <w:rPr>
          <w:rFonts w:ascii="仿宋_GB2312" w:eastAsia="仿宋_GB2312" w:hAnsi="宋体" w:cs="Arial" w:hint="eastAsia"/>
          <w:kern w:val="0"/>
          <w:sz w:val="28"/>
        </w:rPr>
        <w:t>提供优质内容</w:t>
      </w:r>
      <w:r w:rsidRPr="002B23DA">
        <w:rPr>
          <w:rFonts w:ascii="仿宋_GB2312" w:eastAsia="仿宋_GB2312" w:hAnsi="宋体" w:cs="Arial" w:hint="eastAsia"/>
          <w:kern w:val="0"/>
          <w:sz w:val="28"/>
        </w:rPr>
        <w:t>，特制定《咪咕视讯科技有限公司</w:t>
      </w:r>
      <w:r w:rsidR="005F1BDA">
        <w:rPr>
          <w:rFonts w:ascii="仿宋_GB2312" w:eastAsia="仿宋_GB2312" w:hAnsi="宋体" w:cs="Arial" w:hint="eastAsia"/>
          <w:kern w:val="0"/>
          <w:sz w:val="28"/>
        </w:rPr>
        <w:t>传统</w:t>
      </w:r>
      <w:r w:rsidRPr="002B23DA">
        <w:rPr>
          <w:rFonts w:ascii="仿宋_GB2312" w:eastAsia="仿宋_GB2312" w:hAnsi="宋体" w:cs="Arial" w:hint="eastAsia"/>
          <w:kern w:val="0"/>
          <w:sz w:val="28"/>
        </w:rPr>
        <w:t>内容</w:t>
      </w:r>
      <w:r w:rsidR="001B76F5">
        <w:rPr>
          <w:rFonts w:ascii="仿宋_GB2312" w:eastAsia="仿宋_GB2312" w:hAnsi="宋体" w:cs="Arial" w:hint="eastAsia"/>
          <w:kern w:val="0"/>
          <w:sz w:val="28"/>
        </w:rPr>
        <w:t>合作</w:t>
      </w:r>
      <w:r w:rsidR="005F1BDA">
        <w:rPr>
          <w:rFonts w:ascii="仿宋_GB2312" w:eastAsia="仿宋_GB2312" w:hAnsi="宋体" w:cs="Arial" w:hint="eastAsia"/>
          <w:kern w:val="0"/>
          <w:sz w:val="28"/>
        </w:rPr>
        <w:t>伙伴合作情况</w:t>
      </w:r>
      <w:r w:rsidR="001B76F5">
        <w:rPr>
          <w:rFonts w:ascii="仿宋_GB2312" w:eastAsia="仿宋_GB2312" w:hAnsi="宋体" w:cs="Arial" w:hint="eastAsia"/>
          <w:kern w:val="0"/>
          <w:sz w:val="28"/>
        </w:rPr>
        <w:t>评估</w:t>
      </w:r>
      <w:r w:rsidRPr="002B23DA">
        <w:rPr>
          <w:rFonts w:ascii="仿宋_GB2312" w:eastAsia="仿宋_GB2312" w:hAnsi="宋体" w:cs="Arial" w:hint="eastAsia"/>
          <w:kern w:val="0"/>
          <w:sz w:val="28"/>
        </w:rPr>
        <w:t>》（以下简称“本</w:t>
      </w:r>
      <w:r w:rsidR="00CC65B3">
        <w:rPr>
          <w:rFonts w:ascii="仿宋_GB2312" w:eastAsia="仿宋_GB2312" w:hAnsi="宋体" w:cs="Arial" w:hint="eastAsia"/>
          <w:kern w:val="0"/>
          <w:sz w:val="28"/>
        </w:rPr>
        <w:t>评估</w:t>
      </w:r>
      <w:r w:rsidRPr="002B23DA">
        <w:rPr>
          <w:rFonts w:ascii="仿宋_GB2312" w:eastAsia="仿宋_GB2312" w:hAnsi="宋体" w:cs="Arial" w:hint="eastAsia"/>
          <w:kern w:val="0"/>
          <w:sz w:val="28"/>
        </w:rPr>
        <w:t>”）。</w:t>
      </w:r>
    </w:p>
    <w:p w14:paraId="18AA4AB7" w14:textId="77777777" w:rsidR="00B7417E" w:rsidRPr="002B23DA" w:rsidRDefault="0002726D" w:rsidP="00B7417E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jc w:val="left"/>
        <w:rPr>
          <w:rFonts w:ascii="仿宋_GB2312" w:eastAsia="仿宋_GB2312" w:hAnsi="华文仿宋"/>
          <w:sz w:val="28"/>
        </w:rPr>
      </w:pPr>
      <w:r>
        <w:rPr>
          <w:rFonts w:ascii="仿宋_GB2312" w:eastAsia="仿宋_GB2312" w:hAnsi="宋体" w:cs="Arial" w:hint="eastAsia"/>
          <w:kern w:val="0"/>
          <w:sz w:val="28"/>
        </w:rPr>
        <w:t>本</w:t>
      </w:r>
      <w:r w:rsidR="00CC65B3">
        <w:rPr>
          <w:rFonts w:ascii="仿宋_GB2312" w:eastAsia="仿宋_GB2312" w:hAnsi="宋体" w:cs="Arial" w:hint="eastAsia"/>
          <w:kern w:val="0"/>
          <w:sz w:val="28"/>
        </w:rPr>
        <w:t>评估</w:t>
      </w:r>
      <w:r w:rsidR="00B7417E" w:rsidRPr="002B23DA">
        <w:rPr>
          <w:rFonts w:ascii="仿宋_GB2312" w:eastAsia="仿宋_GB2312" w:hAnsi="宋体" w:cs="Arial" w:hint="eastAsia"/>
          <w:kern w:val="0"/>
          <w:sz w:val="28"/>
        </w:rPr>
        <w:t>适用于与咪咕视讯科技有限公司直接进行</w:t>
      </w:r>
      <w:r w:rsidR="003861C1">
        <w:rPr>
          <w:rFonts w:ascii="仿宋_GB2312" w:eastAsia="仿宋_GB2312" w:hAnsi="宋体" w:cs="Arial" w:hint="eastAsia"/>
          <w:kern w:val="0"/>
          <w:sz w:val="28"/>
        </w:rPr>
        <w:t>分成类</w:t>
      </w:r>
      <w:r w:rsidR="00B7417E" w:rsidRPr="002B23DA">
        <w:rPr>
          <w:rFonts w:ascii="仿宋_GB2312" w:eastAsia="仿宋_GB2312" w:hAnsi="宋体" w:cs="Arial" w:hint="eastAsia"/>
          <w:kern w:val="0"/>
          <w:sz w:val="28"/>
        </w:rPr>
        <w:t>内容合作的</w:t>
      </w:r>
      <w:r w:rsidR="00CC65B3">
        <w:rPr>
          <w:rFonts w:ascii="仿宋_GB2312" w:eastAsia="仿宋_GB2312" w:hAnsi="宋体" w:cs="Arial" w:hint="eastAsia"/>
          <w:kern w:val="0"/>
          <w:sz w:val="28"/>
        </w:rPr>
        <w:t>传统</w:t>
      </w:r>
      <w:r w:rsidR="00B7417E" w:rsidRPr="002B23DA">
        <w:rPr>
          <w:rFonts w:ascii="仿宋_GB2312" w:eastAsia="仿宋_GB2312" w:hAnsi="宋体" w:cs="Arial" w:hint="eastAsia"/>
          <w:kern w:val="0"/>
          <w:sz w:val="28"/>
        </w:rPr>
        <w:t>内容合作伙伴。</w:t>
      </w:r>
    </w:p>
    <w:p w14:paraId="5801137D" w14:textId="77777777" w:rsidR="00B7417E" w:rsidRPr="002B23DA" w:rsidRDefault="00B7417E" w:rsidP="00B7417E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jc w:val="left"/>
        <w:rPr>
          <w:rFonts w:ascii="仿宋_GB2312" w:eastAsia="仿宋_GB2312" w:hAnsi="华文仿宋"/>
          <w:sz w:val="28"/>
        </w:rPr>
      </w:pPr>
      <w:r w:rsidRPr="002B23DA">
        <w:rPr>
          <w:rFonts w:ascii="仿宋_GB2312" w:eastAsia="仿宋_GB2312" w:hAnsi="华文仿宋" w:hint="eastAsia"/>
          <w:sz w:val="28"/>
        </w:rPr>
        <w:t>本</w:t>
      </w:r>
      <w:r w:rsidR="00CC65B3">
        <w:rPr>
          <w:rFonts w:ascii="仿宋_GB2312" w:eastAsia="仿宋_GB2312" w:hAnsi="华文仿宋" w:hint="eastAsia"/>
          <w:sz w:val="28"/>
        </w:rPr>
        <w:t>评估</w:t>
      </w:r>
      <w:r w:rsidRPr="002B23DA">
        <w:rPr>
          <w:rFonts w:ascii="仿宋_GB2312" w:eastAsia="仿宋_GB2312" w:hAnsi="华文仿宋" w:hint="eastAsia"/>
          <w:sz w:val="28"/>
        </w:rPr>
        <w:t>将根据总部政策、市场发展以及行业管理政策的变化适时进行修改，其修改权和解释权属于咪咕视讯科技有限公司。</w:t>
      </w:r>
    </w:p>
    <w:p w14:paraId="3C55876A" w14:textId="77777777" w:rsidR="00B7417E" w:rsidRPr="002B23DA" w:rsidRDefault="006025B4" w:rsidP="004537E2">
      <w:pPr>
        <w:pStyle w:val="1"/>
        <w:numPr>
          <w:ilvl w:val="0"/>
          <w:numId w:val="8"/>
        </w:numPr>
        <w:spacing w:before="100" w:beforeAutospacing="1" w:after="100" w:afterAutospacing="1" w:line="360" w:lineRule="auto"/>
        <w:rPr>
          <w:rFonts w:ascii="仿宋_GB2312" w:eastAsia="仿宋_GB2312" w:hAnsi="华文仿宋"/>
        </w:rPr>
      </w:pPr>
      <w:r>
        <w:rPr>
          <w:rFonts w:ascii="仿宋_GB2312" w:eastAsia="仿宋_GB2312" w:hAnsi="华文仿宋" w:hint="eastAsia"/>
        </w:rPr>
        <w:t>季度合作评估</w:t>
      </w:r>
    </w:p>
    <w:p w14:paraId="3838C1A7" w14:textId="5E4B1942" w:rsidR="00B7417E" w:rsidRPr="008334DA" w:rsidRDefault="003B12E3" w:rsidP="00B7417E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jc w:val="left"/>
        <w:rPr>
          <w:rFonts w:ascii="仿宋_GB2312" w:eastAsia="仿宋_GB2312" w:hAnsi="华文仿宋"/>
          <w:sz w:val="28"/>
        </w:rPr>
      </w:pPr>
      <w:r>
        <w:rPr>
          <w:rFonts w:ascii="仿宋_GB2312" w:eastAsia="仿宋_GB2312" w:hAnsi="宋体" w:cs="Arial" w:hint="eastAsia"/>
          <w:sz w:val="28"/>
        </w:rPr>
        <w:t>本</w:t>
      </w:r>
      <w:r w:rsidR="00CC65B3">
        <w:rPr>
          <w:rFonts w:ascii="仿宋_GB2312" w:eastAsia="仿宋_GB2312" w:hAnsi="宋体" w:cs="Arial" w:hint="eastAsia"/>
          <w:sz w:val="28"/>
        </w:rPr>
        <w:t>评估</w:t>
      </w:r>
      <w:r w:rsidR="00B7417E" w:rsidRPr="002B23DA">
        <w:rPr>
          <w:rFonts w:ascii="仿宋_GB2312" w:eastAsia="仿宋_GB2312" w:hAnsi="宋体" w:cs="Arial" w:hint="eastAsia"/>
          <w:sz w:val="28"/>
        </w:rPr>
        <w:t>旨在衡量</w:t>
      </w:r>
      <w:r w:rsidR="00CC65B3">
        <w:rPr>
          <w:rFonts w:ascii="仿宋_GB2312" w:eastAsia="仿宋_GB2312" w:hAnsi="宋体" w:cs="Arial" w:hint="eastAsia"/>
          <w:sz w:val="28"/>
        </w:rPr>
        <w:t>传统</w:t>
      </w:r>
      <w:r w:rsidR="00EC09D7">
        <w:rPr>
          <w:rFonts w:ascii="仿宋_GB2312" w:eastAsia="仿宋_GB2312" w:hAnsi="宋体" w:cs="Arial" w:hint="eastAsia"/>
          <w:sz w:val="28"/>
        </w:rPr>
        <w:t>内容合作伙伴</w:t>
      </w:r>
      <w:r w:rsidR="00B7417E" w:rsidRPr="002B23DA">
        <w:rPr>
          <w:rFonts w:ascii="仿宋_GB2312" w:eastAsia="仿宋_GB2312" w:hAnsi="宋体" w:cs="Arial" w:hint="eastAsia"/>
          <w:sz w:val="28"/>
        </w:rPr>
        <w:t>的</w:t>
      </w:r>
      <w:r w:rsidR="00CC65B3">
        <w:rPr>
          <w:rFonts w:ascii="仿宋_GB2312" w:eastAsia="仿宋_GB2312" w:hAnsi="宋体" w:cs="Arial" w:hint="eastAsia"/>
          <w:sz w:val="28"/>
        </w:rPr>
        <w:t>分成类</w:t>
      </w:r>
      <w:r w:rsidR="00EC09D7">
        <w:rPr>
          <w:rFonts w:ascii="仿宋_GB2312" w:eastAsia="仿宋_GB2312" w:hAnsi="宋体" w:cs="Arial" w:hint="eastAsia"/>
          <w:sz w:val="28"/>
        </w:rPr>
        <w:t>内容合作提供情况</w:t>
      </w:r>
      <w:r w:rsidR="00912166">
        <w:rPr>
          <w:rFonts w:ascii="仿宋_GB2312" w:eastAsia="仿宋_GB2312" w:hAnsi="宋体" w:cs="Arial" w:hint="eastAsia"/>
          <w:sz w:val="28"/>
        </w:rPr>
        <w:t>，</w:t>
      </w:r>
      <w:r w:rsidR="008334DA" w:rsidRPr="002B23DA">
        <w:rPr>
          <w:rFonts w:ascii="仿宋_GB2312" w:eastAsia="仿宋_GB2312" w:hAnsi="宋体" w:cs="Arial" w:hint="eastAsia"/>
          <w:sz w:val="28"/>
        </w:rPr>
        <w:t>所有已经签署</w:t>
      </w:r>
      <w:r w:rsidR="008334DA">
        <w:rPr>
          <w:rFonts w:ascii="仿宋_GB2312" w:eastAsia="仿宋_GB2312" w:hAnsi="宋体" w:cs="Arial" w:hint="eastAsia"/>
          <w:sz w:val="28"/>
        </w:rPr>
        <w:t>传统</w:t>
      </w:r>
      <w:r w:rsidR="008334DA" w:rsidRPr="002B23DA">
        <w:rPr>
          <w:rFonts w:ascii="仿宋_GB2312" w:eastAsia="仿宋_GB2312" w:hAnsi="宋体" w:cs="Arial" w:hint="eastAsia"/>
          <w:sz w:val="28"/>
        </w:rPr>
        <w:t>内容合作</w:t>
      </w:r>
      <w:r w:rsidR="008334DA">
        <w:rPr>
          <w:rFonts w:ascii="仿宋_GB2312" w:eastAsia="仿宋_GB2312" w:hAnsi="宋体" w:cs="Arial" w:hint="eastAsia"/>
          <w:sz w:val="28"/>
        </w:rPr>
        <w:t>协议</w:t>
      </w:r>
      <w:r w:rsidR="008334DA" w:rsidRPr="002B23DA">
        <w:rPr>
          <w:rFonts w:ascii="仿宋_GB2312" w:eastAsia="仿宋_GB2312" w:hAnsi="宋体" w:cs="Arial" w:hint="eastAsia"/>
          <w:sz w:val="28"/>
        </w:rPr>
        <w:t>的</w:t>
      </w:r>
      <w:r w:rsidR="008334DA">
        <w:rPr>
          <w:rFonts w:ascii="仿宋_GB2312" w:eastAsia="仿宋_GB2312" w:hAnsi="宋体" w:cs="Arial" w:hint="eastAsia"/>
          <w:sz w:val="28"/>
        </w:rPr>
        <w:t>合作伙伴</w:t>
      </w:r>
      <w:r w:rsidR="008334DA" w:rsidRPr="002B23DA">
        <w:rPr>
          <w:rFonts w:ascii="仿宋_GB2312" w:eastAsia="仿宋_GB2312" w:hAnsi="宋体" w:cs="Arial" w:hint="eastAsia"/>
          <w:sz w:val="28"/>
        </w:rPr>
        <w:t>都需参与</w:t>
      </w:r>
      <w:r w:rsidR="008334DA">
        <w:rPr>
          <w:rFonts w:ascii="仿宋_GB2312" w:eastAsia="仿宋_GB2312" w:hAnsi="宋体" w:cs="Arial" w:hint="eastAsia"/>
          <w:sz w:val="28"/>
        </w:rPr>
        <w:t>内容合作季度评估</w:t>
      </w:r>
      <w:r w:rsidR="008334DA" w:rsidRPr="002B23DA">
        <w:rPr>
          <w:rFonts w:ascii="仿宋_GB2312" w:eastAsia="仿宋_GB2312" w:hAnsi="宋体" w:cs="Arial" w:hint="eastAsia"/>
          <w:sz w:val="28"/>
        </w:rPr>
        <w:t>工作</w:t>
      </w:r>
      <w:r w:rsidR="00B7417E" w:rsidRPr="002B23DA">
        <w:rPr>
          <w:rFonts w:ascii="仿宋_GB2312" w:eastAsia="仿宋_GB2312" w:hAnsi="宋体" w:cs="Arial" w:hint="eastAsia"/>
          <w:sz w:val="28"/>
        </w:rPr>
        <w:t>。</w:t>
      </w:r>
    </w:p>
    <w:p w14:paraId="7469FCD4" w14:textId="4F7F2F3D" w:rsidR="00B90776" w:rsidRDefault="008334DA" w:rsidP="008334DA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jc w:val="left"/>
        <w:rPr>
          <w:rFonts w:ascii="仿宋_GB2312" w:eastAsia="仿宋_GB2312" w:hAnsi="宋体" w:cs="Arial"/>
          <w:sz w:val="28"/>
        </w:rPr>
      </w:pPr>
      <w:r>
        <w:rPr>
          <w:rFonts w:ascii="仿宋_GB2312" w:eastAsia="仿宋_GB2312" w:hAnsi="宋体" w:cs="Arial" w:hint="eastAsia"/>
          <w:sz w:val="28"/>
        </w:rPr>
        <w:t>季度内容合作评估</w:t>
      </w:r>
      <w:r w:rsidR="0056593A">
        <w:rPr>
          <w:rFonts w:ascii="仿宋_GB2312" w:eastAsia="仿宋_GB2312" w:hAnsi="宋体" w:cs="Arial" w:hint="eastAsia"/>
          <w:sz w:val="28"/>
        </w:rPr>
        <w:t>将</w:t>
      </w:r>
      <w:r>
        <w:rPr>
          <w:rFonts w:ascii="仿宋_GB2312" w:eastAsia="仿宋_GB2312" w:hAnsi="宋体" w:cs="Arial" w:hint="eastAsia"/>
          <w:sz w:val="28"/>
        </w:rPr>
        <w:t>以</w:t>
      </w:r>
      <w:r w:rsidR="008C5026">
        <w:rPr>
          <w:rFonts w:ascii="仿宋_GB2312" w:eastAsia="仿宋_GB2312" w:hAnsi="宋体" w:cs="Arial" w:hint="eastAsia"/>
          <w:sz w:val="28"/>
        </w:rPr>
        <w:t>当季度三个月的</w:t>
      </w:r>
      <w:r w:rsidR="0022707E">
        <w:rPr>
          <w:rFonts w:ascii="仿宋_GB2312" w:eastAsia="仿宋_GB2312" w:hAnsi="宋体" w:cs="Arial" w:hint="eastAsia"/>
          <w:sz w:val="28"/>
        </w:rPr>
        <w:t>内容合作</w:t>
      </w:r>
      <w:r w:rsidR="00853504">
        <w:rPr>
          <w:rFonts w:ascii="仿宋_GB2312" w:eastAsia="仿宋_GB2312" w:hAnsi="宋体" w:cs="Arial" w:hint="eastAsia"/>
          <w:sz w:val="28"/>
        </w:rPr>
        <w:t>考核得分</w:t>
      </w:r>
      <w:r w:rsidR="00D77632">
        <w:rPr>
          <w:rFonts w:ascii="仿宋_GB2312" w:eastAsia="仿宋_GB2312" w:hAnsi="宋体" w:cs="Arial" w:hint="eastAsia"/>
          <w:sz w:val="28"/>
        </w:rPr>
        <w:t>情况</w:t>
      </w:r>
      <w:r w:rsidR="00253444">
        <w:rPr>
          <w:rFonts w:ascii="仿宋_GB2312" w:eastAsia="仿宋_GB2312" w:hAnsi="宋体" w:cs="Arial" w:hint="eastAsia"/>
          <w:sz w:val="28"/>
        </w:rPr>
        <w:t>均值</w:t>
      </w:r>
      <w:r w:rsidR="0056593A">
        <w:rPr>
          <w:rFonts w:ascii="仿宋_GB2312" w:eastAsia="仿宋_GB2312" w:hAnsi="宋体" w:cs="Arial" w:hint="eastAsia"/>
          <w:sz w:val="28"/>
        </w:rPr>
        <w:t>作为</w:t>
      </w:r>
      <w:r w:rsidR="005A54F5">
        <w:rPr>
          <w:rFonts w:ascii="仿宋_GB2312" w:eastAsia="仿宋_GB2312" w:hAnsi="宋体" w:cs="Arial" w:hint="eastAsia"/>
          <w:sz w:val="28"/>
        </w:rPr>
        <w:t>季度评估</w:t>
      </w:r>
      <w:r w:rsidR="0056593A">
        <w:rPr>
          <w:rFonts w:ascii="仿宋_GB2312" w:eastAsia="仿宋_GB2312" w:hAnsi="宋体" w:cs="Arial" w:hint="eastAsia"/>
          <w:sz w:val="28"/>
        </w:rPr>
        <w:t>依据</w:t>
      </w:r>
      <w:r>
        <w:rPr>
          <w:rFonts w:ascii="仿宋_GB2312" w:eastAsia="仿宋_GB2312" w:hAnsi="宋体" w:cs="Arial" w:hint="eastAsia"/>
          <w:sz w:val="28"/>
        </w:rPr>
        <w:t>，每季度评估一次</w:t>
      </w:r>
      <w:r w:rsidR="00B90776">
        <w:rPr>
          <w:rFonts w:ascii="仿宋_GB2312" w:eastAsia="仿宋_GB2312" w:hAnsi="宋体" w:cs="Arial" w:hint="eastAsia"/>
          <w:sz w:val="28"/>
        </w:rPr>
        <w:t>。</w:t>
      </w:r>
    </w:p>
    <w:p w14:paraId="21155711" w14:textId="6653010E" w:rsidR="006025B4" w:rsidRPr="002B23DA" w:rsidRDefault="00B003D6" w:rsidP="006025B4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jc w:val="left"/>
        <w:rPr>
          <w:rFonts w:ascii="仿宋_GB2312" w:eastAsia="仿宋_GB2312" w:hAnsi="宋体" w:cs="Arial"/>
          <w:sz w:val="28"/>
        </w:rPr>
      </w:pPr>
      <w:r>
        <w:rPr>
          <w:rFonts w:ascii="仿宋_GB2312" w:eastAsia="仿宋_GB2312" w:hAnsi="宋体" w:cs="Arial" w:hint="eastAsia"/>
          <w:sz w:val="28"/>
        </w:rPr>
        <w:t>根据</w:t>
      </w:r>
      <w:r w:rsidR="006025B4">
        <w:rPr>
          <w:rFonts w:ascii="仿宋_GB2312" w:eastAsia="仿宋_GB2312" w:hAnsi="宋体" w:cs="Arial" w:hint="eastAsia"/>
          <w:sz w:val="28"/>
        </w:rPr>
        <w:t>季度</w:t>
      </w:r>
      <w:r w:rsidR="006D7AC6">
        <w:rPr>
          <w:rFonts w:ascii="仿宋_GB2312" w:eastAsia="仿宋_GB2312" w:hAnsi="宋体" w:cs="Arial" w:hint="eastAsia"/>
          <w:sz w:val="28"/>
        </w:rPr>
        <w:t>内容合作</w:t>
      </w:r>
      <w:r w:rsidR="006025B4">
        <w:rPr>
          <w:rFonts w:ascii="仿宋_GB2312" w:eastAsia="仿宋_GB2312" w:hAnsi="宋体" w:cs="Arial" w:hint="eastAsia"/>
          <w:sz w:val="28"/>
        </w:rPr>
        <w:t>评估</w:t>
      </w:r>
      <w:r>
        <w:rPr>
          <w:rFonts w:ascii="仿宋_GB2312" w:eastAsia="仿宋_GB2312" w:hAnsi="宋体" w:cs="Arial" w:hint="eastAsia"/>
          <w:sz w:val="28"/>
        </w:rPr>
        <w:t>结果</w:t>
      </w:r>
      <w:r w:rsidR="0091719D">
        <w:rPr>
          <w:rFonts w:ascii="仿宋_GB2312" w:eastAsia="仿宋_GB2312" w:hAnsi="宋体" w:cs="Arial" w:hint="eastAsia"/>
          <w:sz w:val="28"/>
        </w:rPr>
        <w:t>，</w:t>
      </w:r>
      <w:r w:rsidR="007C4399">
        <w:rPr>
          <w:rFonts w:ascii="仿宋_GB2312" w:eastAsia="仿宋_GB2312" w:hAnsi="宋体" w:cs="Arial" w:hint="eastAsia"/>
          <w:sz w:val="28"/>
        </w:rPr>
        <w:t>评分在60分及以下的</w:t>
      </w:r>
      <w:r w:rsidR="00035875">
        <w:rPr>
          <w:rFonts w:ascii="仿宋_GB2312" w:eastAsia="仿宋_GB2312" w:hAnsi="宋体" w:cs="Arial" w:hint="eastAsia"/>
          <w:sz w:val="28"/>
        </w:rPr>
        <w:t>CP为沉默CP</w:t>
      </w:r>
      <w:r w:rsidR="000614DB">
        <w:rPr>
          <w:rFonts w:ascii="仿宋_GB2312" w:eastAsia="仿宋_GB2312" w:hAnsi="宋体" w:cs="Arial" w:hint="eastAsia"/>
          <w:sz w:val="28"/>
        </w:rPr>
        <w:t>；</w:t>
      </w:r>
      <w:r w:rsidR="007C4399">
        <w:rPr>
          <w:rFonts w:ascii="仿宋_GB2312" w:eastAsia="仿宋_GB2312" w:hAnsi="宋体" w:cs="Arial" w:hint="eastAsia"/>
          <w:sz w:val="28"/>
        </w:rPr>
        <w:t>对于评分60分（不含）以上的CP将</w:t>
      </w:r>
      <w:r w:rsidR="0091719D">
        <w:rPr>
          <w:rFonts w:ascii="仿宋_GB2312" w:eastAsia="仿宋_GB2312" w:hAnsi="宋体" w:cs="Arial" w:hint="eastAsia"/>
          <w:sz w:val="28"/>
        </w:rPr>
        <w:t>根据比高法</w:t>
      </w:r>
      <w:r w:rsidR="007C4399">
        <w:rPr>
          <w:rFonts w:ascii="仿宋_GB2312" w:eastAsia="仿宋_GB2312" w:hAnsi="宋体" w:cs="Arial" w:hint="eastAsia"/>
          <w:sz w:val="28"/>
        </w:rPr>
        <w:t>进行梯度排序</w:t>
      </w:r>
      <w:r w:rsidR="006025B4" w:rsidRPr="002B23DA">
        <w:rPr>
          <w:rFonts w:ascii="仿宋_GB2312" w:eastAsia="仿宋_GB2312" w:hAnsi="宋体" w:cs="Arial" w:hint="eastAsia"/>
          <w:sz w:val="28"/>
        </w:rPr>
        <w:t>将分为</w:t>
      </w:r>
      <w:r w:rsidR="006025B4">
        <w:rPr>
          <w:rFonts w:ascii="仿宋_GB2312" w:eastAsia="仿宋_GB2312" w:hAnsi="宋体" w:cs="Arial" w:hint="eastAsia"/>
          <w:sz w:val="28"/>
        </w:rPr>
        <w:t>优质</w:t>
      </w:r>
      <w:r w:rsidR="00C266A1">
        <w:rPr>
          <w:rFonts w:ascii="仿宋_GB2312" w:eastAsia="仿宋_GB2312" w:hAnsi="宋体" w:cs="Arial" w:hint="eastAsia"/>
          <w:sz w:val="28"/>
        </w:rPr>
        <w:t>CP、良好CP、一般CP</w:t>
      </w:r>
      <w:r w:rsidR="00D70F37">
        <w:rPr>
          <w:rFonts w:ascii="仿宋_GB2312" w:eastAsia="仿宋_GB2312" w:hAnsi="宋体" w:cs="Arial" w:hint="eastAsia"/>
          <w:sz w:val="28"/>
        </w:rPr>
        <w:t>，具体如下：</w:t>
      </w:r>
    </w:p>
    <w:p w14:paraId="4AB9D901" w14:textId="045FC5B7" w:rsidR="006025B4" w:rsidRPr="009A0BC5" w:rsidRDefault="006025B4" w:rsidP="006025B4">
      <w:pPr>
        <w:pStyle w:val="a4"/>
        <w:widowControl/>
        <w:numPr>
          <w:ilvl w:val="0"/>
          <w:numId w:val="2"/>
        </w:numPr>
        <w:spacing w:before="100" w:beforeAutospacing="1" w:after="100" w:afterAutospacing="1"/>
        <w:ind w:left="426" w:rightChars="100" w:right="210" w:firstLineChars="0" w:firstLine="0"/>
        <w:jc w:val="left"/>
        <w:rPr>
          <w:rFonts w:ascii="仿宋_GB2312" w:eastAsia="仿宋_GB2312" w:hAnsi="宋体" w:cs="Arial"/>
          <w:sz w:val="28"/>
        </w:rPr>
      </w:pPr>
      <w:r w:rsidRPr="009A0BC5">
        <w:rPr>
          <w:rFonts w:ascii="仿宋_GB2312" w:eastAsia="仿宋_GB2312" w:hAnsi="宋体" w:cs="Arial" w:hint="eastAsia"/>
          <w:sz w:val="28"/>
        </w:rPr>
        <w:lastRenderedPageBreak/>
        <w:t>优质CP，</w:t>
      </w:r>
      <w:r w:rsidR="006920D4">
        <w:rPr>
          <w:rFonts w:ascii="仿宋_GB2312" w:eastAsia="仿宋_GB2312" w:hAnsi="宋体" w:cs="Arial" w:hint="eastAsia"/>
          <w:sz w:val="28"/>
        </w:rPr>
        <w:t>指</w:t>
      </w:r>
      <w:r w:rsidR="006920D4" w:rsidRPr="009A0BC5">
        <w:rPr>
          <w:rFonts w:ascii="仿宋_GB2312" w:eastAsia="仿宋_GB2312" w:hAnsi="宋体" w:cs="Arial" w:hint="eastAsia"/>
          <w:sz w:val="28"/>
        </w:rPr>
        <w:t>季度</w:t>
      </w:r>
      <w:r w:rsidR="006920D4">
        <w:rPr>
          <w:rFonts w:ascii="仿宋_GB2312" w:eastAsia="仿宋_GB2312" w:hAnsi="宋体" w:cs="Arial" w:hint="eastAsia"/>
          <w:sz w:val="28"/>
        </w:rPr>
        <w:t>评估结果</w:t>
      </w:r>
      <w:r w:rsidR="0048575C">
        <w:rPr>
          <w:rFonts w:ascii="仿宋_GB2312" w:eastAsia="仿宋_GB2312" w:hAnsi="宋体" w:cs="Arial" w:hint="eastAsia"/>
          <w:sz w:val="28"/>
        </w:rPr>
        <w:t>排名</w:t>
      </w:r>
      <w:r w:rsidR="006920D4" w:rsidRPr="009A0BC5">
        <w:rPr>
          <w:rFonts w:ascii="仿宋_GB2312" w:eastAsia="仿宋_GB2312" w:hAnsi="宋体" w:cs="Arial" w:hint="eastAsia"/>
          <w:sz w:val="28"/>
        </w:rPr>
        <w:t>前10%</w:t>
      </w:r>
      <w:r w:rsidR="006920D4">
        <w:rPr>
          <w:rFonts w:ascii="仿宋_GB2312" w:eastAsia="仿宋_GB2312" w:hAnsi="宋体" w:cs="Arial" w:hint="eastAsia"/>
          <w:sz w:val="28"/>
        </w:rPr>
        <w:t>的CP，</w:t>
      </w:r>
      <w:r w:rsidRPr="009A0BC5">
        <w:rPr>
          <w:rFonts w:ascii="仿宋_GB2312" w:eastAsia="仿宋_GB2312" w:hAnsi="宋体" w:cs="Arial" w:hint="eastAsia"/>
          <w:sz w:val="28"/>
        </w:rPr>
        <w:t>提供</w:t>
      </w:r>
      <w:r w:rsidR="000E7B57" w:rsidRPr="009A0BC5">
        <w:rPr>
          <w:rFonts w:ascii="仿宋_GB2312" w:eastAsia="仿宋_GB2312" w:hAnsi="宋体" w:cs="Arial" w:hint="eastAsia"/>
          <w:sz w:val="28"/>
        </w:rPr>
        <w:t>大量且</w:t>
      </w:r>
      <w:r w:rsidRPr="009A0BC5">
        <w:rPr>
          <w:rFonts w:ascii="仿宋_GB2312" w:eastAsia="仿宋_GB2312" w:hAnsi="宋体" w:cs="Arial" w:hint="eastAsia"/>
          <w:sz w:val="28"/>
        </w:rPr>
        <w:t>内容优质且配合度高，是咪咕视讯体系内最重要</w:t>
      </w:r>
      <w:r w:rsidR="00B003D6" w:rsidRPr="009A0BC5">
        <w:rPr>
          <w:rFonts w:ascii="仿宋_GB2312" w:eastAsia="仿宋_GB2312" w:hAnsi="宋体" w:cs="Arial" w:hint="eastAsia"/>
          <w:sz w:val="28"/>
        </w:rPr>
        <w:t>的内容合作伙伴群体，在日常合作和运营过程中给予更多政策上的倾斜</w:t>
      </w:r>
      <w:r w:rsidR="00DB317A">
        <w:rPr>
          <w:rFonts w:ascii="仿宋_GB2312" w:eastAsia="仿宋_GB2312" w:hAnsi="宋体" w:cs="Arial" w:hint="eastAsia"/>
          <w:sz w:val="28"/>
        </w:rPr>
        <w:t>。</w:t>
      </w:r>
    </w:p>
    <w:p w14:paraId="56C6CD2F" w14:textId="0CDECEB9" w:rsidR="006025B4" w:rsidRPr="002B23DA" w:rsidRDefault="006025B4" w:rsidP="006025B4">
      <w:pPr>
        <w:pStyle w:val="a4"/>
        <w:widowControl/>
        <w:numPr>
          <w:ilvl w:val="0"/>
          <w:numId w:val="2"/>
        </w:numPr>
        <w:spacing w:before="100" w:beforeAutospacing="1" w:after="100" w:afterAutospacing="1"/>
        <w:ind w:left="426" w:rightChars="100" w:right="210" w:firstLineChars="0" w:firstLine="0"/>
        <w:jc w:val="left"/>
        <w:rPr>
          <w:rFonts w:ascii="仿宋_GB2312" w:eastAsia="仿宋_GB2312" w:hAnsi="宋体" w:cs="Arial"/>
          <w:sz w:val="28"/>
        </w:rPr>
      </w:pPr>
      <w:r w:rsidRPr="002B23DA">
        <w:rPr>
          <w:rFonts w:ascii="仿宋_GB2312" w:eastAsia="仿宋_GB2312" w:hAnsi="宋体" w:cs="Arial" w:hint="eastAsia"/>
          <w:sz w:val="28"/>
        </w:rPr>
        <w:t>良好CP，</w:t>
      </w:r>
      <w:r w:rsidR="0048575C">
        <w:rPr>
          <w:rFonts w:ascii="仿宋_GB2312" w:eastAsia="仿宋_GB2312" w:hAnsi="宋体" w:cs="Arial" w:hint="eastAsia"/>
          <w:sz w:val="28"/>
        </w:rPr>
        <w:t>指</w:t>
      </w:r>
      <w:r w:rsidR="0048575C" w:rsidRPr="009A0BC5">
        <w:rPr>
          <w:rFonts w:ascii="仿宋_GB2312" w:eastAsia="仿宋_GB2312" w:hAnsi="宋体" w:cs="Arial" w:hint="eastAsia"/>
          <w:sz w:val="28"/>
        </w:rPr>
        <w:t>季度</w:t>
      </w:r>
      <w:r w:rsidR="0048575C">
        <w:rPr>
          <w:rFonts w:ascii="仿宋_GB2312" w:eastAsia="仿宋_GB2312" w:hAnsi="宋体" w:cs="Arial" w:hint="eastAsia"/>
          <w:sz w:val="28"/>
        </w:rPr>
        <w:t>评估结果排名</w:t>
      </w:r>
      <w:r w:rsidR="0048575C" w:rsidRPr="009A0BC5">
        <w:rPr>
          <w:rFonts w:ascii="仿宋_GB2312" w:eastAsia="仿宋_GB2312" w:hAnsi="宋体" w:cs="Arial" w:hint="eastAsia"/>
          <w:sz w:val="28"/>
        </w:rPr>
        <w:t>10</w:t>
      </w:r>
      <w:r w:rsidR="0048575C">
        <w:rPr>
          <w:rFonts w:ascii="仿宋_GB2312" w:eastAsia="仿宋_GB2312" w:hAnsi="宋体" w:cs="Arial" w:hint="eastAsia"/>
          <w:sz w:val="28"/>
        </w:rPr>
        <w:t>%-30%的CP</w:t>
      </w:r>
      <w:r w:rsidR="00F94BD1">
        <w:rPr>
          <w:rFonts w:ascii="仿宋_GB2312" w:eastAsia="仿宋_GB2312" w:hAnsi="宋体" w:cs="Arial" w:hint="eastAsia"/>
          <w:sz w:val="28"/>
        </w:rPr>
        <w:t>，</w:t>
      </w:r>
      <w:r w:rsidRPr="002B23DA">
        <w:rPr>
          <w:rFonts w:ascii="仿宋_GB2312" w:eastAsia="仿宋_GB2312" w:hAnsi="宋体" w:cs="Arial" w:hint="eastAsia"/>
          <w:sz w:val="28"/>
        </w:rPr>
        <w:t>能够积极提供内容</w:t>
      </w:r>
      <w:r w:rsidR="000E7B57">
        <w:rPr>
          <w:rFonts w:ascii="仿宋_GB2312" w:eastAsia="仿宋_GB2312" w:hAnsi="宋体" w:cs="Arial" w:hint="eastAsia"/>
          <w:sz w:val="28"/>
        </w:rPr>
        <w:t>，</w:t>
      </w:r>
      <w:r w:rsidRPr="002B23DA">
        <w:rPr>
          <w:rFonts w:ascii="仿宋_GB2312" w:eastAsia="仿宋_GB2312" w:hAnsi="宋体" w:cs="Arial" w:hint="eastAsia"/>
          <w:sz w:val="28"/>
        </w:rPr>
        <w:t>在较大程度上配合</w:t>
      </w:r>
      <w:r w:rsidR="000E7B57">
        <w:rPr>
          <w:rFonts w:ascii="仿宋_GB2312" w:eastAsia="仿宋_GB2312" w:hAnsi="宋体" w:cs="Arial" w:hint="eastAsia"/>
          <w:sz w:val="28"/>
        </w:rPr>
        <w:t>提供业务运营所需的内容资源</w:t>
      </w:r>
      <w:r w:rsidRPr="002B23DA">
        <w:rPr>
          <w:rFonts w:ascii="仿宋_GB2312" w:eastAsia="仿宋_GB2312" w:hAnsi="宋体" w:cs="Arial" w:hint="eastAsia"/>
          <w:sz w:val="28"/>
        </w:rPr>
        <w:t>。</w:t>
      </w:r>
    </w:p>
    <w:p w14:paraId="23BA6B67" w14:textId="77777777" w:rsidR="0048575C" w:rsidRPr="0048575C" w:rsidRDefault="006025B4" w:rsidP="0048575C">
      <w:pPr>
        <w:pStyle w:val="a4"/>
        <w:widowControl/>
        <w:numPr>
          <w:ilvl w:val="0"/>
          <w:numId w:val="2"/>
        </w:numPr>
        <w:spacing w:before="100" w:beforeAutospacing="1" w:after="100" w:afterAutospacing="1"/>
        <w:ind w:left="426" w:rightChars="100" w:right="210" w:firstLineChars="0" w:firstLine="0"/>
        <w:jc w:val="left"/>
        <w:rPr>
          <w:rFonts w:ascii="仿宋_GB2312" w:eastAsia="仿宋_GB2312" w:hAnsi="宋体" w:cs="Arial"/>
          <w:sz w:val="28"/>
        </w:rPr>
      </w:pPr>
      <w:r w:rsidRPr="006D7E84">
        <w:rPr>
          <w:rFonts w:ascii="仿宋_GB2312" w:eastAsia="仿宋_GB2312" w:hAnsi="宋体" w:cs="Arial" w:hint="eastAsia"/>
          <w:sz w:val="28"/>
        </w:rPr>
        <w:t>一般CP</w:t>
      </w:r>
      <w:r w:rsidR="006D7E84" w:rsidRPr="006D7E84">
        <w:rPr>
          <w:rFonts w:ascii="仿宋_GB2312" w:eastAsia="仿宋_GB2312" w:hAnsi="宋体" w:cs="Arial" w:hint="eastAsia"/>
          <w:sz w:val="28"/>
        </w:rPr>
        <w:t>，</w:t>
      </w:r>
      <w:r w:rsidR="0048575C">
        <w:rPr>
          <w:rFonts w:ascii="仿宋_GB2312" w:eastAsia="仿宋_GB2312" w:hAnsi="宋体" w:cs="Arial" w:hint="eastAsia"/>
          <w:sz w:val="28"/>
        </w:rPr>
        <w:t>指</w:t>
      </w:r>
      <w:r w:rsidR="0048575C" w:rsidRPr="0048575C">
        <w:rPr>
          <w:rFonts w:ascii="仿宋_GB2312" w:eastAsia="仿宋_GB2312" w:hAnsi="宋体" w:cs="Arial" w:hint="eastAsia"/>
          <w:sz w:val="28"/>
        </w:rPr>
        <w:t>季度评</w:t>
      </w:r>
      <w:r w:rsidR="004F7E13">
        <w:rPr>
          <w:rFonts w:ascii="仿宋_GB2312" w:eastAsia="仿宋_GB2312" w:hAnsi="宋体" w:cs="Arial" w:hint="eastAsia"/>
          <w:sz w:val="28"/>
        </w:rPr>
        <w:t>估结果</w:t>
      </w:r>
      <w:r w:rsidR="0048575C">
        <w:rPr>
          <w:rFonts w:ascii="仿宋_GB2312" w:eastAsia="仿宋_GB2312" w:hAnsi="宋体" w:cs="Arial" w:hint="eastAsia"/>
          <w:sz w:val="28"/>
        </w:rPr>
        <w:t>排名</w:t>
      </w:r>
      <w:r w:rsidR="0048575C" w:rsidRPr="0048575C">
        <w:rPr>
          <w:rFonts w:ascii="仿宋_GB2312" w:eastAsia="仿宋_GB2312" w:hAnsi="宋体" w:cs="Arial" w:hint="eastAsia"/>
          <w:sz w:val="28"/>
        </w:rPr>
        <w:t>30%-100%的</w:t>
      </w:r>
      <w:r w:rsidR="0048575C">
        <w:rPr>
          <w:rFonts w:ascii="仿宋_GB2312" w:eastAsia="仿宋_GB2312" w:hAnsi="宋体" w:cs="Arial" w:hint="eastAsia"/>
          <w:sz w:val="28"/>
        </w:rPr>
        <w:t>CP，</w:t>
      </w:r>
      <w:r w:rsidR="006D7E84" w:rsidRPr="006D7E84">
        <w:rPr>
          <w:rFonts w:ascii="仿宋_GB2312" w:eastAsia="仿宋_GB2312" w:hAnsi="宋体" w:cs="Arial" w:hint="eastAsia"/>
          <w:sz w:val="28"/>
        </w:rPr>
        <w:t>内容提供质和量及配合度都属于一般状态，能够</w:t>
      </w:r>
      <w:r w:rsidRPr="006D7E84">
        <w:rPr>
          <w:rFonts w:ascii="仿宋_GB2312" w:eastAsia="仿宋_GB2312" w:hAnsi="宋体" w:cs="Arial" w:hint="eastAsia"/>
          <w:sz w:val="28"/>
        </w:rPr>
        <w:t>完成</w:t>
      </w:r>
      <w:r w:rsidR="006D7E84" w:rsidRPr="006D7E84">
        <w:rPr>
          <w:rFonts w:ascii="仿宋_GB2312" w:eastAsia="仿宋_GB2312" w:hAnsi="宋体" w:cs="Arial" w:hint="eastAsia"/>
          <w:sz w:val="28"/>
        </w:rPr>
        <w:t>一定</w:t>
      </w:r>
      <w:r w:rsidRPr="006D7E84">
        <w:rPr>
          <w:rFonts w:ascii="仿宋_GB2312" w:eastAsia="仿宋_GB2312" w:hAnsi="宋体" w:cs="Arial" w:hint="eastAsia"/>
          <w:sz w:val="28"/>
        </w:rPr>
        <w:t>基础</w:t>
      </w:r>
      <w:r w:rsidR="006D7E84" w:rsidRPr="006D7E84">
        <w:rPr>
          <w:rFonts w:ascii="仿宋_GB2312" w:eastAsia="仿宋_GB2312" w:hAnsi="宋体" w:cs="Arial" w:hint="eastAsia"/>
          <w:sz w:val="28"/>
        </w:rPr>
        <w:t>片库</w:t>
      </w:r>
      <w:r w:rsidRPr="006D7E84">
        <w:rPr>
          <w:rFonts w:ascii="仿宋_GB2312" w:eastAsia="仿宋_GB2312" w:hAnsi="宋体" w:cs="Arial" w:hint="eastAsia"/>
          <w:sz w:val="28"/>
        </w:rPr>
        <w:t>量</w:t>
      </w:r>
      <w:r w:rsidR="006D7E84" w:rsidRPr="006D7E84">
        <w:rPr>
          <w:rFonts w:ascii="仿宋_GB2312" w:eastAsia="仿宋_GB2312" w:hAnsi="宋体" w:cs="Arial" w:hint="eastAsia"/>
          <w:sz w:val="28"/>
        </w:rPr>
        <w:t>及全版权终端的内容</w:t>
      </w:r>
      <w:r w:rsidR="006D7E84">
        <w:rPr>
          <w:rFonts w:ascii="仿宋_GB2312" w:eastAsia="仿宋_GB2312" w:hAnsi="宋体" w:cs="Arial" w:hint="eastAsia"/>
          <w:sz w:val="28"/>
        </w:rPr>
        <w:t>。</w:t>
      </w:r>
    </w:p>
    <w:p w14:paraId="41B71467" w14:textId="5F1759C0" w:rsidR="006025B4" w:rsidRDefault="006025B4" w:rsidP="006025B4">
      <w:pPr>
        <w:pStyle w:val="a4"/>
        <w:widowControl/>
        <w:numPr>
          <w:ilvl w:val="0"/>
          <w:numId w:val="2"/>
        </w:numPr>
        <w:spacing w:before="100" w:beforeAutospacing="1" w:after="100" w:afterAutospacing="1"/>
        <w:ind w:left="426" w:rightChars="100" w:right="210" w:firstLineChars="0" w:firstLine="0"/>
        <w:jc w:val="left"/>
        <w:rPr>
          <w:rFonts w:ascii="仿宋_GB2312" w:eastAsia="仿宋_GB2312" w:hAnsi="宋体" w:cs="Arial"/>
          <w:sz w:val="28"/>
        </w:rPr>
      </w:pPr>
      <w:r w:rsidRPr="006D7E84">
        <w:rPr>
          <w:rFonts w:ascii="仿宋_GB2312" w:eastAsia="仿宋_GB2312" w:hAnsi="宋体" w:cs="Arial" w:hint="eastAsia"/>
          <w:sz w:val="28"/>
        </w:rPr>
        <w:t>沉默CP，</w:t>
      </w:r>
      <w:r w:rsidR="003F4ED7">
        <w:rPr>
          <w:rFonts w:ascii="仿宋_GB2312" w:eastAsia="仿宋_GB2312" w:hAnsi="宋体" w:cs="Arial" w:hint="eastAsia"/>
          <w:sz w:val="28"/>
        </w:rPr>
        <w:t>指</w:t>
      </w:r>
      <w:r w:rsidR="00BC658C">
        <w:rPr>
          <w:rFonts w:ascii="仿宋_GB2312" w:eastAsia="仿宋_GB2312" w:hAnsi="宋体" w:cs="Arial" w:hint="eastAsia"/>
          <w:sz w:val="28"/>
        </w:rPr>
        <w:t>60分及以下的CP；</w:t>
      </w:r>
      <w:r w:rsidRPr="006D7E84">
        <w:rPr>
          <w:rFonts w:ascii="仿宋_GB2312" w:eastAsia="仿宋_GB2312" w:hAnsi="宋体" w:cs="Arial" w:hint="eastAsia"/>
          <w:sz w:val="28"/>
        </w:rPr>
        <w:t>引入后，</w:t>
      </w:r>
      <w:r w:rsidR="00737C9E">
        <w:rPr>
          <w:rFonts w:ascii="仿宋_GB2312" w:eastAsia="仿宋_GB2312" w:hAnsi="宋体" w:cs="Arial" w:hint="eastAsia"/>
          <w:sz w:val="28"/>
        </w:rPr>
        <w:t>在当季度内未提供</w:t>
      </w:r>
      <w:r w:rsidRPr="006D7E84">
        <w:rPr>
          <w:rFonts w:ascii="仿宋_GB2312" w:eastAsia="仿宋_GB2312" w:hAnsi="宋体" w:cs="Arial" w:hint="eastAsia"/>
          <w:sz w:val="28"/>
        </w:rPr>
        <w:t>或者</w:t>
      </w:r>
      <w:r w:rsidR="009C0754">
        <w:rPr>
          <w:rFonts w:ascii="仿宋_GB2312" w:eastAsia="仿宋_GB2312" w:hAnsi="宋体" w:cs="Arial" w:hint="eastAsia"/>
          <w:sz w:val="28"/>
        </w:rPr>
        <w:t>提供</w:t>
      </w:r>
      <w:r w:rsidRPr="006D7E84">
        <w:rPr>
          <w:rFonts w:ascii="仿宋_GB2312" w:eastAsia="仿宋_GB2312" w:hAnsi="宋体" w:cs="Arial" w:hint="eastAsia"/>
          <w:sz w:val="28"/>
        </w:rPr>
        <w:t>极少量的内容资源</w:t>
      </w:r>
      <w:r w:rsidR="00A1072F">
        <w:rPr>
          <w:rFonts w:ascii="仿宋_GB2312" w:eastAsia="仿宋_GB2312" w:hAnsi="宋体" w:cs="Arial" w:hint="eastAsia"/>
          <w:sz w:val="28"/>
        </w:rPr>
        <w:t>。此类CP直接</w:t>
      </w:r>
      <w:r w:rsidR="00D65324">
        <w:rPr>
          <w:rFonts w:ascii="仿宋_GB2312" w:eastAsia="仿宋_GB2312" w:hAnsi="宋体" w:cs="Arial" w:hint="eastAsia"/>
          <w:sz w:val="28"/>
        </w:rPr>
        <w:t>不参与</w:t>
      </w:r>
      <w:r w:rsidR="00A1072F">
        <w:rPr>
          <w:rFonts w:ascii="仿宋_GB2312" w:eastAsia="仿宋_GB2312" w:hAnsi="宋体" w:cs="Arial" w:hint="eastAsia"/>
          <w:sz w:val="28"/>
        </w:rPr>
        <w:t>当</w:t>
      </w:r>
      <w:r w:rsidR="00D65324">
        <w:rPr>
          <w:rFonts w:ascii="仿宋_GB2312" w:eastAsia="仿宋_GB2312" w:hAnsi="宋体" w:cs="Arial" w:hint="eastAsia"/>
          <w:sz w:val="28"/>
        </w:rPr>
        <w:t>季度</w:t>
      </w:r>
      <w:r w:rsidR="00531F65">
        <w:rPr>
          <w:rFonts w:ascii="仿宋_GB2312" w:eastAsia="仿宋_GB2312" w:hAnsi="宋体" w:cs="Arial" w:hint="eastAsia"/>
          <w:sz w:val="28"/>
        </w:rPr>
        <w:t>评估结果</w:t>
      </w:r>
      <w:r w:rsidR="00D65324">
        <w:rPr>
          <w:rFonts w:ascii="仿宋_GB2312" w:eastAsia="仿宋_GB2312" w:hAnsi="宋体" w:cs="Arial" w:hint="eastAsia"/>
          <w:sz w:val="28"/>
        </w:rPr>
        <w:t>排名。</w:t>
      </w:r>
      <w:r w:rsidR="00156B96">
        <w:rPr>
          <w:rFonts w:ascii="仿宋_GB2312" w:eastAsia="仿宋_GB2312" w:hAnsi="宋体" w:cs="Arial" w:hint="eastAsia"/>
          <w:sz w:val="28"/>
        </w:rPr>
        <w:t>并根据内容提供情况的</w:t>
      </w:r>
      <w:r w:rsidR="006E759A">
        <w:rPr>
          <w:rFonts w:ascii="仿宋_GB2312" w:eastAsia="仿宋_GB2312" w:hAnsi="宋体" w:cs="Arial" w:hint="eastAsia"/>
          <w:sz w:val="28"/>
        </w:rPr>
        <w:t>总体</w:t>
      </w:r>
      <w:r w:rsidR="00156B96">
        <w:rPr>
          <w:rFonts w:ascii="仿宋_GB2312" w:eastAsia="仿宋_GB2312" w:hAnsi="宋体" w:cs="Arial" w:hint="eastAsia"/>
          <w:sz w:val="28"/>
        </w:rPr>
        <w:t>情况，如当前无有效的版权内容则终止合作。</w:t>
      </w:r>
    </w:p>
    <w:p w14:paraId="27967FEC" w14:textId="1058A294" w:rsidR="00640424" w:rsidRPr="00640424" w:rsidRDefault="00640424" w:rsidP="00640424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jc w:val="left"/>
        <w:rPr>
          <w:rFonts w:ascii="仿宋_GB2312" w:eastAsia="仿宋_GB2312" w:hAnsi="宋体" w:cs="Arial"/>
          <w:sz w:val="28"/>
        </w:rPr>
      </w:pPr>
      <w:r w:rsidRPr="00370F42">
        <w:rPr>
          <w:rFonts w:ascii="仿宋_GB2312" w:eastAsia="仿宋_GB2312" w:hAnsi="宋体" w:cs="Arial" w:hint="eastAsia"/>
          <w:sz w:val="28"/>
        </w:rPr>
        <w:t>CP的评估结果将影响到双方签署合作协议执行以及</w:t>
      </w:r>
      <w:r w:rsidR="00273F68">
        <w:rPr>
          <w:rFonts w:ascii="仿宋_GB2312" w:eastAsia="仿宋_GB2312" w:hAnsi="宋体" w:cs="Arial" w:hint="eastAsia"/>
          <w:sz w:val="28"/>
        </w:rPr>
        <w:t>咪咕视讯</w:t>
      </w:r>
      <w:r>
        <w:rPr>
          <w:rFonts w:ascii="仿宋_GB2312" w:eastAsia="仿宋_GB2312" w:hAnsi="宋体" w:cs="Arial" w:hint="eastAsia"/>
          <w:sz w:val="28"/>
        </w:rPr>
        <w:t>其他合作类业务考核</w:t>
      </w:r>
      <w:r w:rsidRPr="00370F42">
        <w:rPr>
          <w:rFonts w:ascii="仿宋_GB2312" w:eastAsia="仿宋_GB2312" w:hAnsi="宋体" w:cs="Arial" w:hint="eastAsia"/>
          <w:sz w:val="28"/>
        </w:rPr>
        <w:t>事项。</w:t>
      </w:r>
    </w:p>
    <w:p w14:paraId="53B645AB" w14:textId="77777777" w:rsidR="00B7417E" w:rsidRPr="002B23DA" w:rsidRDefault="00B7417E" w:rsidP="002524E7">
      <w:pPr>
        <w:pStyle w:val="1"/>
        <w:numPr>
          <w:ilvl w:val="0"/>
          <w:numId w:val="8"/>
        </w:numPr>
        <w:spacing w:before="100" w:beforeAutospacing="1" w:after="100" w:afterAutospacing="1" w:line="360" w:lineRule="auto"/>
        <w:rPr>
          <w:rFonts w:ascii="仿宋_GB2312" w:eastAsia="仿宋_GB2312" w:hAnsi="华文仿宋"/>
        </w:rPr>
      </w:pPr>
      <w:r w:rsidRPr="002B23DA">
        <w:rPr>
          <w:rFonts w:ascii="仿宋_GB2312" w:eastAsia="仿宋_GB2312" w:hAnsi="华文仿宋" w:hint="eastAsia"/>
        </w:rPr>
        <w:t>月度</w:t>
      </w:r>
      <w:r w:rsidR="00A9696B">
        <w:rPr>
          <w:rFonts w:ascii="仿宋_GB2312" w:eastAsia="仿宋_GB2312" w:hAnsi="华文仿宋" w:hint="eastAsia"/>
        </w:rPr>
        <w:t>考核得分</w:t>
      </w:r>
    </w:p>
    <w:p w14:paraId="129B8F29" w14:textId="55297545" w:rsidR="00B7417E" w:rsidRPr="00250874" w:rsidRDefault="00623F45" w:rsidP="00FA0730">
      <w:pPr>
        <w:pStyle w:val="a4"/>
        <w:numPr>
          <w:ilvl w:val="0"/>
          <w:numId w:val="1"/>
        </w:numPr>
        <w:spacing w:before="100" w:beforeAutospacing="1" w:after="100" w:afterAutospacing="1"/>
        <w:ind w:left="0" w:firstLineChars="0" w:firstLine="0"/>
        <w:jc w:val="left"/>
        <w:rPr>
          <w:rFonts w:ascii="仿宋_GB2312" w:eastAsia="仿宋_GB2312" w:hAnsi="宋体" w:cs="Arial"/>
          <w:sz w:val="28"/>
        </w:rPr>
      </w:pPr>
      <w:r w:rsidRPr="00FA0730">
        <w:rPr>
          <w:rFonts w:ascii="仿宋_GB2312" w:eastAsia="仿宋_GB2312" w:hAnsi="宋体" w:cs="Arial" w:hint="eastAsia"/>
          <w:sz w:val="28"/>
        </w:rPr>
        <w:t>季度评估结果</w:t>
      </w:r>
      <w:r w:rsidR="00FA0730" w:rsidRPr="00250874">
        <w:rPr>
          <w:rFonts w:ascii="仿宋_GB2312" w:eastAsia="仿宋_GB2312" w:hAnsi="宋体" w:cs="Arial" w:hint="eastAsia"/>
          <w:sz w:val="28"/>
        </w:rPr>
        <w:t>包括初始分与</w:t>
      </w:r>
      <w:r w:rsidR="00FA0730" w:rsidRPr="00D326EC">
        <w:rPr>
          <w:rFonts w:ascii="仿宋_GB2312" w:eastAsia="仿宋_GB2312" w:hAnsi="宋体" w:cs="Arial" w:hint="eastAsia"/>
          <w:sz w:val="28"/>
        </w:rPr>
        <w:t>季度内</w:t>
      </w:r>
      <w:r w:rsidR="00FA0730" w:rsidRPr="00AA5DE0">
        <w:rPr>
          <w:rFonts w:ascii="仿宋_GB2312" w:eastAsia="仿宋_GB2312" w:hAnsi="宋体" w:cs="Arial" w:hint="eastAsia"/>
          <w:sz w:val="28"/>
        </w:rPr>
        <w:t>月考核得分</w:t>
      </w:r>
      <w:r w:rsidR="004E5DBC">
        <w:rPr>
          <w:rFonts w:ascii="仿宋_GB2312" w:eastAsia="仿宋_GB2312" w:hAnsi="宋体" w:cs="Arial" w:hint="eastAsia"/>
          <w:sz w:val="28"/>
        </w:rPr>
        <w:t>均值</w:t>
      </w:r>
      <w:r w:rsidR="00FA0730" w:rsidRPr="00AA5DE0">
        <w:rPr>
          <w:rFonts w:ascii="仿宋_GB2312" w:eastAsia="仿宋_GB2312" w:hAnsi="宋体" w:cs="Arial" w:hint="eastAsia"/>
          <w:sz w:val="28"/>
        </w:rPr>
        <w:t>两部分</w:t>
      </w:r>
      <w:r w:rsidR="00AA5DE0">
        <w:rPr>
          <w:rFonts w:ascii="仿宋_GB2312" w:eastAsia="仿宋_GB2312" w:hAnsi="宋体" w:cs="Arial" w:hint="eastAsia"/>
          <w:sz w:val="28"/>
        </w:rPr>
        <w:t>，</w:t>
      </w:r>
      <w:r w:rsidR="00FA0730" w:rsidRPr="00D326EC">
        <w:rPr>
          <w:rFonts w:ascii="仿宋_GB2312" w:eastAsia="仿宋_GB2312" w:hAnsi="宋体" w:cs="Arial" w:hint="eastAsia"/>
          <w:sz w:val="28"/>
        </w:rPr>
        <w:t>（</w:t>
      </w:r>
      <w:r w:rsidR="00FA0730" w:rsidRPr="00AA5DE0">
        <w:rPr>
          <w:rFonts w:ascii="仿宋_GB2312" w:eastAsia="仿宋_GB2312" w:hAnsi="宋体" w:cs="Arial" w:hint="eastAsia"/>
          <w:sz w:val="28"/>
        </w:rPr>
        <w:t>一）</w:t>
      </w:r>
      <w:r w:rsidR="004E5DBC">
        <w:rPr>
          <w:rFonts w:ascii="仿宋_GB2312" w:eastAsia="仿宋_GB2312" w:hAnsi="宋体" w:cs="Arial" w:hint="eastAsia"/>
          <w:sz w:val="28"/>
        </w:rPr>
        <w:t>初始分：</w:t>
      </w:r>
      <w:r w:rsidR="00FA0730" w:rsidRPr="00AA5DE0">
        <w:rPr>
          <w:rFonts w:ascii="仿宋_GB2312" w:eastAsia="仿宋_GB2312" w:hAnsi="宋体" w:cs="Arial" w:hint="eastAsia"/>
          <w:sz w:val="28"/>
        </w:rPr>
        <w:t>所有</w:t>
      </w:r>
      <w:r w:rsidR="00FA0730" w:rsidRPr="004E5DBC">
        <w:rPr>
          <w:rFonts w:ascii="仿宋_GB2312" w:eastAsia="仿宋_GB2312" w:hAnsi="宋体" w:cs="Arial" w:hint="eastAsia"/>
          <w:sz w:val="28"/>
        </w:rPr>
        <w:t>具备一定内容资源且进行内容合作的CP每季度有统一的</w:t>
      </w:r>
      <w:r w:rsidRPr="004E5DBC">
        <w:rPr>
          <w:rFonts w:ascii="仿宋_GB2312" w:eastAsia="仿宋_GB2312" w:hAnsi="宋体" w:cs="Arial" w:hint="eastAsia"/>
          <w:sz w:val="28"/>
        </w:rPr>
        <w:t>初始分60</w:t>
      </w:r>
      <w:r w:rsidR="00FA0730" w:rsidRPr="004E5DBC">
        <w:rPr>
          <w:rFonts w:ascii="仿宋_GB2312" w:eastAsia="仿宋_GB2312" w:hAnsi="宋体" w:cs="Arial" w:hint="eastAsia"/>
          <w:sz w:val="28"/>
        </w:rPr>
        <w:t>分</w:t>
      </w:r>
      <w:r w:rsidR="00AA5DE0">
        <w:rPr>
          <w:rFonts w:ascii="仿宋_GB2312" w:eastAsia="仿宋_GB2312" w:hAnsi="宋体" w:cs="Arial" w:hint="eastAsia"/>
          <w:sz w:val="28"/>
        </w:rPr>
        <w:t>；</w:t>
      </w:r>
      <w:r w:rsidR="00FA0730" w:rsidRPr="00250874">
        <w:rPr>
          <w:rFonts w:ascii="仿宋_GB2312" w:eastAsia="仿宋_GB2312" w:hAnsi="宋体" w:cs="Arial" w:hint="eastAsia"/>
          <w:sz w:val="28"/>
        </w:rPr>
        <w:t>（</w:t>
      </w:r>
      <w:r w:rsidR="00FA0730" w:rsidRPr="00AA5DE0">
        <w:rPr>
          <w:rFonts w:ascii="仿宋_GB2312" w:eastAsia="仿宋_GB2312" w:hAnsi="宋体" w:cs="Arial" w:hint="eastAsia"/>
          <w:sz w:val="28"/>
        </w:rPr>
        <w:t>二）</w:t>
      </w:r>
      <w:r w:rsidR="004E5DBC">
        <w:rPr>
          <w:rFonts w:ascii="仿宋_GB2312" w:eastAsia="仿宋_GB2312" w:hAnsi="宋体" w:cs="Arial" w:hint="eastAsia"/>
          <w:sz w:val="28"/>
        </w:rPr>
        <w:t>月考核得分均值：</w:t>
      </w:r>
      <w:r w:rsidR="001E2FAD" w:rsidRPr="00AA5DE0">
        <w:rPr>
          <w:rFonts w:ascii="仿宋_GB2312" w:eastAsia="仿宋_GB2312" w:hAnsi="宋体" w:cs="Arial" w:hint="eastAsia"/>
          <w:sz w:val="28"/>
        </w:rPr>
        <w:t>在当</w:t>
      </w:r>
      <w:r w:rsidR="009E28A3" w:rsidRPr="004E5DBC">
        <w:rPr>
          <w:rFonts w:ascii="仿宋_GB2312" w:eastAsia="仿宋_GB2312" w:hAnsi="宋体" w:cs="Arial" w:hint="eastAsia"/>
          <w:sz w:val="28"/>
        </w:rPr>
        <w:t>季度内</w:t>
      </w:r>
      <w:r w:rsidR="001E2FAD" w:rsidRPr="004E5DBC">
        <w:rPr>
          <w:rFonts w:ascii="仿宋_GB2312" w:eastAsia="仿宋_GB2312" w:hAnsi="宋体" w:cs="Arial" w:hint="eastAsia"/>
          <w:sz w:val="28"/>
        </w:rPr>
        <w:t>，CP的</w:t>
      </w:r>
      <w:r w:rsidR="009E28A3" w:rsidRPr="004E5DBC">
        <w:rPr>
          <w:rFonts w:ascii="仿宋_GB2312" w:eastAsia="仿宋_GB2312" w:hAnsi="宋体" w:cs="Arial" w:hint="eastAsia"/>
          <w:sz w:val="28"/>
        </w:rPr>
        <w:t>月考核</w:t>
      </w:r>
      <w:r w:rsidR="00250874">
        <w:rPr>
          <w:rFonts w:ascii="仿宋_GB2312" w:eastAsia="仿宋_GB2312" w:hAnsi="宋体" w:cs="Arial" w:hint="eastAsia"/>
          <w:sz w:val="28"/>
        </w:rPr>
        <w:t>得分</w:t>
      </w:r>
      <w:r w:rsidR="00A445B0" w:rsidRPr="00250874">
        <w:rPr>
          <w:rFonts w:ascii="仿宋_GB2312" w:eastAsia="仿宋_GB2312" w:hAnsi="宋体" w:cs="Arial" w:hint="eastAsia"/>
          <w:sz w:val="28"/>
        </w:rPr>
        <w:t>的衡量</w:t>
      </w:r>
      <w:r w:rsidR="004E5DBC">
        <w:rPr>
          <w:rFonts w:ascii="仿宋_GB2312" w:eastAsia="仿宋_GB2312" w:hAnsi="宋体" w:cs="Arial" w:hint="eastAsia"/>
          <w:sz w:val="28"/>
        </w:rPr>
        <w:t>以</w:t>
      </w:r>
      <w:r w:rsidR="00A445B0" w:rsidRPr="00250874">
        <w:rPr>
          <w:rFonts w:ascii="仿宋_GB2312" w:eastAsia="仿宋_GB2312" w:hAnsi="宋体" w:cs="Arial" w:hint="eastAsia"/>
          <w:sz w:val="28"/>
        </w:rPr>
        <w:t>每月注重</w:t>
      </w:r>
      <w:r w:rsidR="009E28A3" w:rsidRPr="00250874">
        <w:rPr>
          <w:rFonts w:ascii="仿宋_GB2312" w:eastAsia="仿宋_GB2312" w:hAnsi="宋体" w:cs="Arial" w:hint="eastAsia"/>
          <w:sz w:val="28"/>
        </w:rPr>
        <w:t>按照</w:t>
      </w:r>
      <w:r w:rsidR="009E28A3" w:rsidRPr="00AA5DE0">
        <w:rPr>
          <w:rFonts w:ascii="仿宋_GB2312" w:eastAsia="仿宋_GB2312" w:hAnsi="宋体" w:cs="Arial" w:hint="eastAsia"/>
          <w:sz w:val="28"/>
        </w:rPr>
        <w:t>优质内容提供情况</w:t>
      </w:r>
      <w:r w:rsidR="00DF3C81" w:rsidRPr="00AA5DE0">
        <w:rPr>
          <w:rFonts w:ascii="仿宋_GB2312" w:eastAsia="仿宋_GB2312" w:hAnsi="宋体" w:cs="Arial" w:hint="eastAsia"/>
          <w:sz w:val="28"/>
        </w:rPr>
        <w:t>作为</w:t>
      </w:r>
      <w:r w:rsidR="009E28A3" w:rsidRPr="004E5DBC">
        <w:rPr>
          <w:rFonts w:ascii="仿宋_GB2312" w:eastAsia="仿宋_GB2312" w:hAnsi="宋体" w:cs="Arial" w:hint="eastAsia"/>
          <w:sz w:val="28"/>
        </w:rPr>
        <w:t>考核</w:t>
      </w:r>
      <w:r w:rsidR="004E5DBC">
        <w:rPr>
          <w:rFonts w:ascii="仿宋_GB2312" w:eastAsia="仿宋_GB2312" w:hAnsi="宋体" w:cs="Arial" w:hint="eastAsia"/>
          <w:sz w:val="28"/>
        </w:rPr>
        <w:t>打分</w:t>
      </w:r>
      <w:r w:rsidR="00DF3C81" w:rsidRPr="004E5DBC">
        <w:rPr>
          <w:rFonts w:ascii="仿宋_GB2312" w:eastAsia="仿宋_GB2312" w:hAnsi="宋体" w:cs="Arial" w:hint="eastAsia"/>
          <w:sz w:val="28"/>
        </w:rPr>
        <w:t>方向</w:t>
      </w:r>
      <w:r w:rsidR="00A445B0" w:rsidRPr="004E5DBC">
        <w:rPr>
          <w:rFonts w:ascii="仿宋_GB2312" w:eastAsia="仿宋_GB2312" w:hAnsi="宋体" w:cs="Arial" w:hint="eastAsia"/>
          <w:sz w:val="28"/>
        </w:rPr>
        <w:t>，</w:t>
      </w:r>
      <w:r w:rsidR="00564C80" w:rsidRPr="004E5DBC">
        <w:rPr>
          <w:rFonts w:ascii="仿宋" w:eastAsia="仿宋" w:hAnsi="仿宋" w:hint="eastAsia"/>
          <w:sz w:val="28"/>
          <w:szCs w:val="28"/>
        </w:rPr>
        <w:t>月度得分总</w:t>
      </w:r>
      <w:r w:rsidR="00A445B0" w:rsidRPr="004E5DBC">
        <w:rPr>
          <w:rFonts w:ascii="仿宋" w:eastAsia="仿宋" w:hAnsi="仿宋" w:hint="eastAsia"/>
          <w:sz w:val="28"/>
          <w:szCs w:val="28"/>
        </w:rPr>
        <w:t>分40分</w:t>
      </w:r>
      <w:r w:rsidR="00A445B0" w:rsidRPr="00250874">
        <w:rPr>
          <w:rFonts w:ascii="仿宋" w:eastAsia="仿宋" w:hAnsi="仿宋" w:hint="eastAsia"/>
          <w:sz w:val="28"/>
          <w:szCs w:val="28"/>
        </w:rPr>
        <w:t>。</w:t>
      </w:r>
    </w:p>
    <w:p w14:paraId="74CFC9CB" w14:textId="12DE72DA" w:rsidR="00B7417E" w:rsidRPr="0099699F" w:rsidRDefault="00A445B0" w:rsidP="00B7417E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jc w:val="left"/>
        <w:rPr>
          <w:rFonts w:ascii="仿宋_GB2312" w:eastAsia="仿宋_GB2312" w:hAnsi="宋体" w:cs="Arial"/>
          <w:b/>
          <w:sz w:val="28"/>
        </w:rPr>
      </w:pPr>
      <w:r>
        <w:rPr>
          <w:rFonts w:ascii="仿宋_GB2312" w:eastAsia="仿宋_GB2312" w:hAnsi="宋体" w:cs="Arial" w:hint="eastAsia"/>
          <w:sz w:val="28"/>
        </w:rPr>
        <w:t>月度考核项目</w:t>
      </w:r>
      <w:r w:rsidR="00FE5DDD">
        <w:rPr>
          <w:rFonts w:ascii="仿宋_GB2312" w:eastAsia="仿宋_GB2312" w:hAnsi="宋体" w:cs="Arial" w:hint="eastAsia"/>
          <w:sz w:val="28"/>
        </w:rPr>
        <w:t>：</w:t>
      </w:r>
      <w:r w:rsidR="00B7417E" w:rsidRPr="002B23DA">
        <w:rPr>
          <w:rFonts w:ascii="仿宋_GB2312" w:eastAsia="仿宋_GB2312" w:hAnsi="宋体" w:cs="Arial" w:hint="eastAsia"/>
          <w:sz w:val="28"/>
        </w:rPr>
        <w:t>为鼓励CP</w:t>
      </w:r>
      <w:r w:rsidR="00527628">
        <w:rPr>
          <w:rFonts w:ascii="仿宋_GB2312" w:eastAsia="仿宋_GB2312" w:hAnsi="宋体" w:cs="Arial" w:hint="eastAsia"/>
          <w:sz w:val="28"/>
        </w:rPr>
        <w:t>积极提供内容优质内容，端正</w:t>
      </w:r>
      <w:r w:rsidR="00217A90">
        <w:rPr>
          <w:rFonts w:ascii="仿宋_GB2312" w:eastAsia="仿宋_GB2312" w:hAnsi="宋体" w:cs="Arial" w:hint="eastAsia"/>
          <w:sz w:val="28"/>
        </w:rPr>
        <w:t>内</w:t>
      </w:r>
      <w:r w:rsidR="00217A90">
        <w:rPr>
          <w:rFonts w:ascii="仿宋_GB2312" w:eastAsia="仿宋_GB2312" w:hAnsi="宋体" w:cs="Arial" w:hint="eastAsia"/>
          <w:sz w:val="28"/>
        </w:rPr>
        <w:lastRenderedPageBreak/>
        <w:t>容合作</w:t>
      </w:r>
      <w:r w:rsidR="00E674D6">
        <w:rPr>
          <w:rFonts w:ascii="仿宋_GB2312" w:eastAsia="仿宋_GB2312" w:hAnsi="宋体" w:cs="Arial" w:hint="eastAsia"/>
          <w:sz w:val="28"/>
        </w:rPr>
        <w:t>态度</w:t>
      </w:r>
      <w:r w:rsidR="00B7417E" w:rsidRPr="00DE0BE7">
        <w:rPr>
          <w:rFonts w:ascii="仿宋_GB2312" w:eastAsia="仿宋_GB2312" w:hAnsi="宋体" w:cs="Arial" w:hint="eastAsia"/>
          <w:color w:val="000000" w:themeColor="text1"/>
          <w:sz w:val="28"/>
        </w:rPr>
        <w:t>，</w:t>
      </w:r>
      <w:r w:rsidR="00A5767C">
        <w:rPr>
          <w:rFonts w:ascii="仿宋_GB2312" w:eastAsia="仿宋_GB2312" w:hAnsi="宋体" w:cs="Arial" w:hint="eastAsia"/>
          <w:color w:val="000000" w:themeColor="text1"/>
          <w:sz w:val="28"/>
        </w:rPr>
        <w:t>月度考核主要根据CP提供的</w:t>
      </w:r>
      <w:r w:rsidR="0099699F">
        <w:rPr>
          <w:rFonts w:ascii="仿宋_GB2312" w:eastAsia="仿宋_GB2312" w:hAnsi="宋体" w:cs="Arial" w:hint="eastAsia"/>
          <w:color w:val="000000" w:themeColor="text1"/>
          <w:sz w:val="28"/>
        </w:rPr>
        <w:t>（一）</w:t>
      </w:r>
      <w:r w:rsidR="00FE5DDD" w:rsidRPr="00CB3C86">
        <w:rPr>
          <w:rFonts w:ascii="仿宋" w:eastAsia="仿宋" w:hAnsi="仿宋" w:hint="eastAsia"/>
          <w:sz w:val="28"/>
          <w:szCs w:val="28"/>
        </w:rPr>
        <w:t>强版权内容</w:t>
      </w:r>
      <w:r w:rsidR="00A5767C">
        <w:rPr>
          <w:rFonts w:ascii="仿宋" w:eastAsia="仿宋" w:hAnsi="仿宋" w:hint="eastAsia"/>
          <w:sz w:val="28"/>
          <w:szCs w:val="28"/>
        </w:rPr>
        <w:t>质量</w:t>
      </w:r>
      <w:r w:rsidR="00FE5DDD">
        <w:rPr>
          <w:rFonts w:ascii="仿宋" w:eastAsia="仿宋" w:hAnsi="仿宋" w:hint="eastAsia"/>
          <w:sz w:val="28"/>
          <w:szCs w:val="28"/>
        </w:rPr>
        <w:t>、</w:t>
      </w:r>
      <w:r w:rsidR="0099699F">
        <w:rPr>
          <w:rFonts w:ascii="仿宋" w:eastAsia="仿宋" w:hAnsi="仿宋" w:hint="eastAsia"/>
          <w:sz w:val="28"/>
          <w:szCs w:val="28"/>
        </w:rPr>
        <w:t>（二）</w:t>
      </w:r>
      <w:r w:rsidR="00A5767C">
        <w:rPr>
          <w:rFonts w:ascii="仿宋" w:eastAsia="仿宋" w:hAnsi="仿宋" w:hint="eastAsia"/>
          <w:sz w:val="28"/>
          <w:szCs w:val="28"/>
        </w:rPr>
        <w:t>强版权</w:t>
      </w:r>
      <w:r w:rsidR="00FE5DDD">
        <w:rPr>
          <w:rFonts w:ascii="仿宋" w:eastAsia="仿宋" w:hAnsi="仿宋" w:hint="eastAsia"/>
          <w:sz w:val="28"/>
          <w:szCs w:val="28"/>
        </w:rPr>
        <w:t>内容</w:t>
      </w:r>
      <w:r w:rsidR="00A5767C">
        <w:rPr>
          <w:rFonts w:ascii="仿宋" w:eastAsia="仿宋" w:hAnsi="仿宋" w:hint="eastAsia"/>
          <w:sz w:val="28"/>
          <w:szCs w:val="28"/>
        </w:rPr>
        <w:t>数量</w:t>
      </w:r>
      <w:r w:rsidR="00FE5DDD">
        <w:rPr>
          <w:rFonts w:ascii="仿宋" w:eastAsia="仿宋" w:hAnsi="仿宋" w:hint="eastAsia"/>
          <w:sz w:val="28"/>
          <w:szCs w:val="28"/>
        </w:rPr>
        <w:t>、</w:t>
      </w:r>
      <w:r w:rsidR="0099699F">
        <w:rPr>
          <w:rFonts w:ascii="仿宋" w:eastAsia="仿宋" w:hAnsi="仿宋" w:hint="eastAsia"/>
          <w:sz w:val="28"/>
          <w:szCs w:val="28"/>
        </w:rPr>
        <w:t>（三）</w:t>
      </w:r>
      <w:r w:rsidR="00A5767C">
        <w:rPr>
          <w:rFonts w:ascii="仿宋" w:eastAsia="仿宋" w:hAnsi="仿宋" w:hint="eastAsia"/>
          <w:sz w:val="28"/>
          <w:szCs w:val="28"/>
        </w:rPr>
        <w:t>强版权内容</w:t>
      </w:r>
      <w:r w:rsidR="00FE5DDD">
        <w:rPr>
          <w:rFonts w:ascii="仿宋" w:eastAsia="仿宋" w:hAnsi="仿宋" w:hint="eastAsia"/>
          <w:sz w:val="28"/>
          <w:szCs w:val="28"/>
        </w:rPr>
        <w:t>终端覆盖情况</w:t>
      </w:r>
      <w:r w:rsidR="002E4158">
        <w:rPr>
          <w:rFonts w:ascii="仿宋" w:eastAsia="仿宋" w:hAnsi="仿宋" w:hint="eastAsia"/>
          <w:sz w:val="28"/>
          <w:szCs w:val="28"/>
        </w:rPr>
        <w:t>按照</w:t>
      </w:r>
      <w:r w:rsidR="00016A81">
        <w:rPr>
          <w:rFonts w:ascii="仿宋" w:eastAsia="仿宋" w:hAnsi="仿宋" w:hint="eastAsia"/>
          <w:sz w:val="28"/>
          <w:szCs w:val="28"/>
        </w:rPr>
        <w:t>60%</w:t>
      </w:r>
      <w:r w:rsidR="002E4158">
        <w:rPr>
          <w:rFonts w:ascii="仿宋" w:eastAsia="仿宋" w:hAnsi="仿宋" w:hint="eastAsia"/>
          <w:sz w:val="28"/>
          <w:szCs w:val="28"/>
        </w:rPr>
        <w:t>：</w:t>
      </w:r>
      <w:r w:rsidR="00016A81">
        <w:rPr>
          <w:rFonts w:ascii="仿宋" w:eastAsia="仿宋" w:hAnsi="仿宋" w:hint="eastAsia"/>
          <w:sz w:val="28"/>
          <w:szCs w:val="28"/>
        </w:rPr>
        <w:t>20%</w:t>
      </w:r>
      <w:r w:rsidR="002E4158">
        <w:rPr>
          <w:rFonts w:ascii="仿宋" w:eastAsia="仿宋" w:hAnsi="仿宋" w:hint="eastAsia"/>
          <w:sz w:val="28"/>
          <w:szCs w:val="28"/>
        </w:rPr>
        <w:t>：</w:t>
      </w:r>
      <w:r w:rsidR="00016A81">
        <w:rPr>
          <w:rFonts w:ascii="仿宋" w:eastAsia="仿宋" w:hAnsi="仿宋" w:hint="eastAsia"/>
          <w:sz w:val="28"/>
          <w:szCs w:val="28"/>
        </w:rPr>
        <w:t>20%</w:t>
      </w:r>
      <w:r w:rsidR="002E4158">
        <w:rPr>
          <w:rFonts w:ascii="仿宋" w:eastAsia="仿宋" w:hAnsi="仿宋" w:hint="eastAsia"/>
          <w:sz w:val="28"/>
          <w:szCs w:val="28"/>
        </w:rPr>
        <w:t>的权重比例配置后</w:t>
      </w:r>
      <w:r w:rsidR="005712B4">
        <w:rPr>
          <w:rFonts w:ascii="仿宋" w:eastAsia="仿宋" w:hAnsi="仿宋" w:hint="eastAsia"/>
          <w:sz w:val="28"/>
          <w:szCs w:val="28"/>
        </w:rPr>
        <w:t>进行</w:t>
      </w:r>
      <w:r w:rsidR="00A5767C">
        <w:rPr>
          <w:rFonts w:ascii="仿宋" w:eastAsia="仿宋" w:hAnsi="仿宋" w:hint="eastAsia"/>
          <w:sz w:val="28"/>
          <w:szCs w:val="28"/>
        </w:rPr>
        <w:t>考核打分</w:t>
      </w:r>
      <w:r w:rsidR="00C42E93">
        <w:rPr>
          <w:rFonts w:ascii="仿宋" w:eastAsia="仿宋" w:hAnsi="仿宋" w:hint="eastAsia"/>
          <w:sz w:val="28"/>
          <w:szCs w:val="28"/>
        </w:rPr>
        <w:t>，并</w:t>
      </w:r>
      <w:r w:rsidR="006B5AF3">
        <w:rPr>
          <w:rFonts w:ascii="仿宋" w:eastAsia="仿宋" w:hAnsi="仿宋" w:hint="eastAsia"/>
          <w:sz w:val="28"/>
          <w:szCs w:val="28"/>
        </w:rPr>
        <w:t>在此基础上</w:t>
      </w:r>
      <w:r w:rsidR="00337DA3">
        <w:rPr>
          <w:rFonts w:ascii="仿宋" w:eastAsia="仿宋" w:hAnsi="仿宋" w:hint="eastAsia"/>
          <w:sz w:val="28"/>
          <w:szCs w:val="28"/>
        </w:rPr>
        <w:t>附加</w:t>
      </w:r>
      <w:r w:rsidR="004B0F75">
        <w:rPr>
          <w:rFonts w:ascii="仿宋" w:eastAsia="仿宋" w:hAnsi="仿宋" w:hint="eastAsia"/>
          <w:sz w:val="28"/>
          <w:szCs w:val="28"/>
        </w:rPr>
        <w:t>（四）</w:t>
      </w:r>
      <w:r w:rsidR="00160394">
        <w:rPr>
          <w:rFonts w:ascii="仿宋" w:eastAsia="仿宋" w:hAnsi="仿宋" w:hint="eastAsia"/>
          <w:sz w:val="28"/>
          <w:szCs w:val="28"/>
        </w:rPr>
        <w:t>供片</w:t>
      </w:r>
      <w:r w:rsidR="00C42E93">
        <w:rPr>
          <w:rFonts w:ascii="仿宋" w:eastAsia="仿宋" w:hAnsi="仿宋" w:hint="eastAsia"/>
          <w:sz w:val="28"/>
          <w:szCs w:val="28"/>
        </w:rPr>
        <w:t>配合度扣分项考核</w:t>
      </w:r>
      <w:r w:rsidR="00FE5DDD">
        <w:rPr>
          <w:rFonts w:ascii="仿宋_GB2312" w:eastAsia="仿宋_GB2312" w:hAnsi="宋体" w:cs="Arial" w:hint="eastAsia"/>
          <w:color w:val="000000" w:themeColor="text1"/>
          <w:sz w:val="28"/>
        </w:rPr>
        <w:t>。</w:t>
      </w:r>
    </w:p>
    <w:p w14:paraId="627D6FE6" w14:textId="4C61E48A" w:rsidR="0099699F" w:rsidRPr="0099699F" w:rsidRDefault="00D27803" w:rsidP="00594174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jc w:val="left"/>
        <w:rPr>
          <w:rFonts w:ascii="仿宋_GB2312" w:eastAsia="仿宋_GB2312" w:hAnsi="宋体" w:cs="Arial"/>
          <w:sz w:val="28"/>
        </w:rPr>
      </w:pPr>
      <w:r>
        <w:rPr>
          <w:rFonts w:ascii="仿宋_GB2312" w:eastAsia="仿宋_GB2312" w:hAnsi="宋体" w:cs="Arial" w:hint="eastAsia"/>
          <w:sz w:val="28"/>
        </w:rPr>
        <w:t>（一）</w:t>
      </w:r>
      <w:r w:rsidR="0099699F" w:rsidRPr="0099699F">
        <w:rPr>
          <w:rFonts w:ascii="仿宋_GB2312" w:eastAsia="仿宋_GB2312" w:hAnsi="宋体" w:cs="Arial" w:hint="eastAsia"/>
          <w:sz w:val="28"/>
        </w:rPr>
        <w:t>强版权内容质量</w:t>
      </w:r>
      <w:r w:rsidR="00594174">
        <w:rPr>
          <w:rFonts w:ascii="仿宋_GB2312" w:eastAsia="仿宋_GB2312" w:hAnsi="宋体" w:cs="Arial" w:hint="eastAsia"/>
          <w:sz w:val="28"/>
        </w:rPr>
        <w:t>考核项：</w:t>
      </w:r>
      <w:r w:rsidR="0099699F" w:rsidRPr="0099699F">
        <w:rPr>
          <w:rFonts w:ascii="仿宋_GB2312" w:eastAsia="仿宋_GB2312" w:hAnsi="宋体" w:cs="Arial" w:hint="eastAsia"/>
          <w:sz w:val="28"/>
        </w:rPr>
        <w:t>根据</w:t>
      </w:r>
      <w:r w:rsidR="00D606CD">
        <w:rPr>
          <w:rFonts w:ascii="仿宋_GB2312" w:eastAsia="仿宋_GB2312" w:hAnsi="宋体" w:cs="Arial" w:hint="eastAsia"/>
          <w:sz w:val="28"/>
        </w:rPr>
        <w:t>强版权</w:t>
      </w:r>
      <w:r w:rsidR="0099699F" w:rsidRPr="0099699F">
        <w:rPr>
          <w:rFonts w:ascii="仿宋_GB2312" w:eastAsia="仿宋_GB2312" w:hAnsi="宋体" w:cs="Arial" w:hint="eastAsia"/>
          <w:sz w:val="28"/>
        </w:rPr>
        <w:t>内容质量的评级标准，</w:t>
      </w:r>
      <w:r w:rsidR="00D606CD">
        <w:rPr>
          <w:rFonts w:ascii="仿宋_GB2312" w:eastAsia="仿宋_GB2312" w:hAnsi="宋体" w:cs="Arial" w:hint="eastAsia"/>
          <w:sz w:val="28"/>
        </w:rPr>
        <w:t>CP</w:t>
      </w:r>
      <w:r w:rsidR="0099699F" w:rsidRPr="0099699F">
        <w:rPr>
          <w:rFonts w:ascii="仿宋_GB2312" w:eastAsia="仿宋_GB2312" w:hAnsi="宋体" w:cs="Arial" w:hint="eastAsia"/>
          <w:sz w:val="28"/>
        </w:rPr>
        <w:t>当月每提供一部</w:t>
      </w:r>
      <w:r w:rsidR="002969F1">
        <w:rPr>
          <w:rFonts w:ascii="仿宋_GB2312" w:eastAsia="仿宋_GB2312" w:hAnsi="宋体" w:cs="Arial" w:hint="eastAsia"/>
          <w:sz w:val="28"/>
        </w:rPr>
        <w:t>评级高的</w:t>
      </w:r>
      <w:r w:rsidR="00E27971">
        <w:rPr>
          <w:rFonts w:ascii="仿宋_GB2312" w:eastAsia="仿宋_GB2312" w:hAnsi="宋体" w:cs="Arial" w:hint="eastAsia"/>
          <w:sz w:val="28"/>
        </w:rPr>
        <w:t>重点内容</w:t>
      </w:r>
      <w:r w:rsidR="00D606CD" w:rsidRPr="00D606CD">
        <w:rPr>
          <w:rFonts w:ascii="仿宋_GB2312" w:eastAsia="仿宋_GB2312" w:hAnsi="宋体" w:cs="Arial" w:hint="eastAsia"/>
          <w:sz w:val="28"/>
        </w:rPr>
        <w:t>按部</w:t>
      </w:r>
      <w:r w:rsidR="00E27971">
        <w:rPr>
          <w:rFonts w:ascii="仿宋_GB2312" w:eastAsia="仿宋_GB2312" w:hAnsi="宋体" w:cs="Arial" w:hint="eastAsia"/>
          <w:sz w:val="28"/>
        </w:rPr>
        <w:t>数进行</w:t>
      </w:r>
      <w:r w:rsidR="000576E2">
        <w:rPr>
          <w:rFonts w:ascii="仿宋_GB2312" w:eastAsia="仿宋_GB2312" w:hAnsi="宋体" w:cs="Arial" w:hint="eastAsia"/>
          <w:sz w:val="28"/>
        </w:rPr>
        <w:t>加分，评级越高得分越高</w:t>
      </w:r>
      <w:r w:rsidR="00F039BD">
        <w:rPr>
          <w:rFonts w:ascii="仿宋_GB2312" w:eastAsia="仿宋_GB2312" w:hAnsi="宋体" w:cs="Arial" w:hint="eastAsia"/>
          <w:sz w:val="28"/>
        </w:rPr>
        <w:t>。</w:t>
      </w:r>
      <w:r w:rsidR="00777179">
        <w:rPr>
          <w:rFonts w:ascii="仿宋_GB2312" w:eastAsia="仿宋_GB2312" w:hAnsi="宋体" w:cs="Arial" w:hint="eastAsia"/>
          <w:sz w:val="28"/>
        </w:rPr>
        <w:t>本考核项</w:t>
      </w:r>
      <w:r w:rsidR="00594174">
        <w:rPr>
          <w:rFonts w:ascii="仿宋_GB2312" w:eastAsia="仿宋_GB2312" w:hAnsi="宋体" w:cs="Arial" w:hint="eastAsia"/>
          <w:sz w:val="28"/>
        </w:rPr>
        <w:t>主要为鼓励CP提供重点</w:t>
      </w:r>
      <w:r w:rsidR="00B5639C">
        <w:rPr>
          <w:rFonts w:ascii="仿宋_GB2312" w:eastAsia="仿宋_GB2312" w:hAnsi="宋体" w:cs="Arial" w:hint="eastAsia"/>
          <w:sz w:val="28"/>
        </w:rPr>
        <w:t>运营</w:t>
      </w:r>
      <w:r w:rsidR="00594174">
        <w:rPr>
          <w:rFonts w:ascii="仿宋_GB2312" w:eastAsia="仿宋_GB2312" w:hAnsi="宋体" w:cs="Arial" w:hint="eastAsia"/>
          <w:sz w:val="28"/>
        </w:rPr>
        <w:t>内容，</w:t>
      </w:r>
      <w:r w:rsidR="00777179" w:rsidRPr="00CB3C86">
        <w:rPr>
          <w:rFonts w:ascii="仿宋" w:eastAsia="仿宋" w:hAnsi="仿宋" w:hint="eastAsia"/>
          <w:sz w:val="28"/>
          <w:szCs w:val="28"/>
        </w:rPr>
        <w:t>采用指标核算法</w:t>
      </w:r>
      <w:r w:rsidR="00777179">
        <w:rPr>
          <w:rFonts w:ascii="仿宋" w:eastAsia="仿宋" w:hAnsi="仿宋" w:hint="eastAsia"/>
          <w:sz w:val="28"/>
          <w:szCs w:val="28"/>
        </w:rPr>
        <w:t>，</w:t>
      </w:r>
      <w:r w:rsidR="0099699F" w:rsidRPr="0099699F">
        <w:rPr>
          <w:rFonts w:ascii="仿宋_GB2312" w:eastAsia="仿宋_GB2312" w:hAnsi="宋体" w:cs="Arial" w:hint="eastAsia"/>
          <w:sz w:val="28"/>
        </w:rPr>
        <w:t>分数按部数进行累计，配分24分</w:t>
      </w:r>
      <w:r w:rsidR="0052361B">
        <w:rPr>
          <w:rFonts w:ascii="仿宋_GB2312" w:eastAsia="仿宋_GB2312" w:hAnsi="宋体" w:cs="Arial" w:hint="eastAsia"/>
          <w:sz w:val="28"/>
        </w:rPr>
        <w:t>，占比60%</w:t>
      </w:r>
      <w:r w:rsidR="0099699F" w:rsidRPr="0099699F">
        <w:rPr>
          <w:rFonts w:ascii="仿宋_GB2312" w:eastAsia="仿宋_GB2312" w:hAnsi="宋体" w:cs="Arial" w:hint="eastAsia"/>
          <w:sz w:val="28"/>
        </w:rPr>
        <w:t>。</w:t>
      </w:r>
    </w:p>
    <w:p w14:paraId="013AADD7" w14:textId="77777777" w:rsidR="000F7402" w:rsidRPr="009C2D57" w:rsidRDefault="00C96E5B" w:rsidP="009C2D57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rPr>
          <w:rFonts w:ascii="仿宋_GB2312" w:eastAsia="仿宋_GB2312" w:cs="Arial"/>
          <w:sz w:val="28"/>
        </w:rPr>
      </w:pPr>
      <w:r>
        <w:rPr>
          <w:rFonts w:ascii="仿宋_GB2312" w:eastAsia="仿宋_GB2312" w:hAnsi="宋体" w:cs="Arial" w:hint="eastAsia"/>
          <w:sz w:val="28"/>
        </w:rPr>
        <w:t>（二）</w:t>
      </w:r>
      <w:r w:rsidR="000F7402" w:rsidRPr="000F7402">
        <w:rPr>
          <w:rFonts w:ascii="仿宋_GB2312" w:eastAsia="仿宋_GB2312" w:hAnsi="宋体" w:cs="Arial" w:hint="eastAsia"/>
          <w:sz w:val="28"/>
        </w:rPr>
        <w:t>强版权内容数量</w:t>
      </w:r>
      <w:r w:rsidR="002D6AC9">
        <w:rPr>
          <w:rFonts w:ascii="仿宋_GB2312" w:eastAsia="仿宋_GB2312" w:hAnsi="宋体" w:cs="Arial" w:hint="eastAsia"/>
          <w:sz w:val="28"/>
        </w:rPr>
        <w:t>考核项：</w:t>
      </w:r>
      <w:r w:rsidR="000F7402" w:rsidRPr="000F7402">
        <w:rPr>
          <w:rFonts w:ascii="仿宋_GB2312" w:eastAsia="仿宋_GB2312" w:hAnsi="宋体" w:cs="Arial" w:hint="eastAsia"/>
          <w:sz w:val="28"/>
        </w:rPr>
        <w:t>根据</w:t>
      </w:r>
      <w:r w:rsidR="00324FCA">
        <w:rPr>
          <w:rFonts w:ascii="仿宋_GB2312" w:eastAsia="仿宋_GB2312" w:hAnsi="宋体" w:cs="Arial" w:hint="eastAsia"/>
          <w:sz w:val="28"/>
        </w:rPr>
        <w:t>CP</w:t>
      </w:r>
      <w:r w:rsidR="000F7402" w:rsidRPr="000F7402">
        <w:rPr>
          <w:rFonts w:ascii="仿宋_GB2312" w:eastAsia="仿宋_GB2312" w:hAnsi="宋体" w:cs="Arial" w:hint="eastAsia"/>
          <w:sz w:val="28"/>
        </w:rPr>
        <w:t>当月强版权内容的供片数量进行统计，当月</w:t>
      </w:r>
      <w:r w:rsidR="00DA5E2B">
        <w:rPr>
          <w:rFonts w:ascii="仿宋_GB2312" w:eastAsia="仿宋_GB2312" w:hAnsi="宋体" w:cs="Arial" w:hint="eastAsia"/>
          <w:sz w:val="28"/>
        </w:rPr>
        <w:t>内容</w:t>
      </w:r>
      <w:r w:rsidR="00135783">
        <w:rPr>
          <w:rFonts w:ascii="仿宋_GB2312" w:eastAsia="仿宋_GB2312" w:hAnsi="宋体" w:cs="Arial" w:hint="eastAsia"/>
          <w:sz w:val="28"/>
        </w:rPr>
        <w:t>数量</w:t>
      </w:r>
      <w:r w:rsidR="000F7402" w:rsidRPr="000F7402">
        <w:rPr>
          <w:rFonts w:ascii="仿宋_GB2312" w:eastAsia="仿宋_GB2312" w:hAnsi="宋体" w:cs="Arial" w:hint="eastAsia"/>
          <w:sz w:val="28"/>
        </w:rPr>
        <w:t>最高的</w:t>
      </w:r>
      <w:r w:rsidR="004D1016">
        <w:rPr>
          <w:rFonts w:ascii="仿宋_GB2312" w:eastAsia="仿宋_GB2312" w:hAnsi="宋体" w:cs="Arial" w:hint="eastAsia"/>
          <w:sz w:val="28"/>
        </w:rPr>
        <w:t>CP</w:t>
      </w:r>
      <w:r w:rsidR="00276D61">
        <w:rPr>
          <w:rFonts w:ascii="仿宋_GB2312" w:eastAsia="仿宋_GB2312" w:hAnsi="宋体" w:cs="Arial" w:hint="eastAsia"/>
          <w:sz w:val="28"/>
        </w:rPr>
        <w:t>该</w:t>
      </w:r>
      <w:r w:rsidR="00135783">
        <w:rPr>
          <w:rFonts w:ascii="仿宋_GB2312" w:eastAsia="仿宋_GB2312" w:hAnsi="宋体" w:cs="Arial" w:hint="eastAsia"/>
          <w:sz w:val="28"/>
        </w:rPr>
        <w:t>考核</w:t>
      </w:r>
      <w:r w:rsidR="00276D61">
        <w:rPr>
          <w:rFonts w:ascii="仿宋_GB2312" w:eastAsia="仿宋_GB2312" w:hAnsi="宋体" w:cs="Arial" w:hint="eastAsia"/>
          <w:sz w:val="28"/>
        </w:rPr>
        <w:t>项得</w:t>
      </w:r>
      <w:r w:rsidR="00C05D53">
        <w:rPr>
          <w:rFonts w:ascii="仿宋_GB2312" w:eastAsia="仿宋_GB2312" w:hAnsi="宋体" w:cs="Arial" w:hint="eastAsia"/>
          <w:sz w:val="28"/>
        </w:rPr>
        <w:t>满分</w:t>
      </w:r>
      <w:r w:rsidR="000F7402" w:rsidRPr="000F7402">
        <w:rPr>
          <w:rFonts w:ascii="仿宋_GB2312" w:eastAsia="仿宋_GB2312" w:hAnsi="宋体" w:cs="Arial" w:hint="eastAsia"/>
          <w:sz w:val="28"/>
        </w:rPr>
        <w:t>，其余CP</w:t>
      </w:r>
      <w:r w:rsidR="00C05D53" w:rsidRPr="000F7402">
        <w:rPr>
          <w:rFonts w:ascii="仿宋_GB2312" w:eastAsia="仿宋_GB2312" w:hAnsi="宋体" w:cs="Arial" w:hint="eastAsia"/>
          <w:sz w:val="28"/>
        </w:rPr>
        <w:t>按照比高法，根据</w:t>
      </w:r>
      <w:r w:rsidR="000F7402" w:rsidRPr="000F7402">
        <w:rPr>
          <w:rFonts w:ascii="仿宋_GB2312" w:eastAsia="仿宋_GB2312" w:hAnsi="宋体" w:cs="Arial" w:hint="eastAsia"/>
          <w:sz w:val="28"/>
        </w:rPr>
        <w:t>其提供的量与最高值的比例线性得分。</w:t>
      </w:r>
      <w:r w:rsidR="004D046E">
        <w:rPr>
          <w:rFonts w:ascii="仿宋_GB2312" w:eastAsia="仿宋_GB2312" w:hAnsi="宋体" w:cs="Arial" w:hint="eastAsia"/>
          <w:sz w:val="28"/>
        </w:rPr>
        <w:t>本考核项主要为</w:t>
      </w:r>
      <w:r w:rsidR="004D046E" w:rsidRPr="004D046E">
        <w:rPr>
          <w:rFonts w:ascii="仿宋_GB2312" w:eastAsia="仿宋_GB2312" w:cs="Arial" w:hint="eastAsia"/>
          <w:sz w:val="28"/>
        </w:rPr>
        <w:t>鼓励</w:t>
      </w:r>
      <w:r w:rsidR="004D046E">
        <w:rPr>
          <w:rFonts w:ascii="仿宋_GB2312" w:eastAsia="仿宋_GB2312" w:cs="Arial" w:hint="eastAsia"/>
          <w:sz w:val="28"/>
        </w:rPr>
        <w:t>CP</w:t>
      </w:r>
      <w:r w:rsidR="004D046E" w:rsidRPr="004D046E">
        <w:rPr>
          <w:rFonts w:ascii="仿宋_GB2312" w:eastAsia="仿宋_GB2312" w:cs="Arial" w:hint="eastAsia"/>
          <w:sz w:val="28"/>
        </w:rPr>
        <w:t>提供强版权</w:t>
      </w:r>
      <w:r w:rsidR="002B3A3F">
        <w:rPr>
          <w:rFonts w:ascii="仿宋_GB2312" w:eastAsia="仿宋_GB2312" w:cs="Arial" w:hint="eastAsia"/>
          <w:sz w:val="28"/>
        </w:rPr>
        <w:t>片库</w:t>
      </w:r>
      <w:r w:rsidR="004D046E" w:rsidRPr="004D046E">
        <w:rPr>
          <w:rFonts w:ascii="仿宋_GB2312" w:eastAsia="仿宋_GB2312" w:cs="Arial" w:hint="eastAsia"/>
          <w:sz w:val="28"/>
        </w:rPr>
        <w:t>内容</w:t>
      </w:r>
      <w:r w:rsidR="00527D2A">
        <w:rPr>
          <w:rFonts w:ascii="仿宋_GB2312" w:eastAsia="仿宋_GB2312" w:cs="Arial" w:hint="eastAsia"/>
          <w:sz w:val="28"/>
        </w:rPr>
        <w:t>，</w:t>
      </w:r>
      <w:r w:rsidR="008523A9">
        <w:rPr>
          <w:rFonts w:ascii="仿宋_GB2312" w:eastAsia="仿宋_GB2312" w:cs="Arial" w:hint="eastAsia"/>
          <w:sz w:val="28"/>
        </w:rPr>
        <w:t>采用比高法得分，配分</w:t>
      </w:r>
      <w:r w:rsidR="00527D2A" w:rsidRPr="000F7402">
        <w:rPr>
          <w:rFonts w:ascii="仿宋_GB2312" w:eastAsia="仿宋_GB2312" w:hAnsi="宋体" w:cs="Arial" w:hint="eastAsia"/>
          <w:sz w:val="28"/>
        </w:rPr>
        <w:t>8分</w:t>
      </w:r>
      <w:r w:rsidR="008523A9">
        <w:rPr>
          <w:rFonts w:ascii="仿宋_GB2312" w:eastAsia="仿宋_GB2312" w:hAnsi="宋体" w:cs="Arial" w:hint="eastAsia"/>
          <w:sz w:val="28"/>
        </w:rPr>
        <w:t>，占比20%</w:t>
      </w:r>
      <w:r w:rsidR="00527D2A" w:rsidRPr="000F7402">
        <w:rPr>
          <w:rFonts w:ascii="仿宋_GB2312" w:eastAsia="仿宋_GB2312" w:hAnsi="宋体" w:cs="Arial" w:hint="eastAsia"/>
          <w:sz w:val="28"/>
        </w:rPr>
        <w:t>。</w:t>
      </w:r>
    </w:p>
    <w:p w14:paraId="432BB811" w14:textId="77777777" w:rsidR="000F7402" w:rsidRPr="000F7402" w:rsidRDefault="00B532B6" w:rsidP="0047013F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rPr>
          <w:rFonts w:ascii="仿宋_GB2312" w:eastAsia="仿宋_GB2312" w:hAnsi="宋体" w:cs="Arial"/>
          <w:sz w:val="28"/>
        </w:rPr>
      </w:pPr>
      <w:r w:rsidRPr="00286744">
        <w:rPr>
          <w:rFonts w:ascii="仿宋_GB2312" w:eastAsia="仿宋_GB2312" w:hAnsi="宋体" w:cs="Arial" w:hint="eastAsia"/>
          <w:sz w:val="28"/>
        </w:rPr>
        <w:t>（三）</w:t>
      </w:r>
      <w:r w:rsidR="000F7402" w:rsidRPr="00286744">
        <w:rPr>
          <w:rFonts w:ascii="仿宋_GB2312" w:eastAsia="仿宋_GB2312" w:hAnsi="宋体" w:cs="Arial" w:hint="eastAsia"/>
          <w:sz w:val="28"/>
        </w:rPr>
        <w:t>强版权内容终端覆盖</w:t>
      </w:r>
      <w:r w:rsidRPr="00286744">
        <w:rPr>
          <w:rFonts w:ascii="仿宋_GB2312" w:eastAsia="仿宋_GB2312" w:hAnsi="宋体" w:cs="Arial" w:hint="eastAsia"/>
          <w:sz w:val="28"/>
        </w:rPr>
        <w:t>考核项：</w:t>
      </w:r>
      <w:r w:rsidR="000F7402" w:rsidRPr="00286744">
        <w:rPr>
          <w:rFonts w:ascii="仿宋_GB2312" w:eastAsia="仿宋_GB2312" w:hAnsi="宋体" w:cs="Arial" w:hint="eastAsia"/>
          <w:sz w:val="28"/>
        </w:rPr>
        <w:t>根据</w:t>
      </w:r>
      <w:r w:rsidR="00324FCA" w:rsidRPr="00286744">
        <w:rPr>
          <w:rFonts w:ascii="仿宋_GB2312" w:eastAsia="仿宋_GB2312" w:hAnsi="宋体" w:cs="Arial" w:hint="eastAsia"/>
          <w:sz w:val="28"/>
        </w:rPr>
        <w:t>CP</w:t>
      </w:r>
      <w:r w:rsidR="000F7402" w:rsidRPr="00286744">
        <w:rPr>
          <w:rFonts w:ascii="仿宋_GB2312" w:eastAsia="仿宋_GB2312" w:hAnsi="宋体" w:cs="Arial" w:hint="eastAsia"/>
          <w:sz w:val="28"/>
        </w:rPr>
        <w:t>当月提供的强版权内容</w:t>
      </w:r>
      <w:r w:rsidR="009B4013" w:rsidRPr="00286744">
        <w:rPr>
          <w:rFonts w:ascii="仿宋_GB2312" w:eastAsia="仿宋_GB2312" w:hAnsi="宋体" w:cs="Arial" w:hint="eastAsia"/>
          <w:sz w:val="28"/>
        </w:rPr>
        <w:t>数量中，</w:t>
      </w:r>
      <w:r w:rsidR="000F7402" w:rsidRPr="00286744">
        <w:rPr>
          <w:rFonts w:ascii="仿宋_GB2312" w:eastAsia="仿宋_GB2312" w:hAnsi="宋体" w:cs="Arial" w:hint="eastAsia"/>
          <w:sz w:val="28"/>
        </w:rPr>
        <w:t>全平台终端覆盖率达到50%（含）以上</w:t>
      </w:r>
      <w:r w:rsidR="004D1016" w:rsidRPr="00286744">
        <w:rPr>
          <w:rFonts w:ascii="仿宋_GB2312" w:eastAsia="仿宋_GB2312" w:hAnsi="宋体" w:cs="Arial" w:hint="eastAsia"/>
          <w:sz w:val="28"/>
        </w:rPr>
        <w:t>的CP</w:t>
      </w:r>
      <w:r w:rsidR="008845A8" w:rsidRPr="00286744">
        <w:rPr>
          <w:rFonts w:ascii="仿宋_GB2312" w:eastAsia="仿宋_GB2312" w:hAnsi="宋体" w:cs="Arial" w:hint="eastAsia"/>
          <w:sz w:val="28"/>
        </w:rPr>
        <w:t>该考核项得满分</w:t>
      </w:r>
      <w:r w:rsidR="000F7402" w:rsidRPr="00286744">
        <w:rPr>
          <w:rFonts w:ascii="仿宋_GB2312" w:eastAsia="仿宋_GB2312" w:hAnsi="宋体" w:cs="Arial" w:hint="eastAsia"/>
          <w:sz w:val="28"/>
        </w:rPr>
        <w:t>，</w:t>
      </w:r>
      <w:r w:rsidR="008845A8" w:rsidRPr="00286744">
        <w:rPr>
          <w:rFonts w:ascii="仿宋_GB2312" w:eastAsia="仿宋_GB2312" w:hAnsi="宋体" w:cs="Arial" w:hint="eastAsia"/>
          <w:sz w:val="28"/>
        </w:rPr>
        <w:t>全平台终端</w:t>
      </w:r>
      <w:r w:rsidR="000F7402" w:rsidRPr="00286744">
        <w:rPr>
          <w:rFonts w:ascii="仿宋_GB2312" w:eastAsia="仿宋_GB2312" w:hAnsi="宋体" w:cs="Arial" w:hint="eastAsia"/>
          <w:sz w:val="28"/>
        </w:rPr>
        <w:t>覆盖率在0-50%的</w:t>
      </w:r>
      <w:r w:rsidR="00286744" w:rsidRPr="00286744">
        <w:rPr>
          <w:rFonts w:ascii="仿宋_GB2312" w:eastAsia="仿宋_GB2312" w:hAnsi="宋体" w:cs="Arial" w:hint="eastAsia"/>
          <w:sz w:val="28"/>
        </w:rPr>
        <w:t>CP</w:t>
      </w:r>
      <w:r w:rsidR="000F7402" w:rsidRPr="00286744">
        <w:rPr>
          <w:rFonts w:ascii="仿宋_GB2312" w:eastAsia="仿宋_GB2312" w:hAnsi="宋体" w:cs="Arial" w:hint="eastAsia"/>
          <w:sz w:val="28"/>
        </w:rPr>
        <w:t>按覆盖比例线性得分。</w:t>
      </w:r>
      <w:r w:rsidR="00286744" w:rsidRPr="00286744">
        <w:rPr>
          <w:rFonts w:ascii="仿宋_GB2312" w:eastAsia="仿宋_GB2312" w:hAnsi="宋体" w:cs="Arial" w:hint="eastAsia"/>
          <w:sz w:val="28"/>
        </w:rPr>
        <w:t>本考核项主要为</w:t>
      </w:r>
      <w:r w:rsidR="00286744" w:rsidRPr="00286744">
        <w:rPr>
          <w:rFonts w:ascii="仿宋_GB2312" w:eastAsia="仿宋_GB2312" w:cs="Arial" w:hint="eastAsia"/>
          <w:sz w:val="28"/>
        </w:rPr>
        <w:t>鼓励CP提供鼓励提供全终端版权内容，采用基准值线性得分法，配分</w:t>
      </w:r>
      <w:r w:rsidR="00286744" w:rsidRPr="00286744">
        <w:rPr>
          <w:rFonts w:ascii="仿宋_GB2312" w:eastAsia="仿宋_GB2312" w:hAnsi="宋体" w:cs="Arial" w:hint="eastAsia"/>
          <w:sz w:val="28"/>
        </w:rPr>
        <w:t>8分，占比20%。</w:t>
      </w:r>
    </w:p>
    <w:p w14:paraId="7F414F65" w14:textId="31B45B62" w:rsidR="00983050" w:rsidRDefault="005D157E" w:rsidP="00983050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rPr>
          <w:rFonts w:ascii="仿宋_GB2312" w:eastAsia="仿宋_GB2312" w:cs="Arial"/>
          <w:sz w:val="28"/>
        </w:rPr>
      </w:pPr>
      <w:r>
        <w:rPr>
          <w:rFonts w:ascii="仿宋_GB2312" w:eastAsia="仿宋_GB2312" w:hAnsi="宋体" w:cs="Arial" w:hint="eastAsia"/>
          <w:sz w:val="28"/>
        </w:rPr>
        <w:t>（四）</w:t>
      </w:r>
      <w:r w:rsidR="00CB16E1">
        <w:rPr>
          <w:rFonts w:ascii="仿宋_GB2312" w:eastAsia="仿宋_GB2312" w:hAnsi="宋体" w:cs="Arial" w:hint="eastAsia"/>
          <w:sz w:val="28"/>
        </w:rPr>
        <w:t>供片配合扣分项：</w:t>
      </w:r>
      <w:r w:rsidR="008D6193">
        <w:rPr>
          <w:rFonts w:ascii="仿宋_GB2312" w:eastAsia="仿宋_GB2312" w:hAnsi="宋体" w:cs="Arial" w:hint="eastAsia"/>
          <w:sz w:val="28"/>
        </w:rPr>
        <w:t>本附加扣分项主要针</w:t>
      </w:r>
      <w:r w:rsidR="008D6193" w:rsidRPr="00983050">
        <w:rPr>
          <w:rFonts w:ascii="仿宋_GB2312" w:eastAsia="仿宋_GB2312" w:cs="Arial" w:hint="eastAsia"/>
          <w:sz w:val="28"/>
        </w:rPr>
        <w:t>对已知版权归属</w:t>
      </w:r>
      <w:r w:rsidR="008D6193">
        <w:rPr>
          <w:rFonts w:ascii="仿宋_GB2312" w:eastAsia="仿宋_GB2312" w:cs="Arial" w:hint="eastAsia"/>
          <w:sz w:val="28"/>
        </w:rPr>
        <w:t>而</w:t>
      </w:r>
      <w:r w:rsidR="008D6193" w:rsidRPr="00983050">
        <w:rPr>
          <w:rFonts w:ascii="仿宋_GB2312" w:eastAsia="仿宋_GB2312" w:cs="Arial" w:hint="eastAsia"/>
          <w:sz w:val="28"/>
        </w:rPr>
        <w:t>未</w:t>
      </w:r>
      <w:r w:rsidR="00253444">
        <w:rPr>
          <w:rFonts w:ascii="仿宋_GB2312" w:eastAsia="仿宋_GB2312" w:cs="Arial" w:hint="eastAsia"/>
          <w:sz w:val="28"/>
        </w:rPr>
        <w:t>及时</w:t>
      </w:r>
      <w:r w:rsidR="008D6193" w:rsidRPr="00983050">
        <w:rPr>
          <w:rFonts w:ascii="仿宋_GB2312" w:eastAsia="仿宋_GB2312" w:cs="Arial" w:hint="eastAsia"/>
          <w:sz w:val="28"/>
        </w:rPr>
        <w:t>提供内容的</w:t>
      </w:r>
      <w:r w:rsidR="008D6193">
        <w:rPr>
          <w:rFonts w:ascii="仿宋_GB2312" w:eastAsia="仿宋_GB2312" w:cs="Arial" w:hint="eastAsia"/>
          <w:sz w:val="28"/>
        </w:rPr>
        <w:t>CP</w:t>
      </w:r>
      <w:r w:rsidR="008D6193" w:rsidRPr="00983050">
        <w:rPr>
          <w:rFonts w:ascii="仿宋_GB2312" w:eastAsia="仿宋_GB2312" w:cs="Arial" w:hint="eastAsia"/>
          <w:sz w:val="28"/>
        </w:rPr>
        <w:t>进行扣分</w:t>
      </w:r>
      <w:r w:rsidR="008D6193">
        <w:rPr>
          <w:rFonts w:ascii="仿宋_GB2312" w:eastAsia="仿宋_GB2312" w:cs="Arial" w:hint="eastAsia"/>
          <w:sz w:val="28"/>
        </w:rPr>
        <w:t>，</w:t>
      </w:r>
      <w:r w:rsidR="007F20AF" w:rsidRPr="000F7402">
        <w:rPr>
          <w:rFonts w:ascii="仿宋_GB2312" w:eastAsia="仿宋_GB2312" w:hAnsi="宋体" w:cs="Arial" w:hint="eastAsia"/>
          <w:sz w:val="28"/>
        </w:rPr>
        <w:t>采用集体评分</w:t>
      </w:r>
      <w:r w:rsidR="007F20AF">
        <w:rPr>
          <w:rFonts w:ascii="仿宋_GB2312" w:eastAsia="仿宋_GB2312" w:hAnsi="宋体" w:cs="Arial" w:hint="eastAsia"/>
          <w:sz w:val="28"/>
        </w:rPr>
        <w:t>法，</w:t>
      </w:r>
      <w:r w:rsidR="000F7402" w:rsidRPr="000F7402">
        <w:rPr>
          <w:rFonts w:ascii="仿宋_GB2312" w:eastAsia="仿宋_GB2312" w:hAnsi="宋体" w:cs="Arial" w:hint="eastAsia"/>
          <w:sz w:val="28"/>
        </w:rPr>
        <w:t>每出现1部扣2分，分数按部数进行累计,</w:t>
      </w:r>
      <w:r w:rsidR="00253444">
        <w:rPr>
          <w:rFonts w:ascii="仿宋_GB2312" w:eastAsia="仿宋_GB2312" w:hAnsi="宋体" w:cs="Arial" w:hint="eastAsia"/>
          <w:sz w:val="28"/>
        </w:rPr>
        <w:t>直至当</w:t>
      </w:r>
      <w:r w:rsidR="00C605AA">
        <w:rPr>
          <w:rFonts w:ascii="仿宋_GB2312" w:eastAsia="仿宋_GB2312" w:hAnsi="宋体" w:cs="Arial" w:hint="eastAsia"/>
          <w:sz w:val="28"/>
        </w:rPr>
        <w:t>月</w:t>
      </w:r>
      <w:r w:rsidR="007B5215">
        <w:rPr>
          <w:rFonts w:ascii="仿宋_GB2312" w:eastAsia="仿宋_GB2312" w:hAnsi="宋体" w:cs="Arial" w:hint="eastAsia"/>
          <w:sz w:val="28"/>
        </w:rPr>
        <w:t>度</w:t>
      </w:r>
      <w:r w:rsidR="00253444">
        <w:rPr>
          <w:rFonts w:ascii="仿宋_GB2312" w:eastAsia="仿宋_GB2312" w:hAnsi="宋体" w:cs="Arial"/>
          <w:sz w:val="28"/>
        </w:rPr>
        <w:t>得分</w:t>
      </w:r>
      <w:r w:rsidR="008D6193">
        <w:rPr>
          <w:rFonts w:ascii="仿宋_GB2312" w:eastAsia="仿宋_GB2312" w:hAnsi="宋体" w:cs="Arial" w:hint="eastAsia"/>
          <w:sz w:val="28"/>
        </w:rPr>
        <w:t>扣完为止</w:t>
      </w:r>
      <w:r w:rsidR="00983050">
        <w:rPr>
          <w:rFonts w:ascii="仿宋_GB2312" w:eastAsia="仿宋_GB2312" w:cs="Arial" w:hint="eastAsia"/>
          <w:sz w:val="28"/>
        </w:rPr>
        <w:t>。</w:t>
      </w:r>
    </w:p>
    <w:p w14:paraId="355AF4F0" w14:textId="77777777" w:rsidR="00B7417E" w:rsidRPr="002B23DA" w:rsidRDefault="00B7417E" w:rsidP="00603994">
      <w:pPr>
        <w:pStyle w:val="1"/>
        <w:numPr>
          <w:ilvl w:val="0"/>
          <w:numId w:val="8"/>
        </w:numPr>
        <w:spacing w:before="100" w:beforeAutospacing="1" w:after="100" w:afterAutospacing="1" w:line="360" w:lineRule="auto"/>
        <w:rPr>
          <w:rFonts w:ascii="仿宋_GB2312" w:eastAsia="仿宋_GB2312" w:hAnsi="华文仿宋"/>
        </w:rPr>
      </w:pPr>
      <w:bookmarkStart w:id="1" w:name="_Toc217819087"/>
      <w:bookmarkStart w:id="2" w:name="_Toc217819157"/>
      <w:bookmarkStart w:id="3" w:name="_Toc217819205"/>
      <w:bookmarkStart w:id="4" w:name="_Toc217819088"/>
      <w:bookmarkStart w:id="5" w:name="_Toc217819158"/>
      <w:bookmarkStart w:id="6" w:name="_Toc217819206"/>
      <w:bookmarkStart w:id="7" w:name="_Toc270930014"/>
      <w:bookmarkEnd w:id="1"/>
      <w:bookmarkEnd w:id="2"/>
      <w:bookmarkEnd w:id="3"/>
      <w:bookmarkEnd w:id="4"/>
      <w:bookmarkEnd w:id="5"/>
      <w:bookmarkEnd w:id="6"/>
      <w:bookmarkEnd w:id="7"/>
      <w:r w:rsidRPr="002B23DA">
        <w:rPr>
          <w:rFonts w:ascii="仿宋_GB2312" w:eastAsia="仿宋_GB2312" w:hAnsi="华文仿宋" w:hint="eastAsia"/>
        </w:rPr>
        <w:lastRenderedPageBreak/>
        <w:t>其他管理规定</w:t>
      </w:r>
    </w:p>
    <w:p w14:paraId="7D7369DC" w14:textId="77777777" w:rsidR="00B7417E" w:rsidRDefault="00B7417E" w:rsidP="00B7417E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jc w:val="left"/>
        <w:rPr>
          <w:rFonts w:ascii="仿宋_GB2312" w:eastAsia="仿宋_GB2312" w:hAnsi="宋体"/>
          <w:bCs/>
          <w:sz w:val="28"/>
        </w:rPr>
      </w:pPr>
      <w:r w:rsidRPr="002B23DA">
        <w:rPr>
          <w:rFonts w:ascii="仿宋_GB2312" w:eastAsia="仿宋_GB2312" w:hAnsi="宋体" w:cs="Arial" w:hint="eastAsia"/>
          <w:bCs/>
          <w:sz w:val="28"/>
        </w:rPr>
        <w:t>咪咕视讯将</w:t>
      </w:r>
      <w:r w:rsidR="00B90EBB">
        <w:rPr>
          <w:rFonts w:ascii="仿宋_GB2312" w:eastAsia="仿宋_GB2312" w:hAnsi="宋体" w:cs="Arial" w:hint="eastAsia"/>
          <w:bCs/>
          <w:sz w:val="28"/>
        </w:rPr>
        <w:t>按照季度将评估结果</w:t>
      </w:r>
      <w:r w:rsidRPr="002B23DA">
        <w:rPr>
          <w:rFonts w:ascii="仿宋_GB2312" w:eastAsia="仿宋_GB2312" w:hAnsi="宋体" w:cs="Arial" w:hint="eastAsia"/>
          <w:bCs/>
          <w:sz w:val="28"/>
        </w:rPr>
        <w:t>提供</w:t>
      </w:r>
      <w:r w:rsidR="005C5703">
        <w:rPr>
          <w:rFonts w:ascii="仿宋_GB2312" w:eastAsia="仿宋_GB2312" w:hAnsi="宋体" w:cs="Arial" w:hint="eastAsia"/>
          <w:bCs/>
          <w:sz w:val="28"/>
        </w:rPr>
        <w:t>给</w:t>
      </w:r>
      <w:r w:rsidRPr="002B23DA">
        <w:rPr>
          <w:rFonts w:ascii="仿宋_GB2312" w:eastAsia="仿宋_GB2312" w:hAnsi="宋体" w:cs="Arial" w:hint="eastAsia"/>
          <w:bCs/>
          <w:sz w:val="28"/>
        </w:rPr>
        <w:t>CP</w:t>
      </w:r>
      <w:r>
        <w:rPr>
          <w:rFonts w:ascii="仿宋_GB2312" w:eastAsia="仿宋_GB2312" w:hAnsi="宋体" w:cs="Arial" w:hint="eastAsia"/>
          <w:bCs/>
          <w:sz w:val="28"/>
        </w:rPr>
        <w:t>。</w:t>
      </w:r>
      <w:r>
        <w:rPr>
          <w:rFonts w:ascii="仿宋_GB2312" w:eastAsia="仿宋_GB2312" w:hAnsi="宋体"/>
          <w:bCs/>
          <w:sz w:val="28"/>
        </w:rPr>
        <w:t xml:space="preserve"> </w:t>
      </w:r>
    </w:p>
    <w:p w14:paraId="4FB1127C" w14:textId="77777777" w:rsidR="00E449AF" w:rsidRPr="007C1769" w:rsidRDefault="00E449AF" w:rsidP="00E449AF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jc w:val="left"/>
        <w:rPr>
          <w:rFonts w:ascii="仿宋" w:eastAsia="仿宋" w:hAnsi="仿宋"/>
          <w:sz w:val="28"/>
          <w:szCs w:val="28"/>
        </w:rPr>
      </w:pPr>
      <w:r w:rsidRPr="007C1769">
        <w:rPr>
          <w:rFonts w:ascii="仿宋" w:eastAsia="仿宋" w:hAnsi="仿宋" w:hint="eastAsia"/>
          <w:sz w:val="28"/>
          <w:szCs w:val="28"/>
        </w:rPr>
        <w:t>本</w:t>
      </w:r>
      <w:r w:rsidR="00CA4569">
        <w:rPr>
          <w:rFonts w:ascii="仿宋" w:eastAsia="仿宋" w:hAnsi="仿宋" w:hint="eastAsia"/>
          <w:sz w:val="28"/>
          <w:szCs w:val="28"/>
        </w:rPr>
        <w:t>评估</w:t>
      </w:r>
      <w:r w:rsidRPr="007C1769">
        <w:rPr>
          <w:rFonts w:ascii="仿宋" w:eastAsia="仿宋" w:hAnsi="仿宋" w:hint="eastAsia"/>
          <w:sz w:val="28"/>
          <w:szCs w:val="28"/>
        </w:rPr>
        <w:t>最终</w:t>
      </w:r>
      <w:r w:rsidRPr="007C1769">
        <w:rPr>
          <w:rFonts w:ascii="仿宋" w:eastAsia="仿宋" w:hAnsi="仿宋"/>
          <w:sz w:val="28"/>
          <w:szCs w:val="28"/>
        </w:rPr>
        <w:t>解释权</w:t>
      </w:r>
      <w:r w:rsidRPr="007C1769">
        <w:rPr>
          <w:rFonts w:ascii="仿宋" w:eastAsia="仿宋" w:hAnsi="仿宋" w:hint="eastAsia"/>
          <w:sz w:val="28"/>
          <w:szCs w:val="28"/>
        </w:rPr>
        <w:t>归</w:t>
      </w:r>
      <w:r w:rsidRPr="007C1769">
        <w:rPr>
          <w:rFonts w:ascii="仿宋" w:eastAsia="仿宋" w:hAnsi="仿宋"/>
          <w:sz w:val="28"/>
          <w:szCs w:val="28"/>
        </w:rPr>
        <w:t>咪咕视讯所有。</w:t>
      </w:r>
    </w:p>
    <w:p w14:paraId="571EF8BC" w14:textId="27686AF8" w:rsidR="00E449AF" w:rsidRPr="00E449AF" w:rsidRDefault="00CA4569" w:rsidP="00E449AF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jc w:val="left"/>
        <w:rPr>
          <w:rFonts w:ascii="仿宋_GB2312" w:eastAsia="仿宋_GB2312" w:hAnsi="宋体"/>
          <w:bCs/>
          <w:sz w:val="28"/>
        </w:rPr>
      </w:pPr>
      <w:r>
        <w:rPr>
          <w:rFonts w:ascii="仿宋" w:eastAsia="仿宋" w:hAnsi="仿宋" w:hint="eastAsia"/>
          <w:sz w:val="28"/>
          <w:szCs w:val="28"/>
        </w:rPr>
        <w:t>本评估</w:t>
      </w:r>
      <w:r w:rsidR="00253444">
        <w:rPr>
          <w:rFonts w:ascii="仿宋" w:eastAsia="仿宋" w:hAnsi="仿宋" w:hint="eastAsia"/>
          <w:sz w:val="28"/>
          <w:szCs w:val="28"/>
        </w:rPr>
        <w:t>适用于2017年</w:t>
      </w:r>
      <w:r w:rsidR="00253444">
        <w:rPr>
          <w:rFonts w:ascii="仿宋" w:eastAsia="仿宋" w:hAnsi="仿宋"/>
          <w:sz w:val="28"/>
          <w:szCs w:val="28"/>
        </w:rPr>
        <w:t>协议周期</w:t>
      </w:r>
      <w:r w:rsidR="00253444">
        <w:rPr>
          <w:rFonts w:ascii="仿宋" w:eastAsia="仿宋" w:hAnsi="仿宋" w:hint="eastAsia"/>
          <w:sz w:val="28"/>
          <w:szCs w:val="28"/>
        </w:rPr>
        <w:t>。</w:t>
      </w:r>
    </w:p>
    <w:sectPr w:rsidR="00E449AF" w:rsidRPr="00E44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B9CFA0" w15:done="0"/>
  <w15:commentEx w15:paraId="7F5F2648" w15:done="0"/>
  <w15:commentEx w15:paraId="004C8D6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9F1312" w14:textId="77777777" w:rsidR="00230873" w:rsidRDefault="00230873" w:rsidP="00B1741E">
      <w:r>
        <w:separator/>
      </w:r>
    </w:p>
  </w:endnote>
  <w:endnote w:type="continuationSeparator" w:id="0">
    <w:p w14:paraId="6FCC5E07" w14:textId="77777777" w:rsidR="00230873" w:rsidRDefault="00230873" w:rsidP="00B17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仿宋">
    <w:altName w:val="微软雅黑"/>
    <w:charset w:val="86"/>
    <w:family w:val="auto"/>
    <w:pitch w:val="variable"/>
    <w:sig w:usb0="00000000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600C98" w14:textId="77777777" w:rsidR="00230873" w:rsidRDefault="00230873" w:rsidP="00B1741E">
      <w:r>
        <w:separator/>
      </w:r>
    </w:p>
  </w:footnote>
  <w:footnote w:type="continuationSeparator" w:id="0">
    <w:p w14:paraId="03121B4A" w14:textId="77777777" w:rsidR="00230873" w:rsidRDefault="00230873" w:rsidP="00B17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4C35"/>
    <w:multiLevelType w:val="hybridMultilevel"/>
    <w:tmpl w:val="F7F86E0C"/>
    <w:lvl w:ilvl="0" w:tplc="ECDC5D46">
      <w:start w:val="1"/>
      <w:numFmt w:val="japaneseCounting"/>
      <w:lvlText w:val="第%1条"/>
      <w:lvlJc w:val="left"/>
      <w:pPr>
        <w:ind w:left="5256" w:hanging="720"/>
      </w:pPr>
      <w:rPr>
        <w:rFonts w:ascii="仿宋_GB2312" w:eastAsia="仿宋_GB2312" w:hAnsi="宋体" w:cs="Arial"/>
        <w:b/>
        <w:lang w:val="en-US"/>
      </w:rPr>
    </w:lvl>
    <w:lvl w:ilvl="1" w:tplc="08D65E42">
      <w:start w:val="1"/>
      <w:numFmt w:val="decimal"/>
      <w:lvlText w:val="%2、"/>
      <w:lvlJc w:val="left"/>
      <w:pPr>
        <w:ind w:left="1140" w:hanging="720"/>
      </w:pPr>
      <w:rPr>
        <w:rFonts w:hint="default"/>
        <w:b/>
      </w:rPr>
    </w:lvl>
    <w:lvl w:ilvl="2" w:tplc="3F0AEC8A">
      <w:start w:val="1"/>
      <w:numFmt w:val="japaneseCounting"/>
      <w:lvlText w:val="（%3）"/>
      <w:lvlJc w:val="left"/>
      <w:pPr>
        <w:ind w:left="945" w:hanging="945"/>
      </w:pPr>
      <w:rPr>
        <w:rFonts w:ascii="仿宋" w:eastAsia="仿宋" w:hAnsi="仿宋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126DC"/>
    <w:multiLevelType w:val="hybridMultilevel"/>
    <w:tmpl w:val="1B1A16E2"/>
    <w:lvl w:ilvl="0" w:tplc="65AAC898">
      <w:start w:val="1"/>
      <w:numFmt w:val="japaneseCounting"/>
      <w:lvlText w:val="第%1章"/>
      <w:lvlJc w:val="left"/>
      <w:pPr>
        <w:ind w:left="420" w:hanging="42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EC061B"/>
    <w:multiLevelType w:val="hybridMultilevel"/>
    <w:tmpl w:val="F2962B9A"/>
    <w:lvl w:ilvl="0" w:tplc="04090017">
      <w:start w:val="1"/>
      <w:numFmt w:val="chineseCountingThousand"/>
      <w:lvlText w:val="(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53FA03F4">
      <w:start w:val="1"/>
      <w:numFmt w:val="chineseCountingThousand"/>
      <w:lvlText w:val="(%3)"/>
      <w:lvlJc w:val="left"/>
      <w:pPr>
        <w:ind w:left="147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281204DB"/>
    <w:multiLevelType w:val="hybridMultilevel"/>
    <w:tmpl w:val="E7949840"/>
    <w:lvl w:ilvl="0" w:tplc="500C3E84">
      <w:start w:val="1"/>
      <w:numFmt w:val="decimalEnclosedCircle"/>
      <w:lvlText w:val="%1"/>
      <w:lvlJc w:val="left"/>
      <w:pPr>
        <w:ind w:left="1360" w:hanging="36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>
    <w:nsid w:val="373766AF"/>
    <w:multiLevelType w:val="hybridMultilevel"/>
    <w:tmpl w:val="0CAEDF1A"/>
    <w:lvl w:ilvl="0" w:tplc="D422DC02">
      <w:start w:val="1"/>
      <w:numFmt w:val="chineseCountingThousand"/>
      <w:lvlText w:val="(%1)"/>
      <w:lvlJc w:val="left"/>
      <w:pPr>
        <w:ind w:left="720" w:hanging="720"/>
      </w:pPr>
      <w:rPr>
        <w:rFonts w:hint="eastAsia"/>
        <w:b w:val="0"/>
        <w:i w:val="0"/>
        <w:lang w:val="en-US"/>
      </w:rPr>
    </w:lvl>
    <w:lvl w:ilvl="1" w:tplc="08D65E42">
      <w:start w:val="1"/>
      <w:numFmt w:val="decimal"/>
      <w:lvlText w:val="%2、"/>
      <w:lvlJc w:val="left"/>
      <w:pPr>
        <w:ind w:left="1140" w:hanging="720"/>
      </w:pPr>
      <w:rPr>
        <w:rFonts w:hint="default"/>
        <w:b/>
      </w:rPr>
    </w:lvl>
    <w:lvl w:ilvl="2" w:tplc="3F0AEC8A">
      <w:start w:val="1"/>
      <w:numFmt w:val="japaneseCounting"/>
      <w:lvlText w:val="（%3）"/>
      <w:lvlJc w:val="left"/>
      <w:pPr>
        <w:ind w:left="1785" w:hanging="945"/>
      </w:pPr>
      <w:rPr>
        <w:rFonts w:ascii="仿宋" w:eastAsia="仿宋" w:hAnsi="仿宋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C51117"/>
    <w:multiLevelType w:val="hybridMultilevel"/>
    <w:tmpl w:val="A3FC956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CE6130"/>
    <w:multiLevelType w:val="hybridMultilevel"/>
    <w:tmpl w:val="68EE0F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F1429D9"/>
    <w:multiLevelType w:val="hybridMultilevel"/>
    <w:tmpl w:val="3FE0E45E"/>
    <w:lvl w:ilvl="0" w:tplc="04090017">
      <w:start w:val="1"/>
      <w:numFmt w:val="chineseCountingThousand"/>
      <w:lvlText w:val="(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8AB01F14">
      <w:start w:val="1"/>
      <w:numFmt w:val="decimal"/>
      <w:lvlText w:val="（%3）"/>
      <w:lvlJc w:val="left"/>
      <w:pPr>
        <w:ind w:left="845" w:hanging="420"/>
      </w:pPr>
      <w:rPr>
        <w:rFonts w:ascii="仿宋" w:eastAsia="仿宋" w:hAnsi="仿宋" w:cs="Times New Roman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E1255F7"/>
    <w:multiLevelType w:val="hybridMultilevel"/>
    <w:tmpl w:val="7D48B998"/>
    <w:lvl w:ilvl="0" w:tplc="04090017">
      <w:start w:val="1"/>
      <w:numFmt w:val="chineseCountingThousand"/>
      <w:lvlText w:val="(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匿名用户">
    <w15:presenceInfo w15:providerId="None" w15:userId="匿名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17E"/>
    <w:rsid w:val="00011792"/>
    <w:rsid w:val="00011E1C"/>
    <w:rsid w:val="000121C5"/>
    <w:rsid w:val="0001364F"/>
    <w:rsid w:val="00013914"/>
    <w:rsid w:val="00014A9F"/>
    <w:rsid w:val="000164E1"/>
    <w:rsid w:val="00016A81"/>
    <w:rsid w:val="00017EF0"/>
    <w:rsid w:val="0002267D"/>
    <w:rsid w:val="0002726D"/>
    <w:rsid w:val="00030759"/>
    <w:rsid w:val="00030CF7"/>
    <w:rsid w:val="00031A68"/>
    <w:rsid w:val="000321D8"/>
    <w:rsid w:val="00034694"/>
    <w:rsid w:val="000352FA"/>
    <w:rsid w:val="00035875"/>
    <w:rsid w:val="0003789A"/>
    <w:rsid w:val="000424F0"/>
    <w:rsid w:val="00042643"/>
    <w:rsid w:val="00046E64"/>
    <w:rsid w:val="0004785C"/>
    <w:rsid w:val="00051BB5"/>
    <w:rsid w:val="0005331A"/>
    <w:rsid w:val="00053462"/>
    <w:rsid w:val="000553B9"/>
    <w:rsid w:val="000567C2"/>
    <w:rsid w:val="00056920"/>
    <w:rsid w:val="000576E2"/>
    <w:rsid w:val="00057A33"/>
    <w:rsid w:val="000614DB"/>
    <w:rsid w:val="0006155D"/>
    <w:rsid w:val="00062AD4"/>
    <w:rsid w:val="0006396B"/>
    <w:rsid w:val="0007022B"/>
    <w:rsid w:val="000723FB"/>
    <w:rsid w:val="00072C33"/>
    <w:rsid w:val="00073816"/>
    <w:rsid w:val="0007495E"/>
    <w:rsid w:val="00080047"/>
    <w:rsid w:val="00081DEB"/>
    <w:rsid w:val="00081DF0"/>
    <w:rsid w:val="000827FF"/>
    <w:rsid w:val="00083CDD"/>
    <w:rsid w:val="00084EA9"/>
    <w:rsid w:val="0008552A"/>
    <w:rsid w:val="00086A92"/>
    <w:rsid w:val="00090D1A"/>
    <w:rsid w:val="00090E0A"/>
    <w:rsid w:val="00091389"/>
    <w:rsid w:val="00091450"/>
    <w:rsid w:val="000914FF"/>
    <w:rsid w:val="00091A5E"/>
    <w:rsid w:val="00093632"/>
    <w:rsid w:val="0009415B"/>
    <w:rsid w:val="00095032"/>
    <w:rsid w:val="0009519A"/>
    <w:rsid w:val="0009760A"/>
    <w:rsid w:val="000A0D40"/>
    <w:rsid w:val="000A174E"/>
    <w:rsid w:val="000A5B76"/>
    <w:rsid w:val="000A65AB"/>
    <w:rsid w:val="000A67FF"/>
    <w:rsid w:val="000B3505"/>
    <w:rsid w:val="000B58B7"/>
    <w:rsid w:val="000B61F0"/>
    <w:rsid w:val="000B6E36"/>
    <w:rsid w:val="000C3695"/>
    <w:rsid w:val="000C4797"/>
    <w:rsid w:val="000C776F"/>
    <w:rsid w:val="000C7E8B"/>
    <w:rsid w:val="000D017D"/>
    <w:rsid w:val="000D169D"/>
    <w:rsid w:val="000D1B8C"/>
    <w:rsid w:val="000D1BD1"/>
    <w:rsid w:val="000D33AC"/>
    <w:rsid w:val="000D466B"/>
    <w:rsid w:val="000D68A0"/>
    <w:rsid w:val="000D68D5"/>
    <w:rsid w:val="000D753F"/>
    <w:rsid w:val="000D7D1B"/>
    <w:rsid w:val="000E07A0"/>
    <w:rsid w:val="000E1D1C"/>
    <w:rsid w:val="000E7364"/>
    <w:rsid w:val="000E7B57"/>
    <w:rsid w:val="000F38CF"/>
    <w:rsid w:val="000F6D3F"/>
    <w:rsid w:val="000F7402"/>
    <w:rsid w:val="001005AF"/>
    <w:rsid w:val="00100F07"/>
    <w:rsid w:val="00101F89"/>
    <w:rsid w:val="001031E6"/>
    <w:rsid w:val="00104ABC"/>
    <w:rsid w:val="001118BD"/>
    <w:rsid w:val="00113FA8"/>
    <w:rsid w:val="0011702E"/>
    <w:rsid w:val="00123071"/>
    <w:rsid w:val="001231A0"/>
    <w:rsid w:val="00123705"/>
    <w:rsid w:val="00124123"/>
    <w:rsid w:val="0012492F"/>
    <w:rsid w:val="00125485"/>
    <w:rsid w:val="00126BC4"/>
    <w:rsid w:val="001275E4"/>
    <w:rsid w:val="00127D32"/>
    <w:rsid w:val="00131878"/>
    <w:rsid w:val="001327E8"/>
    <w:rsid w:val="00135783"/>
    <w:rsid w:val="00136DBE"/>
    <w:rsid w:val="001371D8"/>
    <w:rsid w:val="0014053B"/>
    <w:rsid w:val="00141A89"/>
    <w:rsid w:val="001458CC"/>
    <w:rsid w:val="00152913"/>
    <w:rsid w:val="0015455F"/>
    <w:rsid w:val="001552D4"/>
    <w:rsid w:val="00156AC2"/>
    <w:rsid w:val="00156B96"/>
    <w:rsid w:val="00156EF0"/>
    <w:rsid w:val="00157847"/>
    <w:rsid w:val="00160394"/>
    <w:rsid w:val="00160475"/>
    <w:rsid w:val="001604FD"/>
    <w:rsid w:val="00161246"/>
    <w:rsid w:val="00161429"/>
    <w:rsid w:val="00161C74"/>
    <w:rsid w:val="0016347F"/>
    <w:rsid w:val="00170FA6"/>
    <w:rsid w:val="00173911"/>
    <w:rsid w:val="0017588C"/>
    <w:rsid w:val="00180F5D"/>
    <w:rsid w:val="0018118E"/>
    <w:rsid w:val="00185684"/>
    <w:rsid w:val="0018586A"/>
    <w:rsid w:val="00185891"/>
    <w:rsid w:val="001872A5"/>
    <w:rsid w:val="0019178B"/>
    <w:rsid w:val="001931E7"/>
    <w:rsid w:val="00193BF3"/>
    <w:rsid w:val="001942BB"/>
    <w:rsid w:val="001942E9"/>
    <w:rsid w:val="00197C70"/>
    <w:rsid w:val="001A23CE"/>
    <w:rsid w:val="001A2DAF"/>
    <w:rsid w:val="001A3077"/>
    <w:rsid w:val="001A4DBD"/>
    <w:rsid w:val="001A4FB7"/>
    <w:rsid w:val="001A578A"/>
    <w:rsid w:val="001A6E62"/>
    <w:rsid w:val="001A71A3"/>
    <w:rsid w:val="001B05B5"/>
    <w:rsid w:val="001B081E"/>
    <w:rsid w:val="001B2419"/>
    <w:rsid w:val="001B3B4A"/>
    <w:rsid w:val="001B536F"/>
    <w:rsid w:val="001B6386"/>
    <w:rsid w:val="001B76F5"/>
    <w:rsid w:val="001C0451"/>
    <w:rsid w:val="001C0B60"/>
    <w:rsid w:val="001C3F5B"/>
    <w:rsid w:val="001C7D7D"/>
    <w:rsid w:val="001D1A0B"/>
    <w:rsid w:val="001D314E"/>
    <w:rsid w:val="001D3B60"/>
    <w:rsid w:val="001D3D45"/>
    <w:rsid w:val="001D490F"/>
    <w:rsid w:val="001D4FFE"/>
    <w:rsid w:val="001D5265"/>
    <w:rsid w:val="001E1BC3"/>
    <w:rsid w:val="001E1FBF"/>
    <w:rsid w:val="001E27F7"/>
    <w:rsid w:val="001E2FAD"/>
    <w:rsid w:val="001E4158"/>
    <w:rsid w:val="001E490C"/>
    <w:rsid w:val="001E57EB"/>
    <w:rsid w:val="001E70D8"/>
    <w:rsid w:val="001F1D6C"/>
    <w:rsid w:val="001F43FB"/>
    <w:rsid w:val="001F5061"/>
    <w:rsid w:val="001F55A8"/>
    <w:rsid w:val="001F5C76"/>
    <w:rsid w:val="001F7731"/>
    <w:rsid w:val="00200AAC"/>
    <w:rsid w:val="00204749"/>
    <w:rsid w:val="002054C7"/>
    <w:rsid w:val="002055E2"/>
    <w:rsid w:val="00205718"/>
    <w:rsid w:val="0020591D"/>
    <w:rsid w:val="00206492"/>
    <w:rsid w:val="0020772C"/>
    <w:rsid w:val="00211115"/>
    <w:rsid w:val="00214674"/>
    <w:rsid w:val="0021653C"/>
    <w:rsid w:val="0021760E"/>
    <w:rsid w:val="00217A90"/>
    <w:rsid w:val="00224F59"/>
    <w:rsid w:val="00225437"/>
    <w:rsid w:val="00226FDF"/>
    <w:rsid w:val="0022707E"/>
    <w:rsid w:val="00227722"/>
    <w:rsid w:val="00227C5C"/>
    <w:rsid w:val="00230873"/>
    <w:rsid w:val="00230A1B"/>
    <w:rsid w:val="002357D9"/>
    <w:rsid w:val="00235C68"/>
    <w:rsid w:val="00237ABA"/>
    <w:rsid w:val="00244BC0"/>
    <w:rsid w:val="00245677"/>
    <w:rsid w:val="00247D50"/>
    <w:rsid w:val="00250874"/>
    <w:rsid w:val="0025119B"/>
    <w:rsid w:val="00251C62"/>
    <w:rsid w:val="002521F2"/>
    <w:rsid w:val="002524E7"/>
    <w:rsid w:val="00252FFA"/>
    <w:rsid w:val="00253081"/>
    <w:rsid w:val="00253444"/>
    <w:rsid w:val="0025408E"/>
    <w:rsid w:val="00256626"/>
    <w:rsid w:val="00257DDC"/>
    <w:rsid w:val="00264BA2"/>
    <w:rsid w:val="00265380"/>
    <w:rsid w:val="00270B8A"/>
    <w:rsid w:val="002712FD"/>
    <w:rsid w:val="00271311"/>
    <w:rsid w:val="00273F68"/>
    <w:rsid w:val="00276D61"/>
    <w:rsid w:val="0028389C"/>
    <w:rsid w:val="00286744"/>
    <w:rsid w:val="00292A36"/>
    <w:rsid w:val="002969F1"/>
    <w:rsid w:val="002A4EAF"/>
    <w:rsid w:val="002A5D19"/>
    <w:rsid w:val="002A7476"/>
    <w:rsid w:val="002B07E4"/>
    <w:rsid w:val="002B1853"/>
    <w:rsid w:val="002B3A3F"/>
    <w:rsid w:val="002B4DD9"/>
    <w:rsid w:val="002B648F"/>
    <w:rsid w:val="002B70B8"/>
    <w:rsid w:val="002B7746"/>
    <w:rsid w:val="002C01EA"/>
    <w:rsid w:val="002C0631"/>
    <w:rsid w:val="002C1438"/>
    <w:rsid w:val="002C192C"/>
    <w:rsid w:val="002C4DFF"/>
    <w:rsid w:val="002C6348"/>
    <w:rsid w:val="002C7176"/>
    <w:rsid w:val="002D1039"/>
    <w:rsid w:val="002D1529"/>
    <w:rsid w:val="002D2106"/>
    <w:rsid w:val="002D263C"/>
    <w:rsid w:val="002D6AC9"/>
    <w:rsid w:val="002E043B"/>
    <w:rsid w:val="002E2F15"/>
    <w:rsid w:val="002E4158"/>
    <w:rsid w:val="002E76DA"/>
    <w:rsid w:val="002F3E9C"/>
    <w:rsid w:val="002F562C"/>
    <w:rsid w:val="002F5EB5"/>
    <w:rsid w:val="002F7FDF"/>
    <w:rsid w:val="00302E9E"/>
    <w:rsid w:val="003037FA"/>
    <w:rsid w:val="003039F5"/>
    <w:rsid w:val="00305291"/>
    <w:rsid w:val="003110D7"/>
    <w:rsid w:val="00313586"/>
    <w:rsid w:val="0031792E"/>
    <w:rsid w:val="00320134"/>
    <w:rsid w:val="003201C3"/>
    <w:rsid w:val="003201CD"/>
    <w:rsid w:val="00320257"/>
    <w:rsid w:val="00320844"/>
    <w:rsid w:val="003237CB"/>
    <w:rsid w:val="00324FCA"/>
    <w:rsid w:val="00326344"/>
    <w:rsid w:val="003265B0"/>
    <w:rsid w:val="003265E6"/>
    <w:rsid w:val="00326FD7"/>
    <w:rsid w:val="003300E9"/>
    <w:rsid w:val="0033040A"/>
    <w:rsid w:val="0033482E"/>
    <w:rsid w:val="00334A31"/>
    <w:rsid w:val="00336317"/>
    <w:rsid w:val="00337DA3"/>
    <w:rsid w:val="00344252"/>
    <w:rsid w:val="00344470"/>
    <w:rsid w:val="0034636C"/>
    <w:rsid w:val="00352BAE"/>
    <w:rsid w:val="00355506"/>
    <w:rsid w:val="003556CD"/>
    <w:rsid w:val="003566FA"/>
    <w:rsid w:val="00364176"/>
    <w:rsid w:val="00364D41"/>
    <w:rsid w:val="00365D43"/>
    <w:rsid w:val="0036765F"/>
    <w:rsid w:val="00367A41"/>
    <w:rsid w:val="00370F42"/>
    <w:rsid w:val="00370F7F"/>
    <w:rsid w:val="00372ADC"/>
    <w:rsid w:val="00373282"/>
    <w:rsid w:val="00373DF3"/>
    <w:rsid w:val="003809B5"/>
    <w:rsid w:val="0038132D"/>
    <w:rsid w:val="00382BB7"/>
    <w:rsid w:val="003845CD"/>
    <w:rsid w:val="0038597A"/>
    <w:rsid w:val="003861C1"/>
    <w:rsid w:val="00386419"/>
    <w:rsid w:val="0038754A"/>
    <w:rsid w:val="003903B9"/>
    <w:rsid w:val="00391278"/>
    <w:rsid w:val="00393C3D"/>
    <w:rsid w:val="00397735"/>
    <w:rsid w:val="003A1BD8"/>
    <w:rsid w:val="003A49DE"/>
    <w:rsid w:val="003A5357"/>
    <w:rsid w:val="003A5EB4"/>
    <w:rsid w:val="003A62EE"/>
    <w:rsid w:val="003B12E3"/>
    <w:rsid w:val="003B1BBF"/>
    <w:rsid w:val="003B4DE3"/>
    <w:rsid w:val="003B6CC7"/>
    <w:rsid w:val="003C00CB"/>
    <w:rsid w:val="003C2024"/>
    <w:rsid w:val="003C2E7E"/>
    <w:rsid w:val="003C39BE"/>
    <w:rsid w:val="003C6081"/>
    <w:rsid w:val="003C68E7"/>
    <w:rsid w:val="003C7070"/>
    <w:rsid w:val="003C7EA3"/>
    <w:rsid w:val="003D0D79"/>
    <w:rsid w:val="003D1BA9"/>
    <w:rsid w:val="003D4577"/>
    <w:rsid w:val="003D4875"/>
    <w:rsid w:val="003D55D2"/>
    <w:rsid w:val="003D678B"/>
    <w:rsid w:val="003E1456"/>
    <w:rsid w:val="003E1FDF"/>
    <w:rsid w:val="003E256F"/>
    <w:rsid w:val="003E33CF"/>
    <w:rsid w:val="003E4604"/>
    <w:rsid w:val="003E596D"/>
    <w:rsid w:val="003E6585"/>
    <w:rsid w:val="003E78CD"/>
    <w:rsid w:val="003F1BDB"/>
    <w:rsid w:val="003F2A7E"/>
    <w:rsid w:val="003F3AB1"/>
    <w:rsid w:val="003F3FB8"/>
    <w:rsid w:val="003F4ED7"/>
    <w:rsid w:val="003F6210"/>
    <w:rsid w:val="003F6E91"/>
    <w:rsid w:val="003F75EF"/>
    <w:rsid w:val="003F7A8A"/>
    <w:rsid w:val="004040D2"/>
    <w:rsid w:val="0041060B"/>
    <w:rsid w:val="00412680"/>
    <w:rsid w:val="00413E9B"/>
    <w:rsid w:val="0041465C"/>
    <w:rsid w:val="00416133"/>
    <w:rsid w:val="00416F4B"/>
    <w:rsid w:val="00417722"/>
    <w:rsid w:val="004204B4"/>
    <w:rsid w:val="00423121"/>
    <w:rsid w:val="004245B9"/>
    <w:rsid w:val="004255B8"/>
    <w:rsid w:val="00430B04"/>
    <w:rsid w:val="00431BBF"/>
    <w:rsid w:val="00432002"/>
    <w:rsid w:val="00432FC1"/>
    <w:rsid w:val="00433511"/>
    <w:rsid w:val="0043459E"/>
    <w:rsid w:val="004355FA"/>
    <w:rsid w:val="00435DCA"/>
    <w:rsid w:val="00436277"/>
    <w:rsid w:val="004402D5"/>
    <w:rsid w:val="00444605"/>
    <w:rsid w:val="00447ACA"/>
    <w:rsid w:val="00450B56"/>
    <w:rsid w:val="004537E2"/>
    <w:rsid w:val="00454BE3"/>
    <w:rsid w:val="00456471"/>
    <w:rsid w:val="00457671"/>
    <w:rsid w:val="0046209F"/>
    <w:rsid w:val="004621E8"/>
    <w:rsid w:val="0046254B"/>
    <w:rsid w:val="00462D76"/>
    <w:rsid w:val="00462EBA"/>
    <w:rsid w:val="00465147"/>
    <w:rsid w:val="00466E45"/>
    <w:rsid w:val="00475451"/>
    <w:rsid w:val="0048015F"/>
    <w:rsid w:val="00481EEA"/>
    <w:rsid w:val="0048353E"/>
    <w:rsid w:val="00483844"/>
    <w:rsid w:val="00483D6E"/>
    <w:rsid w:val="0048488E"/>
    <w:rsid w:val="0048537E"/>
    <w:rsid w:val="0048575C"/>
    <w:rsid w:val="004864C9"/>
    <w:rsid w:val="00487440"/>
    <w:rsid w:val="00487FA3"/>
    <w:rsid w:val="004901C0"/>
    <w:rsid w:val="00490BF2"/>
    <w:rsid w:val="0049137D"/>
    <w:rsid w:val="00491BC5"/>
    <w:rsid w:val="00495FB2"/>
    <w:rsid w:val="0049765B"/>
    <w:rsid w:val="004A021B"/>
    <w:rsid w:val="004A1EF6"/>
    <w:rsid w:val="004A3E87"/>
    <w:rsid w:val="004A4472"/>
    <w:rsid w:val="004A5F50"/>
    <w:rsid w:val="004A6A51"/>
    <w:rsid w:val="004A6EB7"/>
    <w:rsid w:val="004A724E"/>
    <w:rsid w:val="004B0A72"/>
    <w:rsid w:val="004B0B84"/>
    <w:rsid w:val="004B0F75"/>
    <w:rsid w:val="004B1108"/>
    <w:rsid w:val="004B7DC3"/>
    <w:rsid w:val="004C15F3"/>
    <w:rsid w:val="004C2097"/>
    <w:rsid w:val="004C27A2"/>
    <w:rsid w:val="004C3F40"/>
    <w:rsid w:val="004C4927"/>
    <w:rsid w:val="004D046E"/>
    <w:rsid w:val="004D1016"/>
    <w:rsid w:val="004D1481"/>
    <w:rsid w:val="004D2512"/>
    <w:rsid w:val="004D261A"/>
    <w:rsid w:val="004D2C94"/>
    <w:rsid w:val="004D33B5"/>
    <w:rsid w:val="004D43DB"/>
    <w:rsid w:val="004D7F7D"/>
    <w:rsid w:val="004E19BC"/>
    <w:rsid w:val="004E5DBC"/>
    <w:rsid w:val="004E6031"/>
    <w:rsid w:val="004E6C66"/>
    <w:rsid w:val="004E7A06"/>
    <w:rsid w:val="004F1F3B"/>
    <w:rsid w:val="004F242F"/>
    <w:rsid w:val="004F28F6"/>
    <w:rsid w:val="004F3350"/>
    <w:rsid w:val="004F4BEE"/>
    <w:rsid w:val="004F55CC"/>
    <w:rsid w:val="004F697C"/>
    <w:rsid w:val="004F7E13"/>
    <w:rsid w:val="005010EF"/>
    <w:rsid w:val="00501BCD"/>
    <w:rsid w:val="00512663"/>
    <w:rsid w:val="00514A8A"/>
    <w:rsid w:val="005152C8"/>
    <w:rsid w:val="0051656F"/>
    <w:rsid w:val="00521227"/>
    <w:rsid w:val="00522D2F"/>
    <w:rsid w:val="00522E39"/>
    <w:rsid w:val="0052350A"/>
    <w:rsid w:val="0052361B"/>
    <w:rsid w:val="0052528B"/>
    <w:rsid w:val="005253F3"/>
    <w:rsid w:val="00526033"/>
    <w:rsid w:val="0052660F"/>
    <w:rsid w:val="005275DC"/>
    <w:rsid w:val="00527628"/>
    <w:rsid w:val="005277DA"/>
    <w:rsid w:val="00527D2A"/>
    <w:rsid w:val="00530727"/>
    <w:rsid w:val="00531347"/>
    <w:rsid w:val="00531F65"/>
    <w:rsid w:val="0053247A"/>
    <w:rsid w:val="00532691"/>
    <w:rsid w:val="00533ABF"/>
    <w:rsid w:val="00540A1C"/>
    <w:rsid w:val="00540CFB"/>
    <w:rsid w:val="005410BF"/>
    <w:rsid w:val="00541FD9"/>
    <w:rsid w:val="005459FB"/>
    <w:rsid w:val="005470BF"/>
    <w:rsid w:val="00547877"/>
    <w:rsid w:val="00550052"/>
    <w:rsid w:val="00550E12"/>
    <w:rsid w:val="00552430"/>
    <w:rsid w:val="00553A0F"/>
    <w:rsid w:val="00553FDD"/>
    <w:rsid w:val="00554759"/>
    <w:rsid w:val="0055578A"/>
    <w:rsid w:val="005577D3"/>
    <w:rsid w:val="00562231"/>
    <w:rsid w:val="00563002"/>
    <w:rsid w:val="00564154"/>
    <w:rsid w:val="00564C80"/>
    <w:rsid w:val="0056593A"/>
    <w:rsid w:val="00565E78"/>
    <w:rsid w:val="00565F7A"/>
    <w:rsid w:val="005712B4"/>
    <w:rsid w:val="00573BD3"/>
    <w:rsid w:val="00574410"/>
    <w:rsid w:val="00574534"/>
    <w:rsid w:val="00576796"/>
    <w:rsid w:val="00580409"/>
    <w:rsid w:val="00584EA7"/>
    <w:rsid w:val="0058514C"/>
    <w:rsid w:val="00586C40"/>
    <w:rsid w:val="005904CE"/>
    <w:rsid w:val="00592BBB"/>
    <w:rsid w:val="00594174"/>
    <w:rsid w:val="00594ED9"/>
    <w:rsid w:val="00595787"/>
    <w:rsid w:val="005968E1"/>
    <w:rsid w:val="00596E59"/>
    <w:rsid w:val="005971BB"/>
    <w:rsid w:val="00597985"/>
    <w:rsid w:val="005A30C4"/>
    <w:rsid w:val="005A4FE1"/>
    <w:rsid w:val="005A54F5"/>
    <w:rsid w:val="005B09C9"/>
    <w:rsid w:val="005B203F"/>
    <w:rsid w:val="005B2139"/>
    <w:rsid w:val="005B3C5A"/>
    <w:rsid w:val="005B4259"/>
    <w:rsid w:val="005B59FD"/>
    <w:rsid w:val="005B5D60"/>
    <w:rsid w:val="005B7187"/>
    <w:rsid w:val="005C3D0F"/>
    <w:rsid w:val="005C5226"/>
    <w:rsid w:val="005C5703"/>
    <w:rsid w:val="005D0DD9"/>
    <w:rsid w:val="005D157E"/>
    <w:rsid w:val="005D2310"/>
    <w:rsid w:val="005D3226"/>
    <w:rsid w:val="005D38F1"/>
    <w:rsid w:val="005D547A"/>
    <w:rsid w:val="005E1048"/>
    <w:rsid w:val="005E117F"/>
    <w:rsid w:val="005E1633"/>
    <w:rsid w:val="005E6D1C"/>
    <w:rsid w:val="005E780E"/>
    <w:rsid w:val="005E7A2D"/>
    <w:rsid w:val="005F0162"/>
    <w:rsid w:val="005F130E"/>
    <w:rsid w:val="005F1BDA"/>
    <w:rsid w:val="005F3080"/>
    <w:rsid w:val="005F3BFC"/>
    <w:rsid w:val="0060146D"/>
    <w:rsid w:val="006025B4"/>
    <w:rsid w:val="00603994"/>
    <w:rsid w:val="00606593"/>
    <w:rsid w:val="0060718D"/>
    <w:rsid w:val="00613230"/>
    <w:rsid w:val="0061346C"/>
    <w:rsid w:val="006200E6"/>
    <w:rsid w:val="0062036E"/>
    <w:rsid w:val="00622261"/>
    <w:rsid w:val="00623F45"/>
    <w:rsid w:val="006262DA"/>
    <w:rsid w:val="00626E91"/>
    <w:rsid w:val="00626EA8"/>
    <w:rsid w:val="00631CF1"/>
    <w:rsid w:val="00635956"/>
    <w:rsid w:val="006363DF"/>
    <w:rsid w:val="00636555"/>
    <w:rsid w:val="00640424"/>
    <w:rsid w:val="006410E4"/>
    <w:rsid w:val="00641656"/>
    <w:rsid w:val="00643166"/>
    <w:rsid w:val="006461E4"/>
    <w:rsid w:val="00646CCC"/>
    <w:rsid w:val="00652E97"/>
    <w:rsid w:val="00654D6F"/>
    <w:rsid w:val="0065594A"/>
    <w:rsid w:val="006604F3"/>
    <w:rsid w:val="006611C3"/>
    <w:rsid w:val="0066150E"/>
    <w:rsid w:val="00662CD1"/>
    <w:rsid w:val="00663105"/>
    <w:rsid w:val="006642FC"/>
    <w:rsid w:val="00664664"/>
    <w:rsid w:val="00664D38"/>
    <w:rsid w:val="00671D72"/>
    <w:rsid w:val="00672BA3"/>
    <w:rsid w:val="006740A5"/>
    <w:rsid w:val="006808A1"/>
    <w:rsid w:val="00680AFF"/>
    <w:rsid w:val="00681080"/>
    <w:rsid w:val="00681730"/>
    <w:rsid w:val="00682F8A"/>
    <w:rsid w:val="00684D2A"/>
    <w:rsid w:val="006862C1"/>
    <w:rsid w:val="00686DEE"/>
    <w:rsid w:val="0068722D"/>
    <w:rsid w:val="00690960"/>
    <w:rsid w:val="00690E23"/>
    <w:rsid w:val="006920D4"/>
    <w:rsid w:val="00692859"/>
    <w:rsid w:val="00697211"/>
    <w:rsid w:val="006A25F6"/>
    <w:rsid w:val="006A4B95"/>
    <w:rsid w:val="006A5E0C"/>
    <w:rsid w:val="006A70C7"/>
    <w:rsid w:val="006B0624"/>
    <w:rsid w:val="006B0D96"/>
    <w:rsid w:val="006B1560"/>
    <w:rsid w:val="006B3439"/>
    <w:rsid w:val="006B5AF3"/>
    <w:rsid w:val="006B5BDC"/>
    <w:rsid w:val="006C0125"/>
    <w:rsid w:val="006C0B35"/>
    <w:rsid w:val="006C7BAA"/>
    <w:rsid w:val="006D0DAC"/>
    <w:rsid w:val="006D1C15"/>
    <w:rsid w:val="006D20E5"/>
    <w:rsid w:val="006D2253"/>
    <w:rsid w:val="006D2C33"/>
    <w:rsid w:val="006D4513"/>
    <w:rsid w:val="006D7AC6"/>
    <w:rsid w:val="006D7E84"/>
    <w:rsid w:val="006E21D1"/>
    <w:rsid w:val="006E3CAF"/>
    <w:rsid w:val="006E73B4"/>
    <w:rsid w:val="006E759A"/>
    <w:rsid w:val="006F03DB"/>
    <w:rsid w:val="006F0CAC"/>
    <w:rsid w:val="006F0E48"/>
    <w:rsid w:val="006F3B6C"/>
    <w:rsid w:val="006F40E3"/>
    <w:rsid w:val="006F5212"/>
    <w:rsid w:val="006F5395"/>
    <w:rsid w:val="006F61C5"/>
    <w:rsid w:val="007018A7"/>
    <w:rsid w:val="00704D94"/>
    <w:rsid w:val="00707D71"/>
    <w:rsid w:val="007128DD"/>
    <w:rsid w:val="00714505"/>
    <w:rsid w:val="00714C62"/>
    <w:rsid w:val="00722A31"/>
    <w:rsid w:val="00723317"/>
    <w:rsid w:val="007305FD"/>
    <w:rsid w:val="00737C9E"/>
    <w:rsid w:val="00740C28"/>
    <w:rsid w:val="0074599D"/>
    <w:rsid w:val="0075005A"/>
    <w:rsid w:val="00750F01"/>
    <w:rsid w:val="007517B2"/>
    <w:rsid w:val="007521D7"/>
    <w:rsid w:val="00754C71"/>
    <w:rsid w:val="00756250"/>
    <w:rsid w:val="00760B0D"/>
    <w:rsid w:val="00762541"/>
    <w:rsid w:val="00762E66"/>
    <w:rsid w:val="00764D90"/>
    <w:rsid w:val="00764F4E"/>
    <w:rsid w:val="00767E11"/>
    <w:rsid w:val="00771B26"/>
    <w:rsid w:val="00771F3E"/>
    <w:rsid w:val="007734A6"/>
    <w:rsid w:val="00775769"/>
    <w:rsid w:val="00777179"/>
    <w:rsid w:val="007771D1"/>
    <w:rsid w:val="00781FB7"/>
    <w:rsid w:val="0078425D"/>
    <w:rsid w:val="0078502D"/>
    <w:rsid w:val="00786047"/>
    <w:rsid w:val="0078721D"/>
    <w:rsid w:val="00790FA7"/>
    <w:rsid w:val="00793289"/>
    <w:rsid w:val="00794191"/>
    <w:rsid w:val="00796FBC"/>
    <w:rsid w:val="007979DE"/>
    <w:rsid w:val="007A1414"/>
    <w:rsid w:val="007A180D"/>
    <w:rsid w:val="007A31F1"/>
    <w:rsid w:val="007A397B"/>
    <w:rsid w:val="007A4404"/>
    <w:rsid w:val="007A546C"/>
    <w:rsid w:val="007A548D"/>
    <w:rsid w:val="007B0F54"/>
    <w:rsid w:val="007B1523"/>
    <w:rsid w:val="007B1E9E"/>
    <w:rsid w:val="007B34E4"/>
    <w:rsid w:val="007B4287"/>
    <w:rsid w:val="007B5215"/>
    <w:rsid w:val="007B5355"/>
    <w:rsid w:val="007C0ADB"/>
    <w:rsid w:val="007C1769"/>
    <w:rsid w:val="007C4399"/>
    <w:rsid w:val="007C71C6"/>
    <w:rsid w:val="007D20E9"/>
    <w:rsid w:val="007D4638"/>
    <w:rsid w:val="007D4E56"/>
    <w:rsid w:val="007D6CAF"/>
    <w:rsid w:val="007E07EB"/>
    <w:rsid w:val="007E0ED8"/>
    <w:rsid w:val="007E456B"/>
    <w:rsid w:val="007E4F72"/>
    <w:rsid w:val="007E5BD6"/>
    <w:rsid w:val="007F2037"/>
    <w:rsid w:val="007F20AF"/>
    <w:rsid w:val="007F4B14"/>
    <w:rsid w:val="007F5029"/>
    <w:rsid w:val="007F666E"/>
    <w:rsid w:val="007F7E8B"/>
    <w:rsid w:val="00804E75"/>
    <w:rsid w:val="00806D1B"/>
    <w:rsid w:val="0081022C"/>
    <w:rsid w:val="00816953"/>
    <w:rsid w:val="00820A52"/>
    <w:rsid w:val="00826778"/>
    <w:rsid w:val="00827935"/>
    <w:rsid w:val="00827EFF"/>
    <w:rsid w:val="0083156C"/>
    <w:rsid w:val="00831C3B"/>
    <w:rsid w:val="008334DA"/>
    <w:rsid w:val="00836B9F"/>
    <w:rsid w:val="00837DC1"/>
    <w:rsid w:val="00842963"/>
    <w:rsid w:val="00845A3F"/>
    <w:rsid w:val="0084740F"/>
    <w:rsid w:val="00847C77"/>
    <w:rsid w:val="008510FF"/>
    <w:rsid w:val="008523A9"/>
    <w:rsid w:val="00853504"/>
    <w:rsid w:val="00853DE0"/>
    <w:rsid w:val="008541AA"/>
    <w:rsid w:val="008555B7"/>
    <w:rsid w:val="00861A3D"/>
    <w:rsid w:val="00871125"/>
    <w:rsid w:val="00871874"/>
    <w:rsid w:val="00872449"/>
    <w:rsid w:val="008725CD"/>
    <w:rsid w:val="00872BE7"/>
    <w:rsid w:val="00873AFF"/>
    <w:rsid w:val="00874E08"/>
    <w:rsid w:val="008750C0"/>
    <w:rsid w:val="008758E2"/>
    <w:rsid w:val="008807E7"/>
    <w:rsid w:val="00881590"/>
    <w:rsid w:val="00881B04"/>
    <w:rsid w:val="00881D17"/>
    <w:rsid w:val="008839B3"/>
    <w:rsid w:val="008840A2"/>
    <w:rsid w:val="008845A8"/>
    <w:rsid w:val="00885813"/>
    <w:rsid w:val="00887464"/>
    <w:rsid w:val="008923F8"/>
    <w:rsid w:val="008929CD"/>
    <w:rsid w:val="0089475E"/>
    <w:rsid w:val="0089678E"/>
    <w:rsid w:val="008979C3"/>
    <w:rsid w:val="008A1998"/>
    <w:rsid w:val="008A2C45"/>
    <w:rsid w:val="008A2F0B"/>
    <w:rsid w:val="008A3A68"/>
    <w:rsid w:val="008A4AD9"/>
    <w:rsid w:val="008A4D5C"/>
    <w:rsid w:val="008A7142"/>
    <w:rsid w:val="008B1692"/>
    <w:rsid w:val="008B75CC"/>
    <w:rsid w:val="008B7834"/>
    <w:rsid w:val="008C138C"/>
    <w:rsid w:val="008C1956"/>
    <w:rsid w:val="008C2195"/>
    <w:rsid w:val="008C2F7A"/>
    <w:rsid w:val="008C3FF7"/>
    <w:rsid w:val="008C5026"/>
    <w:rsid w:val="008C5B8D"/>
    <w:rsid w:val="008C75FE"/>
    <w:rsid w:val="008D03F6"/>
    <w:rsid w:val="008D3C8F"/>
    <w:rsid w:val="008D45B7"/>
    <w:rsid w:val="008D6193"/>
    <w:rsid w:val="008D6A03"/>
    <w:rsid w:val="008D6C5D"/>
    <w:rsid w:val="008E09A3"/>
    <w:rsid w:val="008E376D"/>
    <w:rsid w:val="008E73E2"/>
    <w:rsid w:val="008F1675"/>
    <w:rsid w:val="008F1D34"/>
    <w:rsid w:val="008F3BE6"/>
    <w:rsid w:val="008F4672"/>
    <w:rsid w:val="008F4F04"/>
    <w:rsid w:val="008F552F"/>
    <w:rsid w:val="008F5EF9"/>
    <w:rsid w:val="009039D4"/>
    <w:rsid w:val="00906D2D"/>
    <w:rsid w:val="009103FC"/>
    <w:rsid w:val="00910B95"/>
    <w:rsid w:val="00912166"/>
    <w:rsid w:val="00914C10"/>
    <w:rsid w:val="00914D9E"/>
    <w:rsid w:val="0091719D"/>
    <w:rsid w:val="009210FD"/>
    <w:rsid w:val="009216F5"/>
    <w:rsid w:val="00923BAE"/>
    <w:rsid w:val="00926ACA"/>
    <w:rsid w:val="00926B02"/>
    <w:rsid w:val="00927BE4"/>
    <w:rsid w:val="00931D0F"/>
    <w:rsid w:val="009333A0"/>
    <w:rsid w:val="00934FDD"/>
    <w:rsid w:val="00935908"/>
    <w:rsid w:val="009367AC"/>
    <w:rsid w:val="0094062E"/>
    <w:rsid w:val="00945511"/>
    <w:rsid w:val="00950855"/>
    <w:rsid w:val="00950FFC"/>
    <w:rsid w:val="00953ABE"/>
    <w:rsid w:val="0095791C"/>
    <w:rsid w:val="009616B7"/>
    <w:rsid w:val="00961746"/>
    <w:rsid w:val="00961755"/>
    <w:rsid w:val="00961B29"/>
    <w:rsid w:val="00962359"/>
    <w:rsid w:val="0096254E"/>
    <w:rsid w:val="009626EC"/>
    <w:rsid w:val="009631F5"/>
    <w:rsid w:val="00966B51"/>
    <w:rsid w:val="00966D67"/>
    <w:rsid w:val="00967BC1"/>
    <w:rsid w:val="00971203"/>
    <w:rsid w:val="0097219A"/>
    <w:rsid w:val="0097646F"/>
    <w:rsid w:val="00980E47"/>
    <w:rsid w:val="00983050"/>
    <w:rsid w:val="009842F4"/>
    <w:rsid w:val="00990054"/>
    <w:rsid w:val="0099055F"/>
    <w:rsid w:val="00991C85"/>
    <w:rsid w:val="0099327B"/>
    <w:rsid w:val="009944C6"/>
    <w:rsid w:val="0099699F"/>
    <w:rsid w:val="009A0BC5"/>
    <w:rsid w:val="009A2125"/>
    <w:rsid w:val="009A3122"/>
    <w:rsid w:val="009A422A"/>
    <w:rsid w:val="009A62B1"/>
    <w:rsid w:val="009A6AB8"/>
    <w:rsid w:val="009A730D"/>
    <w:rsid w:val="009B0012"/>
    <w:rsid w:val="009B378B"/>
    <w:rsid w:val="009B4013"/>
    <w:rsid w:val="009B439D"/>
    <w:rsid w:val="009B7144"/>
    <w:rsid w:val="009B7D36"/>
    <w:rsid w:val="009C0754"/>
    <w:rsid w:val="009C16A2"/>
    <w:rsid w:val="009C1BF3"/>
    <w:rsid w:val="009C1E95"/>
    <w:rsid w:val="009C23E6"/>
    <w:rsid w:val="009C2645"/>
    <w:rsid w:val="009C2799"/>
    <w:rsid w:val="009C2D57"/>
    <w:rsid w:val="009C53CA"/>
    <w:rsid w:val="009D0DC3"/>
    <w:rsid w:val="009D6C90"/>
    <w:rsid w:val="009E201C"/>
    <w:rsid w:val="009E28A3"/>
    <w:rsid w:val="009E384D"/>
    <w:rsid w:val="009E4169"/>
    <w:rsid w:val="009E4298"/>
    <w:rsid w:val="009E563D"/>
    <w:rsid w:val="009E735D"/>
    <w:rsid w:val="009E776E"/>
    <w:rsid w:val="009F06DD"/>
    <w:rsid w:val="009F22B3"/>
    <w:rsid w:val="009F3F09"/>
    <w:rsid w:val="009F4066"/>
    <w:rsid w:val="009F7045"/>
    <w:rsid w:val="009F7B40"/>
    <w:rsid w:val="00A02726"/>
    <w:rsid w:val="00A02FE5"/>
    <w:rsid w:val="00A0561D"/>
    <w:rsid w:val="00A1072F"/>
    <w:rsid w:val="00A114FC"/>
    <w:rsid w:val="00A1267E"/>
    <w:rsid w:val="00A13CC9"/>
    <w:rsid w:val="00A157CD"/>
    <w:rsid w:val="00A15B20"/>
    <w:rsid w:val="00A16233"/>
    <w:rsid w:val="00A1697F"/>
    <w:rsid w:val="00A16A92"/>
    <w:rsid w:val="00A221CB"/>
    <w:rsid w:val="00A24726"/>
    <w:rsid w:val="00A32DA6"/>
    <w:rsid w:val="00A3352A"/>
    <w:rsid w:val="00A339A3"/>
    <w:rsid w:val="00A34876"/>
    <w:rsid w:val="00A353D7"/>
    <w:rsid w:val="00A36A2D"/>
    <w:rsid w:val="00A403A1"/>
    <w:rsid w:val="00A40628"/>
    <w:rsid w:val="00A42476"/>
    <w:rsid w:val="00A445B0"/>
    <w:rsid w:val="00A4499F"/>
    <w:rsid w:val="00A44A8A"/>
    <w:rsid w:val="00A45864"/>
    <w:rsid w:val="00A45CF2"/>
    <w:rsid w:val="00A46535"/>
    <w:rsid w:val="00A5174F"/>
    <w:rsid w:val="00A5461B"/>
    <w:rsid w:val="00A54D8F"/>
    <w:rsid w:val="00A5767C"/>
    <w:rsid w:val="00A57E5E"/>
    <w:rsid w:val="00A57F3D"/>
    <w:rsid w:val="00A60C4C"/>
    <w:rsid w:val="00A619CD"/>
    <w:rsid w:val="00A61B68"/>
    <w:rsid w:val="00A628E8"/>
    <w:rsid w:val="00A643A1"/>
    <w:rsid w:val="00A66DA4"/>
    <w:rsid w:val="00A673DC"/>
    <w:rsid w:val="00A73137"/>
    <w:rsid w:val="00A73524"/>
    <w:rsid w:val="00A73EF6"/>
    <w:rsid w:val="00A837B0"/>
    <w:rsid w:val="00A84845"/>
    <w:rsid w:val="00A857C3"/>
    <w:rsid w:val="00A905F2"/>
    <w:rsid w:val="00A954C0"/>
    <w:rsid w:val="00A9696B"/>
    <w:rsid w:val="00AA1E1C"/>
    <w:rsid w:val="00AA2D68"/>
    <w:rsid w:val="00AA2DD9"/>
    <w:rsid w:val="00AA3CF3"/>
    <w:rsid w:val="00AA40A3"/>
    <w:rsid w:val="00AA5DE0"/>
    <w:rsid w:val="00AA6C09"/>
    <w:rsid w:val="00AB0DE1"/>
    <w:rsid w:val="00AB19F0"/>
    <w:rsid w:val="00AB3CCA"/>
    <w:rsid w:val="00AB3E58"/>
    <w:rsid w:val="00AB490D"/>
    <w:rsid w:val="00AB6D8F"/>
    <w:rsid w:val="00AC1A0A"/>
    <w:rsid w:val="00AC33AC"/>
    <w:rsid w:val="00AC520D"/>
    <w:rsid w:val="00AD1EB8"/>
    <w:rsid w:val="00AD2935"/>
    <w:rsid w:val="00AD54AD"/>
    <w:rsid w:val="00AD7485"/>
    <w:rsid w:val="00AE2F3A"/>
    <w:rsid w:val="00AE3CD0"/>
    <w:rsid w:val="00AE45F9"/>
    <w:rsid w:val="00AE591B"/>
    <w:rsid w:val="00AF0161"/>
    <w:rsid w:val="00AF27FB"/>
    <w:rsid w:val="00AF3470"/>
    <w:rsid w:val="00AF4CD0"/>
    <w:rsid w:val="00AF64AA"/>
    <w:rsid w:val="00B00169"/>
    <w:rsid w:val="00B003D6"/>
    <w:rsid w:val="00B00E62"/>
    <w:rsid w:val="00B04182"/>
    <w:rsid w:val="00B05097"/>
    <w:rsid w:val="00B0656F"/>
    <w:rsid w:val="00B07706"/>
    <w:rsid w:val="00B12DED"/>
    <w:rsid w:val="00B13470"/>
    <w:rsid w:val="00B1481A"/>
    <w:rsid w:val="00B159D3"/>
    <w:rsid w:val="00B1741E"/>
    <w:rsid w:val="00B17D9F"/>
    <w:rsid w:val="00B21930"/>
    <w:rsid w:val="00B22516"/>
    <w:rsid w:val="00B245E3"/>
    <w:rsid w:val="00B25014"/>
    <w:rsid w:val="00B2663F"/>
    <w:rsid w:val="00B27A8B"/>
    <w:rsid w:val="00B30A7A"/>
    <w:rsid w:val="00B31EE1"/>
    <w:rsid w:val="00B3629A"/>
    <w:rsid w:val="00B40430"/>
    <w:rsid w:val="00B40503"/>
    <w:rsid w:val="00B428A2"/>
    <w:rsid w:val="00B532B6"/>
    <w:rsid w:val="00B541FE"/>
    <w:rsid w:val="00B5639C"/>
    <w:rsid w:val="00B57DF7"/>
    <w:rsid w:val="00B62153"/>
    <w:rsid w:val="00B62456"/>
    <w:rsid w:val="00B64778"/>
    <w:rsid w:val="00B661F6"/>
    <w:rsid w:val="00B702BC"/>
    <w:rsid w:val="00B71DA4"/>
    <w:rsid w:val="00B72A71"/>
    <w:rsid w:val="00B73A64"/>
    <w:rsid w:val="00B7417E"/>
    <w:rsid w:val="00B74457"/>
    <w:rsid w:val="00B75DDF"/>
    <w:rsid w:val="00B8076A"/>
    <w:rsid w:val="00B82892"/>
    <w:rsid w:val="00B83AC4"/>
    <w:rsid w:val="00B83E46"/>
    <w:rsid w:val="00B84C4B"/>
    <w:rsid w:val="00B85399"/>
    <w:rsid w:val="00B90776"/>
    <w:rsid w:val="00B90EBB"/>
    <w:rsid w:val="00B910C9"/>
    <w:rsid w:val="00B93441"/>
    <w:rsid w:val="00B9699D"/>
    <w:rsid w:val="00B977B4"/>
    <w:rsid w:val="00B97E26"/>
    <w:rsid w:val="00BA5053"/>
    <w:rsid w:val="00BA516C"/>
    <w:rsid w:val="00BA5BC7"/>
    <w:rsid w:val="00BA5F0F"/>
    <w:rsid w:val="00BA7181"/>
    <w:rsid w:val="00BB3A76"/>
    <w:rsid w:val="00BB4B0A"/>
    <w:rsid w:val="00BC1541"/>
    <w:rsid w:val="00BC2320"/>
    <w:rsid w:val="00BC3C94"/>
    <w:rsid w:val="00BC62D2"/>
    <w:rsid w:val="00BC644C"/>
    <w:rsid w:val="00BC658C"/>
    <w:rsid w:val="00BC70BE"/>
    <w:rsid w:val="00BD0066"/>
    <w:rsid w:val="00BD1FC5"/>
    <w:rsid w:val="00BD38C1"/>
    <w:rsid w:val="00BD3F40"/>
    <w:rsid w:val="00BD7D5E"/>
    <w:rsid w:val="00BE28DB"/>
    <w:rsid w:val="00BE38BF"/>
    <w:rsid w:val="00BE3BD0"/>
    <w:rsid w:val="00BE3E57"/>
    <w:rsid w:val="00BE6351"/>
    <w:rsid w:val="00BF289F"/>
    <w:rsid w:val="00BF29CE"/>
    <w:rsid w:val="00BF39BD"/>
    <w:rsid w:val="00BF7B92"/>
    <w:rsid w:val="00C02879"/>
    <w:rsid w:val="00C04A7D"/>
    <w:rsid w:val="00C059FA"/>
    <w:rsid w:val="00C05D53"/>
    <w:rsid w:val="00C0700E"/>
    <w:rsid w:val="00C10109"/>
    <w:rsid w:val="00C10606"/>
    <w:rsid w:val="00C10DB8"/>
    <w:rsid w:val="00C12392"/>
    <w:rsid w:val="00C13ED2"/>
    <w:rsid w:val="00C1694D"/>
    <w:rsid w:val="00C174C6"/>
    <w:rsid w:val="00C17C54"/>
    <w:rsid w:val="00C2012C"/>
    <w:rsid w:val="00C23B14"/>
    <w:rsid w:val="00C2505A"/>
    <w:rsid w:val="00C26196"/>
    <w:rsid w:val="00C266A1"/>
    <w:rsid w:val="00C3792C"/>
    <w:rsid w:val="00C37C40"/>
    <w:rsid w:val="00C42E93"/>
    <w:rsid w:val="00C44E6A"/>
    <w:rsid w:val="00C45E1A"/>
    <w:rsid w:val="00C468EB"/>
    <w:rsid w:val="00C5145E"/>
    <w:rsid w:val="00C55993"/>
    <w:rsid w:val="00C56427"/>
    <w:rsid w:val="00C605AA"/>
    <w:rsid w:val="00C60D0A"/>
    <w:rsid w:val="00C63D4E"/>
    <w:rsid w:val="00C63E33"/>
    <w:rsid w:val="00C64CDB"/>
    <w:rsid w:val="00C65ED7"/>
    <w:rsid w:val="00C71A2C"/>
    <w:rsid w:val="00C71A85"/>
    <w:rsid w:val="00C723B8"/>
    <w:rsid w:val="00C72F67"/>
    <w:rsid w:val="00C8264B"/>
    <w:rsid w:val="00C85D91"/>
    <w:rsid w:val="00C86443"/>
    <w:rsid w:val="00C87493"/>
    <w:rsid w:val="00C875B4"/>
    <w:rsid w:val="00C92433"/>
    <w:rsid w:val="00C9295D"/>
    <w:rsid w:val="00C92E42"/>
    <w:rsid w:val="00C9304B"/>
    <w:rsid w:val="00C93F21"/>
    <w:rsid w:val="00C94AE4"/>
    <w:rsid w:val="00C96E5B"/>
    <w:rsid w:val="00CA0AAE"/>
    <w:rsid w:val="00CA4569"/>
    <w:rsid w:val="00CA5260"/>
    <w:rsid w:val="00CA5F6B"/>
    <w:rsid w:val="00CA6323"/>
    <w:rsid w:val="00CB16E1"/>
    <w:rsid w:val="00CB189E"/>
    <w:rsid w:val="00CB3A3B"/>
    <w:rsid w:val="00CB4212"/>
    <w:rsid w:val="00CB44C9"/>
    <w:rsid w:val="00CB5E73"/>
    <w:rsid w:val="00CB6899"/>
    <w:rsid w:val="00CB7901"/>
    <w:rsid w:val="00CC1A8B"/>
    <w:rsid w:val="00CC24F8"/>
    <w:rsid w:val="00CC44A2"/>
    <w:rsid w:val="00CC4EE1"/>
    <w:rsid w:val="00CC65B3"/>
    <w:rsid w:val="00CD0CE3"/>
    <w:rsid w:val="00CD17B0"/>
    <w:rsid w:val="00CD2383"/>
    <w:rsid w:val="00CD35D0"/>
    <w:rsid w:val="00CD5C6E"/>
    <w:rsid w:val="00CD6DFA"/>
    <w:rsid w:val="00CE0DB9"/>
    <w:rsid w:val="00CE1A51"/>
    <w:rsid w:val="00CE1FC2"/>
    <w:rsid w:val="00CE37EF"/>
    <w:rsid w:val="00CE4377"/>
    <w:rsid w:val="00CE4CD0"/>
    <w:rsid w:val="00CE750C"/>
    <w:rsid w:val="00CF2367"/>
    <w:rsid w:val="00CF3213"/>
    <w:rsid w:val="00CF5E17"/>
    <w:rsid w:val="00CF6311"/>
    <w:rsid w:val="00CF6C62"/>
    <w:rsid w:val="00D009F9"/>
    <w:rsid w:val="00D03111"/>
    <w:rsid w:val="00D05DBF"/>
    <w:rsid w:val="00D061D8"/>
    <w:rsid w:val="00D06B92"/>
    <w:rsid w:val="00D07BEF"/>
    <w:rsid w:val="00D12106"/>
    <w:rsid w:val="00D14322"/>
    <w:rsid w:val="00D15EF4"/>
    <w:rsid w:val="00D20AB0"/>
    <w:rsid w:val="00D2229D"/>
    <w:rsid w:val="00D25D23"/>
    <w:rsid w:val="00D261B9"/>
    <w:rsid w:val="00D27803"/>
    <w:rsid w:val="00D30B28"/>
    <w:rsid w:val="00D326EC"/>
    <w:rsid w:val="00D3417C"/>
    <w:rsid w:val="00D352A1"/>
    <w:rsid w:val="00D371CE"/>
    <w:rsid w:val="00D409CF"/>
    <w:rsid w:val="00D422CB"/>
    <w:rsid w:val="00D43902"/>
    <w:rsid w:val="00D458F2"/>
    <w:rsid w:val="00D46171"/>
    <w:rsid w:val="00D465A3"/>
    <w:rsid w:val="00D47299"/>
    <w:rsid w:val="00D4751A"/>
    <w:rsid w:val="00D47ADF"/>
    <w:rsid w:val="00D521BF"/>
    <w:rsid w:val="00D52EE1"/>
    <w:rsid w:val="00D52F98"/>
    <w:rsid w:val="00D53BD6"/>
    <w:rsid w:val="00D54D3A"/>
    <w:rsid w:val="00D60375"/>
    <w:rsid w:val="00D606CD"/>
    <w:rsid w:val="00D6179F"/>
    <w:rsid w:val="00D623FF"/>
    <w:rsid w:val="00D62554"/>
    <w:rsid w:val="00D62E19"/>
    <w:rsid w:val="00D65324"/>
    <w:rsid w:val="00D67AF6"/>
    <w:rsid w:val="00D705B8"/>
    <w:rsid w:val="00D70F37"/>
    <w:rsid w:val="00D7395D"/>
    <w:rsid w:val="00D75309"/>
    <w:rsid w:val="00D77632"/>
    <w:rsid w:val="00D83018"/>
    <w:rsid w:val="00D83231"/>
    <w:rsid w:val="00D84468"/>
    <w:rsid w:val="00D85036"/>
    <w:rsid w:val="00D8549E"/>
    <w:rsid w:val="00D854EE"/>
    <w:rsid w:val="00D85950"/>
    <w:rsid w:val="00D87A51"/>
    <w:rsid w:val="00D87F60"/>
    <w:rsid w:val="00D900E3"/>
    <w:rsid w:val="00D90660"/>
    <w:rsid w:val="00D92CB8"/>
    <w:rsid w:val="00D92FB8"/>
    <w:rsid w:val="00D93AB5"/>
    <w:rsid w:val="00D96720"/>
    <w:rsid w:val="00D9697F"/>
    <w:rsid w:val="00DA0233"/>
    <w:rsid w:val="00DA0934"/>
    <w:rsid w:val="00DA16BA"/>
    <w:rsid w:val="00DA215C"/>
    <w:rsid w:val="00DA5E2B"/>
    <w:rsid w:val="00DB1A2E"/>
    <w:rsid w:val="00DB2F7F"/>
    <w:rsid w:val="00DB317A"/>
    <w:rsid w:val="00DB5440"/>
    <w:rsid w:val="00DB7271"/>
    <w:rsid w:val="00DC16BE"/>
    <w:rsid w:val="00DC4B04"/>
    <w:rsid w:val="00DC605B"/>
    <w:rsid w:val="00DC62B2"/>
    <w:rsid w:val="00DC6CA6"/>
    <w:rsid w:val="00DD3CE9"/>
    <w:rsid w:val="00DD47D1"/>
    <w:rsid w:val="00DD56E7"/>
    <w:rsid w:val="00DD73A5"/>
    <w:rsid w:val="00DD7B00"/>
    <w:rsid w:val="00DE0174"/>
    <w:rsid w:val="00DE2B15"/>
    <w:rsid w:val="00DE3124"/>
    <w:rsid w:val="00DE68DC"/>
    <w:rsid w:val="00DE6D7C"/>
    <w:rsid w:val="00DF051B"/>
    <w:rsid w:val="00DF0AC3"/>
    <w:rsid w:val="00DF0C22"/>
    <w:rsid w:val="00DF3C81"/>
    <w:rsid w:val="00DF49D5"/>
    <w:rsid w:val="00DF6930"/>
    <w:rsid w:val="00DF71A4"/>
    <w:rsid w:val="00DF775B"/>
    <w:rsid w:val="00DF77BE"/>
    <w:rsid w:val="00E018C0"/>
    <w:rsid w:val="00E02904"/>
    <w:rsid w:val="00E0377E"/>
    <w:rsid w:val="00E06130"/>
    <w:rsid w:val="00E1099B"/>
    <w:rsid w:val="00E111B9"/>
    <w:rsid w:val="00E1131E"/>
    <w:rsid w:val="00E12D47"/>
    <w:rsid w:val="00E13F55"/>
    <w:rsid w:val="00E1433A"/>
    <w:rsid w:val="00E222BE"/>
    <w:rsid w:val="00E23506"/>
    <w:rsid w:val="00E25460"/>
    <w:rsid w:val="00E26210"/>
    <w:rsid w:val="00E26A8D"/>
    <w:rsid w:val="00E26B03"/>
    <w:rsid w:val="00E27971"/>
    <w:rsid w:val="00E3075B"/>
    <w:rsid w:val="00E32C6F"/>
    <w:rsid w:val="00E32F3A"/>
    <w:rsid w:val="00E3573E"/>
    <w:rsid w:val="00E359BD"/>
    <w:rsid w:val="00E374A4"/>
    <w:rsid w:val="00E43B09"/>
    <w:rsid w:val="00E449AF"/>
    <w:rsid w:val="00E47D43"/>
    <w:rsid w:val="00E54854"/>
    <w:rsid w:val="00E55524"/>
    <w:rsid w:val="00E55C3A"/>
    <w:rsid w:val="00E56037"/>
    <w:rsid w:val="00E57E17"/>
    <w:rsid w:val="00E60995"/>
    <w:rsid w:val="00E61C32"/>
    <w:rsid w:val="00E61EFD"/>
    <w:rsid w:val="00E63320"/>
    <w:rsid w:val="00E64B59"/>
    <w:rsid w:val="00E665C2"/>
    <w:rsid w:val="00E674D6"/>
    <w:rsid w:val="00E677FA"/>
    <w:rsid w:val="00E67B05"/>
    <w:rsid w:val="00E71073"/>
    <w:rsid w:val="00E71440"/>
    <w:rsid w:val="00E7196E"/>
    <w:rsid w:val="00E74DC4"/>
    <w:rsid w:val="00E75390"/>
    <w:rsid w:val="00E773FE"/>
    <w:rsid w:val="00E8309B"/>
    <w:rsid w:val="00E850C0"/>
    <w:rsid w:val="00E860E3"/>
    <w:rsid w:val="00E91D52"/>
    <w:rsid w:val="00E93403"/>
    <w:rsid w:val="00E94532"/>
    <w:rsid w:val="00E94C2E"/>
    <w:rsid w:val="00E96802"/>
    <w:rsid w:val="00EA0110"/>
    <w:rsid w:val="00EA0E68"/>
    <w:rsid w:val="00EA1733"/>
    <w:rsid w:val="00EA36B3"/>
    <w:rsid w:val="00EA762F"/>
    <w:rsid w:val="00EB046D"/>
    <w:rsid w:val="00EB0B43"/>
    <w:rsid w:val="00EB0BE5"/>
    <w:rsid w:val="00EB1B4F"/>
    <w:rsid w:val="00EB518B"/>
    <w:rsid w:val="00EB57AB"/>
    <w:rsid w:val="00EC09D7"/>
    <w:rsid w:val="00EC0A76"/>
    <w:rsid w:val="00EC19D4"/>
    <w:rsid w:val="00EC2E6B"/>
    <w:rsid w:val="00EC41DA"/>
    <w:rsid w:val="00EC44D8"/>
    <w:rsid w:val="00EC6DAA"/>
    <w:rsid w:val="00EC7BEC"/>
    <w:rsid w:val="00ED0541"/>
    <w:rsid w:val="00ED1A09"/>
    <w:rsid w:val="00ED2973"/>
    <w:rsid w:val="00ED4AD6"/>
    <w:rsid w:val="00ED6883"/>
    <w:rsid w:val="00EE2DA8"/>
    <w:rsid w:val="00EE3E8B"/>
    <w:rsid w:val="00EE4CDE"/>
    <w:rsid w:val="00EE70B7"/>
    <w:rsid w:val="00EF2CC0"/>
    <w:rsid w:val="00EF3722"/>
    <w:rsid w:val="00F0340E"/>
    <w:rsid w:val="00F039BD"/>
    <w:rsid w:val="00F073A2"/>
    <w:rsid w:val="00F12424"/>
    <w:rsid w:val="00F14310"/>
    <w:rsid w:val="00F15163"/>
    <w:rsid w:val="00F15FE8"/>
    <w:rsid w:val="00F16396"/>
    <w:rsid w:val="00F20C25"/>
    <w:rsid w:val="00F24B88"/>
    <w:rsid w:val="00F31FEF"/>
    <w:rsid w:val="00F33919"/>
    <w:rsid w:val="00F360CB"/>
    <w:rsid w:val="00F373A8"/>
    <w:rsid w:val="00F37B56"/>
    <w:rsid w:val="00F37ED5"/>
    <w:rsid w:val="00F4507E"/>
    <w:rsid w:val="00F51993"/>
    <w:rsid w:val="00F64621"/>
    <w:rsid w:val="00F655E2"/>
    <w:rsid w:val="00F66117"/>
    <w:rsid w:val="00F70F30"/>
    <w:rsid w:val="00F728BF"/>
    <w:rsid w:val="00F775F6"/>
    <w:rsid w:val="00F77868"/>
    <w:rsid w:val="00F8324B"/>
    <w:rsid w:val="00F83334"/>
    <w:rsid w:val="00F83473"/>
    <w:rsid w:val="00F84CB5"/>
    <w:rsid w:val="00F84D49"/>
    <w:rsid w:val="00F86B7E"/>
    <w:rsid w:val="00F91EEE"/>
    <w:rsid w:val="00F92A77"/>
    <w:rsid w:val="00F930D8"/>
    <w:rsid w:val="00F94BD1"/>
    <w:rsid w:val="00F94F21"/>
    <w:rsid w:val="00F959AB"/>
    <w:rsid w:val="00F95C35"/>
    <w:rsid w:val="00F96483"/>
    <w:rsid w:val="00F97EE3"/>
    <w:rsid w:val="00FA0730"/>
    <w:rsid w:val="00FA3F84"/>
    <w:rsid w:val="00FA3FE9"/>
    <w:rsid w:val="00FA6AC3"/>
    <w:rsid w:val="00FB04E7"/>
    <w:rsid w:val="00FB20FD"/>
    <w:rsid w:val="00FB2A75"/>
    <w:rsid w:val="00FB41C4"/>
    <w:rsid w:val="00FB5499"/>
    <w:rsid w:val="00FB721E"/>
    <w:rsid w:val="00FB7602"/>
    <w:rsid w:val="00FB788B"/>
    <w:rsid w:val="00FB79F7"/>
    <w:rsid w:val="00FB7DE2"/>
    <w:rsid w:val="00FC4B9F"/>
    <w:rsid w:val="00FC5A31"/>
    <w:rsid w:val="00FC7A45"/>
    <w:rsid w:val="00FD02CC"/>
    <w:rsid w:val="00FD578B"/>
    <w:rsid w:val="00FD6DB7"/>
    <w:rsid w:val="00FE2391"/>
    <w:rsid w:val="00FE315B"/>
    <w:rsid w:val="00FE4306"/>
    <w:rsid w:val="00FE4451"/>
    <w:rsid w:val="00FE4A2E"/>
    <w:rsid w:val="00FE5DDD"/>
    <w:rsid w:val="00FE78AC"/>
    <w:rsid w:val="00FE7A63"/>
    <w:rsid w:val="00FF0DBB"/>
    <w:rsid w:val="00FF0E46"/>
    <w:rsid w:val="00FF5336"/>
    <w:rsid w:val="00FF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DC9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1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741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417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7417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7417E"/>
    <w:pPr>
      <w:spacing w:line="360" w:lineRule="auto"/>
      <w:ind w:firstLineChars="200" w:firstLine="420"/>
    </w:pPr>
    <w:rPr>
      <w:rFonts w:ascii="Arial" w:hAnsi="Arial"/>
    </w:rPr>
  </w:style>
  <w:style w:type="paragraph" w:styleId="a5">
    <w:name w:val="Normal (Web)"/>
    <w:basedOn w:val="a"/>
    <w:uiPriority w:val="99"/>
    <w:unhideWhenUsed/>
    <w:rsid w:val="0059417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annotation reference"/>
    <w:basedOn w:val="a0"/>
    <w:uiPriority w:val="99"/>
    <w:semiHidden/>
    <w:unhideWhenUsed/>
    <w:rsid w:val="00273F68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273F68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273F68"/>
    <w:rPr>
      <w:rFonts w:ascii="Times New Roman" w:eastAsia="宋体" w:hAnsi="Times New Roman" w:cs="Times New Roman"/>
      <w:szCs w:val="24"/>
    </w:rPr>
  </w:style>
  <w:style w:type="paragraph" w:styleId="a8">
    <w:name w:val="annotation subject"/>
    <w:basedOn w:val="a7"/>
    <w:next w:val="a7"/>
    <w:link w:val="Char0"/>
    <w:uiPriority w:val="99"/>
    <w:semiHidden/>
    <w:unhideWhenUsed/>
    <w:rsid w:val="00273F68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273F68"/>
    <w:rPr>
      <w:rFonts w:ascii="Times New Roman" w:eastAsia="宋体" w:hAnsi="Times New Roman" w:cs="Times New Roman"/>
      <w:b/>
      <w:bCs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273F6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73F68"/>
    <w:rPr>
      <w:rFonts w:ascii="Times New Roman" w:eastAsia="宋体" w:hAnsi="Times New Roman" w:cs="Times New Roman"/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B17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B1741E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B17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B1741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1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741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417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7417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7417E"/>
    <w:pPr>
      <w:spacing w:line="360" w:lineRule="auto"/>
      <w:ind w:firstLineChars="200" w:firstLine="420"/>
    </w:pPr>
    <w:rPr>
      <w:rFonts w:ascii="Arial" w:hAnsi="Arial"/>
    </w:rPr>
  </w:style>
  <w:style w:type="paragraph" w:styleId="a5">
    <w:name w:val="Normal (Web)"/>
    <w:basedOn w:val="a"/>
    <w:uiPriority w:val="99"/>
    <w:unhideWhenUsed/>
    <w:rsid w:val="0059417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annotation reference"/>
    <w:basedOn w:val="a0"/>
    <w:uiPriority w:val="99"/>
    <w:semiHidden/>
    <w:unhideWhenUsed/>
    <w:rsid w:val="00273F68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273F68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273F68"/>
    <w:rPr>
      <w:rFonts w:ascii="Times New Roman" w:eastAsia="宋体" w:hAnsi="Times New Roman" w:cs="Times New Roman"/>
      <w:szCs w:val="24"/>
    </w:rPr>
  </w:style>
  <w:style w:type="paragraph" w:styleId="a8">
    <w:name w:val="annotation subject"/>
    <w:basedOn w:val="a7"/>
    <w:next w:val="a7"/>
    <w:link w:val="Char0"/>
    <w:uiPriority w:val="99"/>
    <w:semiHidden/>
    <w:unhideWhenUsed/>
    <w:rsid w:val="00273F68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273F68"/>
    <w:rPr>
      <w:rFonts w:ascii="Times New Roman" w:eastAsia="宋体" w:hAnsi="Times New Roman" w:cs="Times New Roman"/>
      <w:b/>
      <w:bCs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273F6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73F68"/>
    <w:rPr>
      <w:rFonts w:ascii="Times New Roman" w:eastAsia="宋体" w:hAnsi="Times New Roman" w:cs="Times New Roman"/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B17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B1741E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B17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B1741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7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249</Words>
  <Characters>1425</Characters>
  <Application>Microsoft Office Word</Application>
  <DocSecurity>0</DocSecurity>
  <Lines>11</Lines>
  <Paragraphs>3</Paragraphs>
  <ScaleCrop>false</ScaleCrop>
  <Company>咪咕视讯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匿名用户</cp:lastModifiedBy>
  <cp:revision>71</cp:revision>
  <dcterms:created xsi:type="dcterms:W3CDTF">2017-03-27T04:12:00Z</dcterms:created>
  <dcterms:modified xsi:type="dcterms:W3CDTF">2017-03-30T06:00:00Z</dcterms:modified>
</cp:coreProperties>
</file>