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DF7AA" w14:textId="77777777" w:rsidR="00CE7937" w:rsidRPr="009045DB" w:rsidRDefault="00160038" w:rsidP="00160038">
      <w:pPr>
        <w:pStyle w:val="Title"/>
        <w:jc w:val="center"/>
      </w:pPr>
      <w:r w:rsidRPr="009045DB">
        <w:t>Orbits &amp; Simulation</w:t>
      </w:r>
    </w:p>
    <w:p w14:paraId="04F30A68" w14:textId="6D10912D" w:rsidR="00160038" w:rsidRPr="009045DB" w:rsidRDefault="00160038" w:rsidP="00160038">
      <w:pPr>
        <w:jc w:val="center"/>
      </w:pPr>
      <w:r w:rsidRPr="009045DB">
        <w:t xml:space="preserve">Part </w:t>
      </w:r>
      <w:r w:rsidR="00E97506" w:rsidRPr="009045DB">
        <w:t>2</w:t>
      </w:r>
    </w:p>
    <w:p w14:paraId="2FEC1F96" w14:textId="13D378A2" w:rsidR="003B66E5" w:rsidRPr="009045DB" w:rsidRDefault="003B66E5" w:rsidP="003B66E5">
      <w:pPr>
        <w:spacing w:before="120" w:after="120"/>
        <w:jc w:val="both"/>
        <w:rPr>
          <w:rFonts w:eastAsiaTheme="minorEastAsia"/>
        </w:rPr>
      </w:pPr>
      <w:r w:rsidRPr="009045DB">
        <w:rPr>
          <w:rFonts w:eastAsiaTheme="minorEastAsia"/>
        </w:rPr>
        <w:t xml:space="preserve">In Part 1 we looked at the basic equations of motion. In Part 2 we will </w:t>
      </w:r>
      <w:r w:rsidR="009045DB" w:rsidRPr="009045DB">
        <w:rPr>
          <w:rFonts w:eastAsiaTheme="minorEastAsia"/>
        </w:rPr>
        <w:t>examine</w:t>
      </w:r>
      <w:r w:rsidRPr="009045DB">
        <w:rPr>
          <w:rFonts w:eastAsiaTheme="minorEastAsia"/>
        </w:rPr>
        <w:t xml:space="preserve"> the effects of gravity and try </w:t>
      </w:r>
      <w:r w:rsidR="005E569E" w:rsidRPr="009045DB">
        <w:rPr>
          <w:rFonts w:eastAsiaTheme="minorEastAsia"/>
        </w:rPr>
        <w:t xml:space="preserve">some </w:t>
      </w:r>
      <w:r w:rsidRPr="009045DB">
        <w:rPr>
          <w:rFonts w:eastAsiaTheme="minorEastAsia"/>
        </w:rPr>
        <w:t>simple simulation</w:t>
      </w:r>
      <w:r w:rsidR="005E569E" w:rsidRPr="009045DB">
        <w:rPr>
          <w:rFonts w:eastAsiaTheme="minorEastAsia"/>
        </w:rPr>
        <w:t>s</w:t>
      </w:r>
      <w:r w:rsidRPr="009045DB">
        <w:rPr>
          <w:rFonts w:eastAsiaTheme="minorEastAsia"/>
        </w:rPr>
        <w:t xml:space="preserve">. I will no longer expand every  expression in term of </w:t>
      </w:r>
      <w:r w:rsidRPr="009045DB">
        <w:rPr>
          <w:rFonts w:asciiTheme="majorHAnsi" w:eastAsiaTheme="minorEastAsia" w:hAnsiTheme="majorHAnsi"/>
          <w:b/>
          <w:bCs/>
          <w:i/>
          <w:iCs/>
        </w:rPr>
        <w:t>x</w:t>
      </w:r>
      <w:r w:rsidRPr="009045DB">
        <w:rPr>
          <w:rFonts w:eastAsiaTheme="minorEastAsia"/>
        </w:rPr>
        <w:t xml:space="preserve">, </w:t>
      </w:r>
      <w:r w:rsidRPr="009045DB">
        <w:rPr>
          <w:rFonts w:asciiTheme="majorHAnsi" w:eastAsiaTheme="minorEastAsia" w:hAnsiTheme="majorHAnsi"/>
          <w:b/>
          <w:bCs/>
          <w:i/>
          <w:iCs/>
        </w:rPr>
        <w:t>y</w:t>
      </w:r>
      <w:r w:rsidRPr="009045DB">
        <w:rPr>
          <w:rFonts w:eastAsiaTheme="minorEastAsia"/>
        </w:rPr>
        <w:t xml:space="preserve"> and </w:t>
      </w:r>
      <w:r w:rsidRPr="009045DB">
        <w:rPr>
          <w:rFonts w:asciiTheme="majorHAnsi" w:eastAsiaTheme="minorEastAsia" w:hAnsiTheme="majorHAnsi"/>
          <w:b/>
          <w:bCs/>
          <w:i/>
          <w:iCs/>
        </w:rPr>
        <w:t>z</w:t>
      </w:r>
      <w:r w:rsidRPr="009045DB">
        <w:rPr>
          <w:rFonts w:eastAsiaTheme="minorEastAsia"/>
        </w:rPr>
        <w:t xml:space="preserve"> but remember each non-italic value is a 3 dimensional vector.</w:t>
      </w:r>
    </w:p>
    <w:p w14:paraId="7D2CB6E5" w14:textId="55A5A9E3" w:rsidR="009045DB" w:rsidRPr="009045DB" w:rsidRDefault="003B66E5" w:rsidP="009045DB">
      <w:pPr>
        <w:pStyle w:val="Heading1"/>
        <w:rPr>
          <w:rFonts w:eastAsiaTheme="minorEastAsia"/>
        </w:rPr>
      </w:pPr>
      <w:r w:rsidRPr="009045DB">
        <w:rPr>
          <w:rFonts w:eastAsiaTheme="minorEastAsia"/>
        </w:rPr>
        <w:t>Gravity</w:t>
      </w:r>
    </w:p>
    <w:p w14:paraId="600B3EDA" w14:textId="46DE8778" w:rsidR="003B66E5" w:rsidRPr="009045DB" w:rsidRDefault="003B66E5" w:rsidP="003B66E5">
      <w:pPr>
        <w:spacing w:before="120" w:after="120"/>
        <w:jc w:val="both"/>
      </w:pPr>
      <w:r w:rsidRPr="009045DB">
        <w:t xml:space="preserve">Newton tells us that the gravitational force between two bodies is proportional to the product of their masses and inversely proportional to the square of the distance between them. If there are two bodies, </w:t>
      </w:r>
      <w:r w:rsidRPr="009045DB">
        <w:rPr>
          <w:rFonts w:asciiTheme="majorHAnsi" w:hAnsiTheme="majorHAnsi"/>
          <w:b/>
          <w:i/>
        </w:rPr>
        <w:t>p</w:t>
      </w:r>
      <w:r w:rsidRPr="009045DB">
        <w:rPr>
          <w:rFonts w:asciiTheme="majorHAnsi" w:hAnsiTheme="majorHAnsi"/>
        </w:rPr>
        <w:t xml:space="preserve"> </w:t>
      </w:r>
      <w:r w:rsidRPr="009045DB">
        <w:t xml:space="preserve">and </w:t>
      </w:r>
      <w:r w:rsidRPr="009045DB">
        <w:rPr>
          <w:rFonts w:asciiTheme="majorHAnsi" w:hAnsiTheme="majorHAnsi"/>
          <w:b/>
          <w:i/>
        </w:rPr>
        <w:t>q</w:t>
      </w:r>
      <w:r w:rsidRPr="009045DB">
        <w:rPr>
          <w:b/>
        </w:rPr>
        <w:t>,</w:t>
      </w:r>
      <w:r w:rsidRPr="009045DB">
        <w:t xml:space="preserve"> located at </w:t>
      </w:r>
      <w:proofErr w:type="spellStart"/>
      <w:r w:rsidRPr="009045DB">
        <w:rPr>
          <w:rFonts w:asciiTheme="majorHAnsi" w:hAnsiTheme="majorHAnsi"/>
          <w:b/>
        </w:rPr>
        <w:t>r</w:t>
      </w:r>
      <w:r w:rsidRPr="009045DB">
        <w:rPr>
          <w:rFonts w:asciiTheme="majorHAnsi" w:hAnsiTheme="majorHAnsi"/>
          <w:b/>
          <w:i/>
          <w:vertAlign w:val="subscript"/>
        </w:rPr>
        <w:t>p</w:t>
      </w:r>
      <w:proofErr w:type="spellEnd"/>
      <w:r w:rsidRPr="009045DB">
        <w:t xml:space="preserve"> and </w:t>
      </w:r>
      <w:proofErr w:type="spellStart"/>
      <w:r w:rsidRPr="009045DB">
        <w:rPr>
          <w:rFonts w:asciiTheme="majorHAnsi" w:hAnsiTheme="majorHAnsi"/>
          <w:b/>
        </w:rPr>
        <w:t>r</w:t>
      </w:r>
      <w:r w:rsidRPr="009045DB">
        <w:rPr>
          <w:rFonts w:asciiTheme="majorHAnsi" w:hAnsiTheme="majorHAnsi"/>
          <w:b/>
          <w:i/>
          <w:vertAlign w:val="subscript"/>
        </w:rPr>
        <w:t>q</w:t>
      </w:r>
      <w:proofErr w:type="spellEnd"/>
      <w:r w:rsidRPr="009045DB">
        <w:t xml:space="preserve"> in our coordinate system then the distance between them is </w:t>
      </w:r>
      <m:oMath>
        <m:sSub>
          <m:sSubPr>
            <m:ctrlPr>
              <w:rPr>
                <w:rFonts w:ascii="Cambria Math" w:hAnsi="Cambria Math"/>
                <w:i/>
              </w:rPr>
            </m:ctrlPr>
          </m:sSubPr>
          <m:e>
            <m:r>
              <w:rPr>
                <w:rFonts w:ascii="Cambria Math" w:hAnsi="Cambria Math"/>
              </w:rPr>
              <m:t>r</m:t>
            </m:r>
          </m:e>
          <m:sub>
            <m:r>
              <w:rPr>
                <w:rFonts w:ascii="Cambria Math" w:hAnsi="Cambria Math"/>
              </w:rPr>
              <m:t xml:space="preserve">pq </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r</m:t>
                </m:r>
              </m:e>
              <m:sub>
                <m:r>
                  <w:rPr>
                    <w:rFonts w:ascii="Cambria Math" w:hAnsi="Cambria Math"/>
                  </w:rPr>
                  <m:t>q</m:t>
                </m:r>
              </m:sub>
            </m:sSub>
            <m:r>
              <w:rPr>
                <w:rFonts w:ascii="Cambria Math" w:hAnsi="Cambria Math"/>
              </w:rPr>
              <m:t>-</m:t>
            </m:r>
            <m:sSub>
              <m:sSubPr>
                <m:ctrlPr>
                  <w:rPr>
                    <w:rFonts w:ascii="Cambria Math" w:hAnsi="Cambria Math"/>
                    <w:i/>
                  </w:rPr>
                </m:ctrlPr>
              </m:sSubPr>
              <m:e>
                <m:r>
                  <m:rPr>
                    <m:sty m:val="p"/>
                  </m:rPr>
                  <w:rPr>
                    <w:rFonts w:ascii="Cambria Math" w:hAnsi="Cambria Math"/>
                  </w:rPr>
                  <m:t>r</m:t>
                </m:r>
              </m:e>
              <m:sub>
                <m:r>
                  <w:rPr>
                    <w:rFonts w:ascii="Cambria Math" w:hAnsi="Cambria Math"/>
                  </w:rPr>
                  <m:t>p</m:t>
                </m:r>
              </m:sub>
            </m:sSub>
          </m:e>
        </m:d>
      </m:oMath>
      <w:r w:rsidRPr="009045DB">
        <w:t>.</w:t>
      </w:r>
    </w:p>
    <w:p w14:paraId="2A771CDE" w14:textId="77777777" w:rsidR="003B66E5" w:rsidRPr="009045DB" w:rsidRDefault="003B66E5" w:rsidP="003B66E5">
      <w:pPr>
        <w:spacing w:before="120" w:after="120"/>
        <w:jc w:val="both"/>
      </w:pPr>
      <w:r w:rsidRPr="009045DB">
        <w:t xml:space="preserve">If the two bodies have masses </w:t>
      </w:r>
      <w:proofErr w:type="spellStart"/>
      <w:r w:rsidRPr="009045DB">
        <w:rPr>
          <w:rFonts w:asciiTheme="majorHAnsi" w:hAnsiTheme="majorHAnsi"/>
          <w:b/>
          <w:bCs/>
          <w:i/>
          <w:iCs/>
        </w:rPr>
        <w:t>m</w:t>
      </w:r>
      <w:r w:rsidRPr="009045DB">
        <w:rPr>
          <w:rFonts w:asciiTheme="majorHAnsi" w:hAnsiTheme="majorHAnsi"/>
          <w:b/>
          <w:bCs/>
          <w:i/>
          <w:iCs/>
          <w:vertAlign w:val="subscript"/>
        </w:rPr>
        <w:t>p</w:t>
      </w:r>
      <w:proofErr w:type="spellEnd"/>
      <w:r w:rsidRPr="009045DB">
        <w:t xml:space="preserve"> and </w:t>
      </w:r>
      <w:proofErr w:type="spellStart"/>
      <w:r w:rsidRPr="009045DB">
        <w:rPr>
          <w:rFonts w:asciiTheme="majorHAnsi" w:hAnsiTheme="majorHAnsi"/>
          <w:b/>
          <w:bCs/>
          <w:i/>
          <w:iCs/>
        </w:rPr>
        <w:t>m</w:t>
      </w:r>
      <w:r w:rsidRPr="009045DB">
        <w:rPr>
          <w:rFonts w:asciiTheme="majorHAnsi" w:hAnsiTheme="majorHAnsi"/>
          <w:b/>
          <w:bCs/>
          <w:i/>
          <w:iCs/>
          <w:vertAlign w:val="subscript"/>
        </w:rPr>
        <w:t>q</w:t>
      </w:r>
      <w:proofErr w:type="spellEnd"/>
      <w:r w:rsidRPr="009045DB">
        <w:t xml:space="preserve"> the force between them will be: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802"/>
      </w:tblGrid>
      <w:tr w:rsidR="003B66E5" w:rsidRPr="009045DB" w14:paraId="407D0B09" w14:textId="77777777" w:rsidTr="00D312F8">
        <w:tc>
          <w:tcPr>
            <w:tcW w:w="1560" w:type="dxa"/>
            <w:vAlign w:val="center"/>
          </w:tcPr>
          <w:p w14:paraId="369B4B2A" w14:textId="628259F7" w:rsidR="003B66E5" w:rsidRPr="009045DB" w:rsidRDefault="00D312F8" w:rsidP="003B66E5">
            <w:pPr>
              <w:spacing w:before="120" w:after="120"/>
              <w:jc w:val="both"/>
              <w:rPr>
                <w:rFonts w:eastAsiaTheme="minorEastAsia"/>
              </w:rPr>
            </w:pPr>
            <w:bookmarkStart w:id="0" w:name="_Hlk13906918"/>
            <w:r>
              <w:rPr>
                <w:rFonts w:eastAsiaTheme="minorEastAsia"/>
              </w:rPr>
              <w:t>2</w:t>
            </w:r>
            <w:r w:rsidR="003B66E5" w:rsidRPr="009045DB">
              <w:rPr>
                <w:rFonts w:eastAsiaTheme="minorEastAsia"/>
              </w:rPr>
              <w:t xml:space="preserve">.1 </w:t>
            </w:r>
          </w:p>
        </w:tc>
        <w:tc>
          <w:tcPr>
            <w:tcW w:w="4802" w:type="dxa"/>
            <w:vAlign w:val="center"/>
          </w:tcPr>
          <w:p w14:paraId="7E9F4DEA" w14:textId="77777777" w:rsidR="003B66E5" w:rsidRPr="009045DB" w:rsidRDefault="00D312F8" w:rsidP="003B66E5">
            <w:pPr>
              <w:spacing w:before="120" w:after="120"/>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pq</m:t>
                    </m:r>
                  </m:sub>
                </m:sSub>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p</m:t>
                        </m:r>
                      </m:sub>
                    </m:sSub>
                    <m:sSub>
                      <m:sSubPr>
                        <m:ctrlPr>
                          <w:rPr>
                            <w:rFonts w:ascii="Cambria Math" w:hAnsi="Cambria Math"/>
                            <w:i/>
                          </w:rPr>
                        </m:ctrlPr>
                      </m:sSubPr>
                      <m:e>
                        <m:r>
                          <w:rPr>
                            <w:rFonts w:ascii="Cambria Math" w:hAnsi="Cambria Math"/>
                          </w:rPr>
                          <m:t>m</m:t>
                        </m:r>
                      </m:e>
                      <m:sub>
                        <m:r>
                          <w:rPr>
                            <w:rFonts w:ascii="Cambria Math" w:hAnsi="Cambria Math"/>
                          </w:rPr>
                          <m:t>q</m:t>
                        </m:r>
                      </m:sub>
                    </m:sSub>
                  </m:num>
                  <m:den>
                    <m:sSubSup>
                      <m:sSubSupPr>
                        <m:ctrlPr>
                          <w:rPr>
                            <w:rFonts w:ascii="Cambria Math" w:hAnsi="Cambria Math"/>
                            <w:i/>
                          </w:rPr>
                        </m:ctrlPr>
                      </m:sSubSupPr>
                      <m:e>
                        <m:r>
                          <w:rPr>
                            <w:rFonts w:ascii="Cambria Math" w:hAnsi="Cambria Math"/>
                          </w:rPr>
                          <m:t>r</m:t>
                        </m:r>
                      </m:e>
                      <m:sub>
                        <m:r>
                          <w:rPr>
                            <w:rFonts w:ascii="Cambria Math" w:hAnsi="Cambria Math"/>
                          </w:rPr>
                          <m:t>pq</m:t>
                        </m:r>
                      </m:sub>
                      <m:sup>
                        <m:r>
                          <w:rPr>
                            <w:rFonts w:ascii="Cambria Math" w:hAnsi="Cambria Math"/>
                          </w:rPr>
                          <m:t>2</m:t>
                        </m:r>
                      </m:sup>
                    </m:sSubSup>
                  </m:den>
                </m:f>
              </m:oMath>
            </m:oMathPara>
          </w:p>
        </w:tc>
      </w:tr>
    </w:tbl>
    <w:bookmarkEnd w:id="0"/>
    <w:p w14:paraId="181D2A05" w14:textId="77777777" w:rsidR="003B66E5" w:rsidRPr="009045DB" w:rsidRDefault="003B66E5" w:rsidP="003B66E5">
      <w:pPr>
        <w:spacing w:before="120" w:after="120"/>
        <w:jc w:val="both"/>
      </w:pPr>
      <w:r w:rsidRPr="009045DB">
        <w:rPr>
          <w:rFonts w:asciiTheme="majorHAnsi" w:hAnsiTheme="majorHAnsi"/>
          <w:b/>
          <w:i/>
        </w:rPr>
        <w:t>G</w:t>
      </w:r>
      <w:r w:rsidRPr="009045DB">
        <w:rPr>
          <w:rFonts w:asciiTheme="majorHAnsi" w:hAnsiTheme="majorHAnsi"/>
        </w:rPr>
        <w:t xml:space="preserve"> </w:t>
      </w:r>
      <w:r w:rsidRPr="009045DB">
        <w:t>is the gravitational constant which we will discuss later.</w:t>
      </w:r>
    </w:p>
    <w:p w14:paraId="31E1BBD0" w14:textId="7760E056" w:rsidR="003B66E5" w:rsidRPr="009045DB" w:rsidRDefault="003B66E5" w:rsidP="003B66E5">
      <w:pPr>
        <w:spacing w:before="120" w:after="120"/>
        <w:jc w:val="both"/>
      </w:pPr>
      <w:r w:rsidRPr="009045DB">
        <w:t xml:space="preserve">We need the direction of the force as well as its magnitude, so we have to split its value into </w:t>
      </w:r>
      <w:r w:rsidRPr="009045DB">
        <w:rPr>
          <w:rFonts w:asciiTheme="majorHAnsi" w:hAnsiTheme="majorHAnsi"/>
          <w:b/>
          <w:bCs/>
          <w:i/>
          <w:iCs/>
        </w:rPr>
        <w:t>x ,y, z</w:t>
      </w:r>
      <w:r w:rsidRPr="009045DB">
        <w:t xml:space="preserve"> components to generate a force vector </w:t>
      </w:r>
      <w:r w:rsidRPr="009045DB">
        <w:rPr>
          <w:rFonts w:asciiTheme="majorHAnsi" w:hAnsiTheme="majorHAnsi"/>
          <w:b/>
          <w:bCs/>
        </w:rPr>
        <w:t>f</w:t>
      </w:r>
      <w:r w:rsidRPr="009045D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802"/>
      </w:tblGrid>
      <w:tr w:rsidR="003B66E5" w:rsidRPr="009045DB" w14:paraId="34F89FB5" w14:textId="77777777" w:rsidTr="00D312F8">
        <w:tc>
          <w:tcPr>
            <w:tcW w:w="1560" w:type="dxa"/>
            <w:vAlign w:val="center"/>
          </w:tcPr>
          <w:p w14:paraId="3BEEE4AB" w14:textId="62EC053A" w:rsidR="003B66E5" w:rsidRPr="009045DB" w:rsidRDefault="00D312F8" w:rsidP="003B66E5">
            <w:pPr>
              <w:spacing w:before="120" w:after="120"/>
              <w:jc w:val="both"/>
              <w:rPr>
                <w:rFonts w:eastAsiaTheme="minorEastAsia"/>
              </w:rPr>
            </w:pPr>
            <w:r>
              <w:rPr>
                <w:rFonts w:eastAsiaTheme="minorEastAsia"/>
              </w:rPr>
              <w:t>2</w:t>
            </w:r>
            <w:r w:rsidR="003B66E5" w:rsidRPr="009045DB">
              <w:rPr>
                <w:rFonts w:eastAsiaTheme="minorEastAsia"/>
              </w:rPr>
              <w:t xml:space="preserve">.2 </w:t>
            </w:r>
          </w:p>
        </w:tc>
        <w:tc>
          <w:tcPr>
            <w:tcW w:w="4802" w:type="dxa"/>
          </w:tcPr>
          <w:p w14:paraId="56C7403F" w14:textId="77777777" w:rsidR="003B66E5" w:rsidRPr="009045DB" w:rsidRDefault="00D312F8" w:rsidP="003B66E5">
            <w:pPr>
              <w:spacing w:before="120" w:after="120"/>
              <w:jc w:val="both"/>
              <w:rPr>
                <w:rFonts w:eastAsiaTheme="minorEastAsia"/>
              </w:rPr>
            </w:pPr>
            <m:oMathPara>
              <m:oMathParaPr>
                <m:jc m:val="left"/>
              </m:oMathParaPr>
              <m:oMath>
                <m:sSub>
                  <m:sSubPr>
                    <m:ctrlPr>
                      <w:rPr>
                        <w:rFonts w:ascii="Cambria Math" w:hAnsi="Cambria Math"/>
                        <w:i/>
                      </w:rPr>
                    </m:ctrlPr>
                  </m:sSubPr>
                  <m:e>
                    <m:r>
                      <m:rPr>
                        <m:sty m:val="b"/>
                      </m:rPr>
                      <w:rPr>
                        <w:rFonts w:ascii="Cambria Math"/>
                      </w:rPr>
                      <m:t>f</m:t>
                    </m:r>
                  </m:e>
                  <m:sub>
                    <m:r>
                      <w:rPr>
                        <w:rFonts w:ascii="Cambria Math"/>
                      </w:rPr>
                      <m:t>pq</m:t>
                    </m:r>
                  </m:sub>
                </m:sSub>
                <m:r>
                  <w:rPr>
                    <w:rFonts w:ascii="Cambria Math"/>
                  </w:rPr>
                  <m:t>=</m:t>
                </m:r>
                <m:f>
                  <m:fPr>
                    <m:ctrlPr>
                      <w:rPr>
                        <w:rFonts w:ascii="Cambria Math" w:hAnsi="Cambria Math"/>
                        <w:i/>
                      </w:rPr>
                    </m:ctrlPr>
                  </m:fPr>
                  <m:num>
                    <m:r>
                      <w:rPr>
                        <w:rFonts w:ascii="Cambria Math"/>
                      </w:rPr>
                      <m:t>G</m:t>
                    </m:r>
                    <m:sSub>
                      <m:sSubPr>
                        <m:ctrlPr>
                          <w:rPr>
                            <w:rFonts w:ascii="Cambria Math" w:hAnsi="Cambria Math"/>
                            <w:i/>
                          </w:rPr>
                        </m:ctrlPr>
                      </m:sSubPr>
                      <m:e>
                        <m:r>
                          <w:rPr>
                            <w:rFonts w:ascii="Cambria Math"/>
                          </w:rPr>
                          <m:t>m</m:t>
                        </m:r>
                      </m:e>
                      <m:sub>
                        <m:r>
                          <w:rPr>
                            <w:rFonts w:ascii="Cambria Math"/>
                          </w:rPr>
                          <m:t>p</m:t>
                        </m:r>
                      </m:sub>
                    </m:sSub>
                    <m:sSub>
                      <m:sSubPr>
                        <m:ctrlPr>
                          <w:rPr>
                            <w:rFonts w:ascii="Cambria Math" w:hAnsi="Cambria Math"/>
                            <w:i/>
                          </w:rPr>
                        </m:ctrlPr>
                      </m:sSubPr>
                      <m:e>
                        <m:r>
                          <w:rPr>
                            <w:rFonts w:ascii="Cambria Math"/>
                          </w:rPr>
                          <m:t>m</m:t>
                        </m:r>
                      </m:e>
                      <m:sub>
                        <m:r>
                          <w:rPr>
                            <w:rFonts w:ascii="Cambria Math"/>
                          </w:rPr>
                          <m:t>q</m:t>
                        </m:r>
                      </m:sub>
                    </m:sSub>
                  </m:num>
                  <m:den>
                    <m:sSubSup>
                      <m:sSubSupPr>
                        <m:ctrlPr>
                          <w:rPr>
                            <w:rFonts w:ascii="Cambria Math" w:hAnsi="Cambria Math"/>
                            <w:i/>
                          </w:rPr>
                        </m:ctrlPr>
                      </m:sSubSupPr>
                      <m:e>
                        <m:r>
                          <w:rPr>
                            <w:rFonts w:ascii="Cambria Math"/>
                          </w:rPr>
                          <m:t>r</m:t>
                        </m:r>
                      </m:e>
                      <m:sub>
                        <m:r>
                          <w:rPr>
                            <w:rFonts w:ascii="Cambria Math"/>
                          </w:rPr>
                          <m:t>pq</m:t>
                        </m:r>
                      </m:sub>
                      <m:sup>
                        <m:r>
                          <w:rPr>
                            <w:rFonts w:ascii="Cambria Math"/>
                          </w:rPr>
                          <m:t>2</m:t>
                        </m:r>
                      </m:sup>
                    </m:sSubSup>
                  </m:den>
                </m:f>
                <m:sSub>
                  <m:sSubPr>
                    <m:ctrlPr>
                      <w:rPr>
                        <w:rFonts w:ascii="Cambria Math" w:hAnsi="Cambria Math"/>
                        <w:i/>
                      </w:rPr>
                    </m:ctrlPr>
                  </m:sSubPr>
                  <m:e>
                    <m:acc>
                      <m:accPr>
                        <m:ctrlPr>
                          <w:rPr>
                            <w:rFonts w:ascii="Cambria Math" w:hAnsi="Cambria Math"/>
                            <w:i/>
                          </w:rPr>
                        </m:ctrlPr>
                      </m:accPr>
                      <m:e>
                        <m:r>
                          <m:rPr>
                            <m:sty m:val="b"/>
                          </m:rPr>
                          <w:rPr>
                            <w:rFonts w:ascii="Cambria Math"/>
                          </w:rPr>
                          <m:t>r</m:t>
                        </m:r>
                      </m:e>
                    </m:acc>
                  </m:e>
                  <m:sub>
                    <m:r>
                      <w:rPr>
                        <w:rFonts w:ascii="Cambria Math"/>
                      </w:rPr>
                      <m:t>pq</m:t>
                    </m:r>
                  </m:sub>
                </m:sSub>
              </m:oMath>
            </m:oMathPara>
          </w:p>
        </w:tc>
      </w:tr>
    </w:tbl>
    <w:p w14:paraId="4113AF08" w14:textId="77777777" w:rsidR="003B66E5" w:rsidRPr="009045DB" w:rsidRDefault="003B66E5" w:rsidP="003B66E5">
      <w:pPr>
        <w:spacing w:before="120" w:after="120"/>
        <w:jc w:val="both"/>
        <w:rPr>
          <w:rFonts w:eastAsiaTheme="minorEastAsia"/>
        </w:rPr>
      </w:pPr>
      <w:r w:rsidRPr="009045DB">
        <w:rPr>
          <w:rFonts w:eastAsiaTheme="minorEastAsia"/>
        </w:rPr>
        <w:t xml:space="preserve">Where  </w:t>
      </w:r>
      <m:oMath>
        <m:acc>
          <m:accPr>
            <m:ctrlPr>
              <w:rPr>
                <w:rFonts w:ascii="Cambria Math" w:hAnsi="Cambria Math"/>
                <w:iCs/>
              </w:rPr>
            </m:ctrlPr>
          </m:accPr>
          <m:e>
            <m:r>
              <m:rPr>
                <m:sty m:val="b"/>
              </m:rPr>
              <w:rPr>
                <w:rFonts w:ascii="Cambria Math"/>
              </w:rPr>
              <m:t>r</m:t>
            </m:r>
          </m:e>
        </m:acc>
        <m:r>
          <w:rPr>
            <w:rFonts w:ascii="Cambria Math"/>
          </w:rPr>
          <m:t>=</m:t>
        </m:r>
        <m:f>
          <m:fPr>
            <m:ctrlPr>
              <w:rPr>
                <w:rFonts w:ascii="Cambria Math" w:hAnsi="Cambria Math"/>
                <w:i/>
              </w:rPr>
            </m:ctrlPr>
          </m:fPr>
          <m:num>
            <m:r>
              <m:rPr>
                <m:sty m:val="b"/>
              </m:rPr>
              <w:rPr>
                <w:rFonts w:ascii="Cambria Math"/>
              </w:rPr>
              <m:t>r</m:t>
            </m:r>
          </m:num>
          <m:den>
            <m:r>
              <w:rPr>
                <w:rFonts w:ascii="Cambria Math"/>
              </w:rPr>
              <m:t>r</m:t>
            </m:r>
          </m:den>
        </m:f>
        <m:r>
          <w:rPr>
            <w:rFonts w:ascii="Cambria Math"/>
          </w:rPr>
          <m:t>≡</m:t>
        </m:r>
        <m:d>
          <m:dPr>
            <m:begChr m:val="{"/>
            <m:endChr m:val="}"/>
            <m:ctrlPr>
              <w:rPr>
                <w:rFonts w:ascii="Cambria Math" w:hAnsi="Cambria Math"/>
                <w:i/>
              </w:rPr>
            </m:ctrlPr>
          </m:dPr>
          <m:e>
            <m:f>
              <m:fPr>
                <m:ctrlPr>
                  <w:rPr>
                    <w:rFonts w:ascii="Cambria Math" w:hAnsi="Cambria Math"/>
                    <w:i/>
                  </w:rPr>
                </m:ctrlPr>
              </m:fPr>
              <m:num>
                <m:r>
                  <w:rPr>
                    <w:rFonts w:ascii="Cambria Math"/>
                  </w:rPr>
                  <m:t>x</m:t>
                </m:r>
              </m:num>
              <m:den>
                <m:r>
                  <w:rPr>
                    <w:rFonts w:ascii="Cambria Math"/>
                  </w:rPr>
                  <m:t>r</m:t>
                </m:r>
              </m:den>
            </m:f>
            <m:r>
              <w:rPr>
                <w:rFonts w:ascii="Cambria Math"/>
              </w:rPr>
              <m:t>,</m:t>
            </m:r>
            <m:f>
              <m:fPr>
                <m:ctrlPr>
                  <w:rPr>
                    <w:rFonts w:ascii="Cambria Math" w:hAnsi="Cambria Math"/>
                    <w:i/>
                  </w:rPr>
                </m:ctrlPr>
              </m:fPr>
              <m:num>
                <m:r>
                  <w:rPr>
                    <w:rFonts w:ascii="Cambria Math"/>
                  </w:rPr>
                  <m:t>y</m:t>
                </m:r>
              </m:num>
              <m:den>
                <m:r>
                  <w:rPr>
                    <w:rFonts w:ascii="Cambria Math"/>
                  </w:rPr>
                  <m:t>r</m:t>
                </m:r>
              </m:den>
            </m:f>
            <m:r>
              <w:rPr>
                <w:rFonts w:ascii="Cambria Math"/>
              </w:rPr>
              <m:t>,</m:t>
            </m:r>
            <m:f>
              <m:fPr>
                <m:ctrlPr>
                  <w:rPr>
                    <w:rFonts w:ascii="Cambria Math" w:hAnsi="Cambria Math"/>
                    <w:i/>
                  </w:rPr>
                </m:ctrlPr>
              </m:fPr>
              <m:num>
                <m:r>
                  <w:rPr>
                    <w:rFonts w:ascii="Cambria Math"/>
                  </w:rPr>
                  <m:t>z</m:t>
                </m:r>
              </m:num>
              <m:den>
                <m:r>
                  <w:rPr>
                    <w:rFonts w:ascii="Cambria Math"/>
                  </w:rPr>
                  <m:t>r</m:t>
                </m:r>
              </m:den>
            </m:f>
          </m:e>
        </m:d>
      </m:oMath>
      <w:r w:rsidRPr="009045DB">
        <w:rPr>
          <w:rFonts w:eastAsiaTheme="minorEastAsia"/>
        </w:rPr>
        <w:t xml:space="preserve"> is the “unit vector” between the objects.</w:t>
      </w:r>
    </w:p>
    <w:p w14:paraId="2B2E9C4D" w14:textId="77777777" w:rsidR="003B66E5" w:rsidRPr="009045DB" w:rsidRDefault="003B66E5" w:rsidP="003B66E5">
      <w:pPr>
        <w:spacing w:before="120" w:after="120"/>
        <w:jc w:val="both"/>
        <w:rPr>
          <w:rFonts w:eastAsiaTheme="minorEastAsia"/>
        </w:rPr>
      </w:pPr>
      <w:r w:rsidRPr="009045DB">
        <w:rPr>
          <w:rFonts w:eastAsiaTheme="minorEastAsia"/>
        </w:rPr>
        <w:t>And this can simplify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802"/>
      </w:tblGrid>
      <w:tr w:rsidR="003B66E5" w:rsidRPr="009045DB" w14:paraId="219A2901" w14:textId="77777777" w:rsidTr="00D312F8">
        <w:tc>
          <w:tcPr>
            <w:tcW w:w="1560" w:type="dxa"/>
            <w:vAlign w:val="center"/>
          </w:tcPr>
          <w:p w14:paraId="362EFA02" w14:textId="0650470A" w:rsidR="003B66E5" w:rsidRPr="009045DB" w:rsidRDefault="00D312F8" w:rsidP="003B66E5">
            <w:pPr>
              <w:spacing w:before="120" w:after="120"/>
              <w:jc w:val="both"/>
              <w:rPr>
                <w:rFonts w:eastAsiaTheme="minorEastAsia"/>
              </w:rPr>
            </w:pPr>
            <w:r>
              <w:rPr>
                <w:rFonts w:eastAsiaTheme="minorEastAsia"/>
              </w:rPr>
              <w:t>2</w:t>
            </w:r>
            <w:r w:rsidR="003B66E5" w:rsidRPr="009045DB">
              <w:rPr>
                <w:rFonts w:eastAsiaTheme="minorEastAsia"/>
              </w:rPr>
              <w:t xml:space="preserve">.3 </w:t>
            </w:r>
          </w:p>
        </w:tc>
        <w:tc>
          <w:tcPr>
            <w:tcW w:w="4802" w:type="dxa"/>
          </w:tcPr>
          <w:p w14:paraId="4339F5DE" w14:textId="77777777" w:rsidR="003B66E5" w:rsidRPr="009045DB" w:rsidRDefault="00D312F8" w:rsidP="003B66E5">
            <w:pPr>
              <w:spacing w:before="120" w:after="120"/>
              <w:jc w:val="both"/>
              <w:rPr>
                <w:rFonts w:eastAsiaTheme="minorEastAsia"/>
              </w:rPr>
            </w:pPr>
            <m:oMathPara>
              <m:oMathParaPr>
                <m:jc m:val="left"/>
              </m:oMathParaPr>
              <m:oMath>
                <m:sSub>
                  <m:sSubPr>
                    <m:ctrlPr>
                      <w:rPr>
                        <w:rFonts w:ascii="Cambria Math" w:hAnsi="Cambria Math"/>
                        <w:i/>
                      </w:rPr>
                    </m:ctrlPr>
                  </m:sSubPr>
                  <m:e>
                    <m:r>
                      <m:rPr>
                        <m:sty m:val="b"/>
                      </m:rPr>
                      <w:rPr>
                        <w:rFonts w:ascii="Cambria Math"/>
                      </w:rPr>
                      <m:t>f</m:t>
                    </m:r>
                  </m:e>
                  <m:sub>
                    <m:r>
                      <w:rPr>
                        <w:rFonts w:ascii="Cambria Math"/>
                      </w:rPr>
                      <m:t>pq</m:t>
                    </m:r>
                  </m:sub>
                </m:sSub>
                <m:r>
                  <w:rPr>
                    <w:rFonts w:ascii="Cambria Math"/>
                  </w:rPr>
                  <m:t>=</m:t>
                </m:r>
                <m:f>
                  <m:fPr>
                    <m:ctrlPr>
                      <w:rPr>
                        <w:rFonts w:ascii="Cambria Math" w:hAnsi="Cambria Math"/>
                        <w:i/>
                      </w:rPr>
                    </m:ctrlPr>
                  </m:fPr>
                  <m:num>
                    <m:r>
                      <w:rPr>
                        <w:rFonts w:ascii="Cambria Math"/>
                      </w:rPr>
                      <m:t>G</m:t>
                    </m:r>
                    <m:sSub>
                      <m:sSubPr>
                        <m:ctrlPr>
                          <w:rPr>
                            <w:rFonts w:ascii="Cambria Math" w:hAnsi="Cambria Math"/>
                            <w:i/>
                          </w:rPr>
                        </m:ctrlPr>
                      </m:sSubPr>
                      <m:e>
                        <m:r>
                          <w:rPr>
                            <w:rFonts w:ascii="Cambria Math"/>
                          </w:rPr>
                          <m:t>m</m:t>
                        </m:r>
                      </m:e>
                      <m:sub>
                        <m:r>
                          <w:rPr>
                            <w:rFonts w:ascii="Cambria Math"/>
                          </w:rPr>
                          <m:t>p</m:t>
                        </m:r>
                      </m:sub>
                    </m:sSub>
                    <m:sSub>
                      <m:sSubPr>
                        <m:ctrlPr>
                          <w:rPr>
                            <w:rFonts w:ascii="Cambria Math" w:hAnsi="Cambria Math"/>
                            <w:i/>
                          </w:rPr>
                        </m:ctrlPr>
                      </m:sSubPr>
                      <m:e>
                        <m:r>
                          <w:rPr>
                            <w:rFonts w:ascii="Cambria Math"/>
                          </w:rPr>
                          <m:t>m</m:t>
                        </m:r>
                      </m:e>
                      <m:sub>
                        <m:r>
                          <w:rPr>
                            <w:rFonts w:ascii="Cambria Math"/>
                          </w:rPr>
                          <m:t>q</m:t>
                        </m:r>
                      </m:sub>
                    </m:sSub>
                  </m:num>
                  <m:den>
                    <m:sSubSup>
                      <m:sSubSupPr>
                        <m:ctrlPr>
                          <w:rPr>
                            <w:rFonts w:ascii="Cambria Math" w:hAnsi="Cambria Math"/>
                            <w:i/>
                          </w:rPr>
                        </m:ctrlPr>
                      </m:sSubSupPr>
                      <m:e>
                        <m:r>
                          <w:rPr>
                            <w:rFonts w:ascii="Cambria Math"/>
                          </w:rPr>
                          <m:t>r</m:t>
                        </m:r>
                      </m:e>
                      <m:sub>
                        <m:r>
                          <w:rPr>
                            <w:rFonts w:ascii="Cambria Math"/>
                          </w:rPr>
                          <m:t>pq</m:t>
                        </m:r>
                      </m:sub>
                      <m:sup>
                        <m:r>
                          <w:rPr>
                            <w:rFonts w:ascii="Cambria Math"/>
                          </w:rPr>
                          <m:t>3</m:t>
                        </m:r>
                      </m:sup>
                    </m:sSubSup>
                  </m:den>
                </m:f>
                <m:sSub>
                  <m:sSubPr>
                    <m:ctrlPr>
                      <w:rPr>
                        <w:rFonts w:ascii="Cambria Math" w:hAnsi="Cambria Math"/>
                        <w:i/>
                      </w:rPr>
                    </m:ctrlPr>
                  </m:sSubPr>
                  <m:e>
                    <m:r>
                      <m:rPr>
                        <m:sty m:val="b"/>
                      </m:rPr>
                      <w:rPr>
                        <w:rFonts w:ascii="Cambria Math"/>
                      </w:rPr>
                      <m:t>r</m:t>
                    </m:r>
                  </m:e>
                  <m:sub>
                    <m:r>
                      <w:rPr>
                        <w:rFonts w:ascii="Cambria Math"/>
                      </w:rPr>
                      <m:t>pq</m:t>
                    </m:r>
                  </m:sub>
                </m:sSub>
              </m:oMath>
            </m:oMathPara>
          </w:p>
        </w:tc>
      </w:tr>
    </w:tbl>
    <w:p w14:paraId="3223DFA9" w14:textId="77777777" w:rsidR="003B66E5" w:rsidRPr="009045DB" w:rsidRDefault="003B66E5" w:rsidP="003B66E5">
      <w:pPr>
        <w:spacing w:before="120" w:after="120"/>
        <w:jc w:val="both"/>
      </w:pPr>
      <w:r w:rsidRPr="009045DB">
        <w:t xml:space="preserve">Newton tells us that when a force </w:t>
      </w:r>
      <w:proofErr w:type="spellStart"/>
      <w:r w:rsidRPr="009045DB">
        <w:rPr>
          <w:rFonts w:asciiTheme="majorHAnsi" w:hAnsiTheme="majorHAnsi"/>
          <w:b/>
          <w:i/>
        </w:rPr>
        <w:t>f</w:t>
      </w:r>
      <w:proofErr w:type="spellEnd"/>
      <w:r w:rsidRPr="009045DB">
        <w:rPr>
          <w:rFonts w:asciiTheme="majorHAnsi" w:hAnsiTheme="majorHAnsi"/>
        </w:rPr>
        <w:t xml:space="preserve"> </w:t>
      </w:r>
      <w:r w:rsidRPr="009045DB">
        <w:t xml:space="preserve">acts on a body of mass </w:t>
      </w:r>
      <w:r w:rsidRPr="009045DB">
        <w:rPr>
          <w:rFonts w:asciiTheme="majorHAnsi" w:hAnsiTheme="majorHAnsi"/>
          <w:b/>
          <w:i/>
        </w:rPr>
        <w:t>m</w:t>
      </w:r>
      <w:r w:rsidRPr="009045DB">
        <w:t xml:space="preserve"> the body will accelerate at a rate </w:t>
      </w:r>
      <w:r w:rsidRPr="009045DB">
        <w:rPr>
          <w:rFonts w:asciiTheme="majorHAnsi" w:hAnsiTheme="majorHAnsi"/>
          <w:b/>
          <w:i/>
        </w:rPr>
        <w:t>a</w:t>
      </w:r>
      <w:r w:rsidRPr="009045DB">
        <w:t xml:space="preserve">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802"/>
      </w:tblGrid>
      <w:tr w:rsidR="003B66E5" w:rsidRPr="009045DB" w14:paraId="41BE269C" w14:textId="77777777" w:rsidTr="00D312F8">
        <w:tc>
          <w:tcPr>
            <w:tcW w:w="1560" w:type="dxa"/>
            <w:vAlign w:val="center"/>
          </w:tcPr>
          <w:p w14:paraId="25481722" w14:textId="0DE2F795" w:rsidR="003B66E5" w:rsidRPr="009045DB" w:rsidRDefault="00D312F8" w:rsidP="003B66E5">
            <w:pPr>
              <w:spacing w:before="120" w:after="120"/>
              <w:jc w:val="both"/>
              <w:rPr>
                <w:rFonts w:eastAsiaTheme="minorEastAsia"/>
              </w:rPr>
            </w:pPr>
            <w:r>
              <w:rPr>
                <w:rFonts w:eastAsiaTheme="minorEastAsia"/>
              </w:rPr>
              <w:t>2</w:t>
            </w:r>
            <w:r w:rsidR="003B66E5" w:rsidRPr="009045DB">
              <w:rPr>
                <w:rFonts w:eastAsiaTheme="minorEastAsia"/>
              </w:rPr>
              <w:t xml:space="preserve">.4 </w:t>
            </w:r>
          </w:p>
        </w:tc>
        <w:tc>
          <w:tcPr>
            <w:tcW w:w="4802" w:type="dxa"/>
          </w:tcPr>
          <w:p w14:paraId="59AC4ACB" w14:textId="5B9DD7FC" w:rsidR="003B66E5" w:rsidRPr="009045DB" w:rsidRDefault="003B66E5" w:rsidP="003B66E5">
            <w:pPr>
              <w:spacing w:before="120" w:after="120"/>
              <w:jc w:val="both"/>
              <w:rPr>
                <w:rFonts w:eastAsiaTheme="minorEastAsia"/>
              </w:rPr>
            </w:pPr>
            <m:oMath>
              <m:r>
                <w:rPr>
                  <w:rFonts w:ascii="Cambria Math"/>
                </w:rPr>
                <m:t>a=</m:t>
              </m:r>
              <m:f>
                <m:fPr>
                  <m:ctrlPr>
                    <w:rPr>
                      <w:rFonts w:ascii="Cambria Math" w:hAnsi="Cambria Math"/>
                      <w:i/>
                    </w:rPr>
                  </m:ctrlPr>
                </m:fPr>
                <m:num>
                  <m:r>
                    <w:rPr>
                      <w:rFonts w:ascii="Cambria Math"/>
                    </w:rPr>
                    <m:t>f</m:t>
                  </m:r>
                </m:num>
                <m:den>
                  <m:r>
                    <w:rPr>
                      <w:rFonts w:ascii="Cambria Math"/>
                    </w:rPr>
                    <m:t>m</m:t>
                  </m:r>
                </m:den>
              </m:f>
            </m:oMath>
            <w:r w:rsidR="005E569E" w:rsidRPr="009045DB">
              <w:rPr>
                <w:rFonts w:eastAsiaTheme="minorEastAsia"/>
              </w:rPr>
              <w:t xml:space="preserve">       or</w:t>
            </w:r>
            <w:r w:rsidR="009045DB">
              <w:rPr>
                <w:rFonts w:eastAsiaTheme="minorEastAsia"/>
              </w:rPr>
              <w:t>, expressed</w:t>
            </w:r>
            <w:r w:rsidR="005E569E" w:rsidRPr="009045DB">
              <w:rPr>
                <w:rFonts w:eastAsiaTheme="minorEastAsia"/>
              </w:rPr>
              <w:t xml:space="preserve"> as a vector      </w:t>
            </w:r>
            <m:oMath>
              <m:r>
                <m:rPr>
                  <m:sty m:val="b"/>
                </m:rPr>
                <w:rPr>
                  <w:rFonts w:ascii="Cambria Math"/>
                </w:rPr>
                <m:t>a</m:t>
              </m:r>
              <m:r>
                <w:rPr>
                  <w:rFonts w:ascii="Cambria Math"/>
                </w:rPr>
                <m:t>=</m:t>
              </m:r>
              <m:f>
                <m:fPr>
                  <m:ctrlPr>
                    <w:rPr>
                      <w:rFonts w:ascii="Cambria Math" w:hAnsi="Cambria Math"/>
                      <w:i/>
                    </w:rPr>
                  </m:ctrlPr>
                </m:fPr>
                <m:num>
                  <m:r>
                    <m:rPr>
                      <m:sty m:val="b"/>
                    </m:rPr>
                    <w:rPr>
                      <w:rFonts w:ascii="Cambria Math"/>
                    </w:rPr>
                    <m:t>f</m:t>
                  </m:r>
                </m:num>
                <m:den>
                  <m:r>
                    <w:rPr>
                      <w:rFonts w:ascii="Cambria Math"/>
                    </w:rPr>
                    <m:t>m</m:t>
                  </m:r>
                </m:den>
              </m:f>
            </m:oMath>
          </w:p>
        </w:tc>
      </w:tr>
    </w:tbl>
    <w:p w14:paraId="29DB52DB" w14:textId="77777777" w:rsidR="003B66E5" w:rsidRPr="009045DB" w:rsidRDefault="003B66E5" w:rsidP="003B66E5">
      <w:pPr>
        <w:spacing w:before="120" w:after="120"/>
        <w:jc w:val="both"/>
        <w:rPr>
          <w:rFonts w:eastAsiaTheme="minorEastAsia"/>
        </w:rPr>
      </w:pPr>
      <w:r w:rsidRPr="009045DB">
        <w:rPr>
          <w:rFonts w:eastAsiaTheme="minorEastAsia"/>
        </w:rPr>
        <w:t xml:space="preserve">Newton finally tells us that the force acts with equal magnitude and opposite direction on the bodies such that they are attracted towards each other. </w:t>
      </w:r>
    </w:p>
    <w:p w14:paraId="36DC18D9" w14:textId="4A2EF1EE" w:rsidR="003B66E5" w:rsidRPr="009045DB" w:rsidRDefault="003B66E5" w:rsidP="003B66E5">
      <w:pPr>
        <w:spacing w:before="120" w:after="120"/>
        <w:jc w:val="both"/>
        <w:rPr>
          <w:rFonts w:eastAsiaTheme="minorEastAsia"/>
        </w:rPr>
      </w:pPr>
      <w:r w:rsidRPr="009045DB">
        <w:rPr>
          <w:rFonts w:eastAsiaTheme="minorEastAsia"/>
        </w:rPr>
        <w:t>Putting it all together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802"/>
      </w:tblGrid>
      <w:tr w:rsidR="003B66E5" w:rsidRPr="009045DB" w14:paraId="46150A5D" w14:textId="77777777" w:rsidTr="00D312F8">
        <w:tc>
          <w:tcPr>
            <w:tcW w:w="1560" w:type="dxa"/>
            <w:vAlign w:val="center"/>
          </w:tcPr>
          <w:p w14:paraId="34B1FF12" w14:textId="5F6FBFE5" w:rsidR="003B66E5" w:rsidRPr="009045DB" w:rsidRDefault="00D312F8" w:rsidP="003B66E5">
            <w:pPr>
              <w:spacing w:before="120" w:after="120"/>
              <w:jc w:val="both"/>
              <w:rPr>
                <w:rFonts w:eastAsiaTheme="minorEastAsia"/>
              </w:rPr>
            </w:pPr>
            <w:bookmarkStart w:id="1" w:name="_Hlk13909200"/>
            <w:r>
              <w:rPr>
                <w:rFonts w:eastAsiaTheme="minorEastAsia"/>
              </w:rPr>
              <w:t>2</w:t>
            </w:r>
            <w:r w:rsidR="003B66E5" w:rsidRPr="009045DB">
              <w:rPr>
                <w:rFonts w:eastAsiaTheme="minorEastAsia"/>
              </w:rPr>
              <w:t xml:space="preserve">.5 </w:t>
            </w:r>
          </w:p>
        </w:tc>
        <w:tc>
          <w:tcPr>
            <w:tcW w:w="4802" w:type="dxa"/>
          </w:tcPr>
          <w:p w14:paraId="2B931EE5" w14:textId="77777777" w:rsidR="003B66E5" w:rsidRPr="009045DB" w:rsidRDefault="00D312F8" w:rsidP="003B66E5">
            <w:pPr>
              <w:spacing w:before="120" w:after="120"/>
              <w:jc w:val="both"/>
              <w:rPr>
                <w:rFonts w:eastAsiaTheme="minorEastAsia"/>
              </w:rPr>
            </w:pPr>
            <m:oMathPara>
              <m:oMathParaPr>
                <m:jc m:val="left"/>
              </m:oMathParaPr>
              <m:oMath>
                <m:sSub>
                  <m:sSubPr>
                    <m:ctrlPr>
                      <w:rPr>
                        <w:rFonts w:ascii="Cambria Math" w:hAnsi="Cambria Math"/>
                        <w:i/>
                      </w:rPr>
                    </m:ctrlPr>
                  </m:sSubPr>
                  <m:e>
                    <m:r>
                      <m:rPr>
                        <m:sty m:val="b"/>
                      </m:rPr>
                      <w:rPr>
                        <w:rFonts w:ascii="Cambria Math"/>
                      </w:rPr>
                      <m:t>a</m:t>
                    </m:r>
                  </m:e>
                  <m:sub>
                    <m:r>
                      <w:rPr>
                        <w:rFonts w:ascii="Cambria Math"/>
                      </w:rPr>
                      <m:t>p</m:t>
                    </m:r>
                  </m:sub>
                </m:sSub>
                <m:r>
                  <w:rPr>
                    <w:rFonts w:ascii="Cambria Math"/>
                  </w:rPr>
                  <m:t>=</m:t>
                </m:r>
                <m:f>
                  <m:fPr>
                    <m:ctrlPr>
                      <w:rPr>
                        <w:rFonts w:ascii="Cambria Math" w:hAnsi="Cambria Math"/>
                        <w:i/>
                      </w:rPr>
                    </m:ctrlPr>
                  </m:fPr>
                  <m:num>
                    <m:r>
                      <w:rPr>
                        <w:rFonts w:ascii="Cambria Math"/>
                      </w:rPr>
                      <m:t>G</m:t>
                    </m:r>
                    <m:sSub>
                      <m:sSubPr>
                        <m:ctrlPr>
                          <w:rPr>
                            <w:rFonts w:ascii="Cambria Math" w:hAnsi="Cambria Math"/>
                            <w:i/>
                          </w:rPr>
                        </m:ctrlPr>
                      </m:sSubPr>
                      <m:e>
                        <m:r>
                          <w:rPr>
                            <w:rFonts w:ascii="Cambria Math"/>
                          </w:rPr>
                          <m:t>m</m:t>
                        </m:r>
                      </m:e>
                      <m:sub>
                        <m:r>
                          <w:rPr>
                            <w:rFonts w:ascii="Cambria Math"/>
                          </w:rPr>
                          <m:t>q</m:t>
                        </m:r>
                      </m:sub>
                    </m:sSub>
                  </m:num>
                  <m:den>
                    <m:sSubSup>
                      <m:sSubSupPr>
                        <m:ctrlPr>
                          <w:rPr>
                            <w:rFonts w:ascii="Cambria Math" w:hAnsi="Cambria Math"/>
                            <w:i/>
                          </w:rPr>
                        </m:ctrlPr>
                      </m:sSubSupPr>
                      <m:e>
                        <m:r>
                          <w:rPr>
                            <w:rFonts w:ascii="Cambria Math"/>
                          </w:rPr>
                          <m:t>r</m:t>
                        </m:r>
                      </m:e>
                      <m:sub>
                        <m:r>
                          <w:rPr>
                            <w:rFonts w:ascii="Cambria Math"/>
                          </w:rPr>
                          <m:t>pq</m:t>
                        </m:r>
                      </m:sub>
                      <m:sup>
                        <m:r>
                          <w:rPr>
                            <w:rFonts w:ascii="Cambria Math"/>
                          </w:rPr>
                          <m:t>3</m:t>
                        </m:r>
                      </m:sup>
                    </m:sSubSup>
                  </m:den>
                </m:f>
                <m:sSub>
                  <m:sSubPr>
                    <m:ctrlPr>
                      <w:rPr>
                        <w:rFonts w:ascii="Cambria Math" w:hAnsi="Cambria Math"/>
                        <w:i/>
                      </w:rPr>
                    </m:ctrlPr>
                  </m:sSubPr>
                  <m:e>
                    <m:r>
                      <m:rPr>
                        <m:sty m:val="b"/>
                      </m:rPr>
                      <w:rPr>
                        <w:rFonts w:ascii="Cambria Math"/>
                      </w:rPr>
                      <m:t>r</m:t>
                    </m:r>
                  </m:e>
                  <m:sub>
                    <m:r>
                      <w:rPr>
                        <w:rFonts w:ascii="Cambria Math"/>
                      </w:rPr>
                      <m:t>pq</m:t>
                    </m:r>
                  </m:sub>
                </m:sSub>
                <m:sSub>
                  <m:sSubPr>
                    <m:ctrlPr>
                      <w:rPr>
                        <w:rFonts w:ascii="Cambria Math" w:hAnsi="Cambria Math"/>
                        <w:i/>
                      </w:rPr>
                    </m:ctrlPr>
                  </m:sSubPr>
                  <m:e>
                    <m:r>
                      <m:rPr>
                        <m:sty m:val="b"/>
                      </m:rPr>
                      <w:rPr>
                        <w:rFonts w:ascii="Cambria Math"/>
                      </w:rPr>
                      <m:t xml:space="preserve">          a</m:t>
                    </m:r>
                  </m:e>
                  <m:sub>
                    <m:r>
                      <w:rPr>
                        <w:rFonts w:ascii="Cambria Math"/>
                      </w:rPr>
                      <m:t>q</m:t>
                    </m:r>
                  </m:sub>
                </m:sSub>
                <m:r>
                  <w:rPr>
                    <w:rFonts w:ascii="Cambria Math"/>
                  </w:rPr>
                  <m:t>=</m:t>
                </m:r>
                <m:r>
                  <w:rPr>
                    <w:rFonts w:ascii="Cambria Math"/>
                  </w:rPr>
                  <m:t>-</m:t>
                </m:r>
                <m:f>
                  <m:fPr>
                    <m:ctrlPr>
                      <w:rPr>
                        <w:rFonts w:ascii="Cambria Math" w:hAnsi="Cambria Math"/>
                        <w:i/>
                      </w:rPr>
                    </m:ctrlPr>
                  </m:fPr>
                  <m:num>
                    <m:r>
                      <w:rPr>
                        <w:rFonts w:ascii="Cambria Math"/>
                      </w:rPr>
                      <m:t>G</m:t>
                    </m:r>
                    <m:sSub>
                      <m:sSubPr>
                        <m:ctrlPr>
                          <w:rPr>
                            <w:rFonts w:ascii="Cambria Math" w:hAnsi="Cambria Math"/>
                            <w:i/>
                          </w:rPr>
                        </m:ctrlPr>
                      </m:sSubPr>
                      <m:e>
                        <m:r>
                          <w:rPr>
                            <w:rFonts w:ascii="Cambria Math"/>
                          </w:rPr>
                          <m:t>m</m:t>
                        </m:r>
                      </m:e>
                      <m:sub>
                        <m:r>
                          <w:rPr>
                            <w:rFonts w:ascii="Cambria Math"/>
                          </w:rPr>
                          <m:t>p</m:t>
                        </m:r>
                      </m:sub>
                    </m:sSub>
                  </m:num>
                  <m:den>
                    <m:sSubSup>
                      <m:sSubSupPr>
                        <m:ctrlPr>
                          <w:rPr>
                            <w:rFonts w:ascii="Cambria Math" w:hAnsi="Cambria Math"/>
                            <w:i/>
                          </w:rPr>
                        </m:ctrlPr>
                      </m:sSubSupPr>
                      <m:e>
                        <m:r>
                          <w:rPr>
                            <w:rFonts w:ascii="Cambria Math"/>
                          </w:rPr>
                          <m:t>r</m:t>
                        </m:r>
                      </m:e>
                      <m:sub>
                        <m:r>
                          <w:rPr>
                            <w:rFonts w:ascii="Cambria Math"/>
                          </w:rPr>
                          <m:t>pq</m:t>
                        </m:r>
                      </m:sub>
                      <m:sup>
                        <m:r>
                          <w:rPr>
                            <w:rFonts w:ascii="Cambria Math"/>
                          </w:rPr>
                          <m:t>3</m:t>
                        </m:r>
                      </m:sup>
                    </m:sSubSup>
                  </m:den>
                </m:f>
                <m:sSub>
                  <m:sSubPr>
                    <m:ctrlPr>
                      <w:rPr>
                        <w:rFonts w:ascii="Cambria Math" w:hAnsi="Cambria Math"/>
                        <w:i/>
                      </w:rPr>
                    </m:ctrlPr>
                  </m:sSubPr>
                  <m:e>
                    <m:r>
                      <m:rPr>
                        <m:sty m:val="b"/>
                      </m:rPr>
                      <w:rPr>
                        <w:rFonts w:ascii="Cambria Math"/>
                      </w:rPr>
                      <m:t>r</m:t>
                    </m:r>
                  </m:e>
                  <m:sub>
                    <m:r>
                      <w:rPr>
                        <w:rFonts w:ascii="Cambria Math"/>
                      </w:rPr>
                      <m:t>pq</m:t>
                    </m:r>
                  </m:sub>
                </m:sSub>
              </m:oMath>
            </m:oMathPara>
          </w:p>
        </w:tc>
      </w:tr>
    </w:tbl>
    <w:bookmarkEnd w:id="1"/>
    <w:p w14:paraId="274436AF" w14:textId="1DAB105A" w:rsidR="003B66E5" w:rsidRPr="009045DB" w:rsidRDefault="003B66E5" w:rsidP="009045DB">
      <w:pPr>
        <w:pStyle w:val="Heading1"/>
      </w:pPr>
      <w:r w:rsidRPr="009045DB">
        <w:lastRenderedPageBreak/>
        <w:t xml:space="preserve">The </w:t>
      </w:r>
      <w:r w:rsidRPr="009045DB">
        <w:rPr>
          <w:i/>
          <w:iCs/>
        </w:rPr>
        <w:t>n</w:t>
      </w:r>
      <w:r w:rsidRPr="009045DB">
        <w:t>-body problem</w:t>
      </w:r>
    </w:p>
    <w:p w14:paraId="7EF2AE0A" w14:textId="649F914E" w:rsidR="003B66E5" w:rsidRPr="009045DB" w:rsidRDefault="003B66E5" w:rsidP="003B66E5">
      <w:pPr>
        <w:spacing w:before="120" w:after="120"/>
        <w:jc w:val="both"/>
      </w:pPr>
      <w:r w:rsidRPr="009045DB">
        <w:t xml:space="preserve">When there are 2 bodies in a gravitational system </w:t>
      </w:r>
      <w:r w:rsidR="00A0455F" w:rsidRPr="009045DB">
        <w:t xml:space="preserve">the </w:t>
      </w:r>
      <w:r w:rsidRPr="009045DB">
        <w:t xml:space="preserve">equations of motion can be integrated to show that they move in orbit around their common centre of gravity and the shape of the orbit is a conic section. Normally we are concerned with objects in elliptical orbits and it would be quite easy to draw the orbits using basic equations of an ellipse. </w:t>
      </w:r>
    </w:p>
    <w:p w14:paraId="3F0BA700" w14:textId="77777777" w:rsidR="003B66E5" w:rsidRPr="009045DB" w:rsidRDefault="003B66E5" w:rsidP="003B66E5">
      <w:pPr>
        <w:spacing w:before="120" w:after="120"/>
        <w:jc w:val="both"/>
      </w:pPr>
      <w:r w:rsidRPr="009045DB">
        <w:t xml:space="preserve">When there are more than 2 bodies in a gravitational system the equations of motion cannot be integrated mathematically. That is to say there is no straight-forward equation that specifies the position and velocity of each body into the future. </w:t>
      </w:r>
    </w:p>
    <w:p w14:paraId="3D127E19" w14:textId="77777777" w:rsidR="003B66E5" w:rsidRPr="009045DB" w:rsidRDefault="003B66E5" w:rsidP="003B66E5">
      <w:pPr>
        <w:spacing w:before="120" w:after="120"/>
        <w:jc w:val="both"/>
        <w:rPr>
          <w:rFonts w:asciiTheme="majorHAnsi" w:eastAsiaTheme="minorEastAsia" w:hAnsiTheme="majorHAnsi"/>
        </w:rPr>
      </w:pPr>
      <w:r w:rsidRPr="009045DB">
        <w:rPr>
          <w:rFonts w:eastAsiaTheme="minorEastAsia"/>
        </w:rPr>
        <w:t xml:space="preserve">In a multi-body system the forces acting on any one body are the vector sum of the gravitational attractions from all the other bodies in the system so for </w:t>
      </w:r>
      <w:proofErr w:type="spellStart"/>
      <w:r w:rsidRPr="009045DB">
        <w:rPr>
          <w:rFonts w:eastAsiaTheme="minorEastAsia"/>
        </w:rPr>
        <w:t>any body</w:t>
      </w:r>
      <w:proofErr w:type="spellEnd"/>
      <w:r w:rsidRPr="009045DB">
        <w:rPr>
          <w:rFonts w:eastAsiaTheme="minorEastAsia"/>
        </w:rPr>
        <w:t xml:space="preserve"> </w:t>
      </w:r>
      <w:r w:rsidRPr="009045DB">
        <w:rPr>
          <w:rFonts w:asciiTheme="majorHAnsi" w:eastAsiaTheme="minorEastAsia" w:hAnsiTheme="majorHAnsi"/>
          <w:b/>
          <w:bCs/>
          <w:i/>
          <w:iCs/>
        </w:rPr>
        <w:t>p</w:t>
      </w:r>
      <w:r w:rsidRPr="009045DB">
        <w:rPr>
          <w:rFonts w:asciiTheme="majorHAnsi" w:eastAsiaTheme="minorEastAsia" w:hAnsiTheme="maj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802"/>
      </w:tblGrid>
      <w:tr w:rsidR="003B66E5" w:rsidRPr="009045DB" w14:paraId="67B2998C" w14:textId="77777777" w:rsidTr="00D312F8">
        <w:tc>
          <w:tcPr>
            <w:tcW w:w="1560" w:type="dxa"/>
            <w:vAlign w:val="center"/>
          </w:tcPr>
          <w:p w14:paraId="097C496C" w14:textId="23C22DD3" w:rsidR="003B66E5" w:rsidRPr="009045DB" w:rsidRDefault="00D312F8" w:rsidP="003B66E5">
            <w:pPr>
              <w:spacing w:before="120" w:after="120"/>
              <w:jc w:val="both"/>
              <w:rPr>
                <w:rFonts w:eastAsiaTheme="minorEastAsia"/>
              </w:rPr>
            </w:pPr>
            <w:r>
              <w:rPr>
                <w:rFonts w:eastAsiaTheme="minorEastAsia"/>
              </w:rPr>
              <w:t>2.6</w:t>
            </w:r>
            <w:r w:rsidR="003B66E5" w:rsidRPr="009045DB">
              <w:rPr>
                <w:rFonts w:eastAsiaTheme="minorEastAsia"/>
              </w:rPr>
              <w:t xml:space="preserve"> </w:t>
            </w:r>
          </w:p>
        </w:tc>
        <w:tc>
          <w:tcPr>
            <w:tcW w:w="4802" w:type="dxa"/>
            <w:vAlign w:val="center"/>
          </w:tcPr>
          <w:p w14:paraId="00195A87" w14:textId="77777777" w:rsidR="003B66E5" w:rsidRPr="009045DB" w:rsidRDefault="00D312F8" w:rsidP="003B66E5">
            <w:pPr>
              <w:spacing w:before="120" w:after="120"/>
              <w:jc w:val="both"/>
              <w:rPr>
                <w:rFonts w:eastAsiaTheme="minorEastAsia"/>
              </w:rPr>
            </w:pPr>
            <m:oMathPara>
              <m:oMathParaPr>
                <m:jc m:val="left"/>
              </m:oMathParaPr>
              <m:oMath>
                <m:sSub>
                  <m:sSubPr>
                    <m:ctrlPr>
                      <w:rPr>
                        <w:rFonts w:ascii="Cambria Math" w:hAnsi="Cambria Math"/>
                        <w:i/>
                      </w:rPr>
                    </m:ctrlPr>
                  </m:sSubPr>
                  <m:e>
                    <m:r>
                      <m:rPr>
                        <m:sty m:val="b"/>
                      </m:rPr>
                      <w:rPr>
                        <w:rFonts w:ascii="Cambria Math"/>
                      </w:rPr>
                      <m:t>a</m:t>
                    </m:r>
                  </m:e>
                  <m:sub>
                    <m:r>
                      <w:rPr>
                        <w:rFonts w:ascii="Cambria Math"/>
                      </w:rPr>
                      <m:t>p</m:t>
                    </m:r>
                  </m:sub>
                </m:sSub>
                <m:r>
                  <w:rPr>
                    <w:rFonts w:ascii="Cambria Math"/>
                  </w:rPr>
                  <m:t>=G</m:t>
                </m:r>
                <m:nary>
                  <m:naryPr>
                    <m:chr m:val="∑"/>
                    <m:ctrlPr>
                      <w:rPr>
                        <w:rFonts w:ascii="Cambria Math" w:hAnsi="Cambria Math"/>
                        <w:i/>
                      </w:rPr>
                    </m:ctrlPr>
                  </m:naryPr>
                  <m:sub>
                    <m:eqArr>
                      <m:eqArrPr>
                        <m:ctrlPr>
                          <w:rPr>
                            <w:rFonts w:ascii="Cambria Math" w:hAnsi="Cambria Math"/>
                            <w:i/>
                          </w:rPr>
                        </m:ctrlPr>
                      </m:eqArrPr>
                      <m:e>
                        <m:r>
                          <w:rPr>
                            <w:rFonts w:ascii="Cambria Math"/>
                          </w:rPr>
                          <m:t>&amp;q=1,</m:t>
                        </m:r>
                      </m:e>
                      <m:e>
                        <m:r>
                          <w:rPr>
                            <w:rFonts w:ascii="Cambria Math"/>
                          </w:rPr>
                          <m:t>&amp;q</m:t>
                        </m:r>
                        <m:r>
                          <w:rPr>
                            <w:rFonts w:ascii="Cambria Math"/>
                          </w:rPr>
                          <m:t>≠</m:t>
                        </m:r>
                        <m:r>
                          <w:rPr>
                            <w:rFonts w:ascii="Cambria Math"/>
                          </w:rPr>
                          <m:t>p</m:t>
                        </m:r>
                      </m:e>
                    </m:eqArr>
                  </m:sub>
                  <m:sup>
                    <m:r>
                      <w:rPr>
                        <w:rFonts w:ascii="Cambria Math"/>
                      </w:rPr>
                      <m:t>q=n</m:t>
                    </m:r>
                  </m:sup>
                  <m:e>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q</m:t>
                            </m:r>
                          </m:sub>
                        </m:sSub>
                      </m:num>
                      <m:den>
                        <m:sSubSup>
                          <m:sSubSupPr>
                            <m:ctrlPr>
                              <w:rPr>
                                <w:rFonts w:ascii="Cambria Math" w:hAnsi="Cambria Math"/>
                                <w:i/>
                              </w:rPr>
                            </m:ctrlPr>
                          </m:sSubSupPr>
                          <m:e>
                            <m:r>
                              <w:rPr>
                                <w:rFonts w:ascii="Cambria Math"/>
                              </w:rPr>
                              <m:t>r</m:t>
                            </m:r>
                          </m:e>
                          <m:sub>
                            <m:r>
                              <w:rPr>
                                <w:rFonts w:ascii="Cambria Math"/>
                              </w:rPr>
                              <m:t>pq</m:t>
                            </m:r>
                          </m:sub>
                          <m:sup>
                            <m:r>
                              <w:rPr>
                                <w:rFonts w:ascii="Cambria Math"/>
                              </w:rPr>
                              <m:t>3</m:t>
                            </m:r>
                          </m:sup>
                        </m:sSubSup>
                      </m:den>
                    </m:f>
                  </m:e>
                </m:nary>
                <m:sSub>
                  <m:sSubPr>
                    <m:ctrlPr>
                      <w:rPr>
                        <w:rFonts w:ascii="Cambria Math" w:hAnsi="Cambria Math"/>
                        <w:i/>
                      </w:rPr>
                    </m:ctrlPr>
                  </m:sSubPr>
                  <m:e>
                    <m:r>
                      <m:rPr>
                        <m:sty m:val="b"/>
                      </m:rPr>
                      <w:rPr>
                        <w:rFonts w:ascii="Cambria Math"/>
                      </w:rPr>
                      <m:t>r</m:t>
                    </m:r>
                  </m:e>
                  <m:sub>
                    <m:r>
                      <w:rPr>
                        <w:rFonts w:ascii="Cambria Math"/>
                      </w:rPr>
                      <m:t>pq</m:t>
                    </m:r>
                  </m:sub>
                </m:sSub>
                <m:r>
                  <w:rPr>
                    <w:rFonts w:ascii="Cambria Math" w:hAnsi="Cambria Math"/>
                  </w:rPr>
                  <m:t xml:space="preserve">  </m:t>
                </m:r>
              </m:oMath>
            </m:oMathPara>
          </w:p>
        </w:tc>
      </w:tr>
    </w:tbl>
    <w:p w14:paraId="49B98C04" w14:textId="58963753" w:rsidR="003B66E5" w:rsidRPr="009045DB" w:rsidRDefault="003B66E5" w:rsidP="003B66E5">
      <w:pPr>
        <w:spacing w:before="120" w:after="120"/>
        <w:jc w:val="both"/>
        <w:rPr>
          <w:rFonts w:eastAsiaTheme="minorEastAsia"/>
        </w:rPr>
      </w:pPr>
      <w:r w:rsidRPr="009045DB">
        <w:rPr>
          <w:rFonts w:eastAsiaTheme="minorEastAsia"/>
        </w:rPr>
        <w:t xml:space="preserve">When we say “calculate accelerations” we mean evaluate the above for </w:t>
      </w:r>
      <w:proofErr w:type="spellStart"/>
      <w:r w:rsidRPr="009045DB">
        <w:rPr>
          <w:rFonts w:eastAsiaTheme="minorEastAsia"/>
        </w:rPr>
        <w:t>every body</w:t>
      </w:r>
      <w:proofErr w:type="spellEnd"/>
      <w:r w:rsidRPr="009045DB">
        <w:rPr>
          <w:rFonts w:eastAsiaTheme="minorEastAsia"/>
        </w:rPr>
        <w:t xml:space="preserve"> in the system.</w:t>
      </w:r>
    </w:p>
    <w:p w14:paraId="15D54AC4" w14:textId="4F6D8EC3" w:rsidR="005E569E" w:rsidRPr="009045DB" w:rsidRDefault="005E569E" w:rsidP="009045DB">
      <w:pPr>
        <w:pStyle w:val="Heading1"/>
        <w:rPr>
          <w:rFonts w:eastAsiaTheme="minorEastAsia"/>
        </w:rPr>
      </w:pPr>
      <w:r w:rsidRPr="009045DB">
        <w:rPr>
          <w:rFonts w:eastAsiaTheme="minorEastAsia"/>
        </w:rPr>
        <w:t>Numerical Integration</w:t>
      </w:r>
    </w:p>
    <w:p w14:paraId="6E3D5C1A" w14:textId="77777777" w:rsidR="003B66E5" w:rsidRPr="009045DB" w:rsidRDefault="003B66E5" w:rsidP="003B66E5">
      <w:pPr>
        <w:spacing w:before="120" w:after="120"/>
        <w:jc w:val="both"/>
      </w:pPr>
      <w:r w:rsidRPr="009045DB">
        <w:t>We can estimate the movement of all the bodies by Numerical Integration. The basic approach is:</w:t>
      </w:r>
    </w:p>
    <w:p w14:paraId="43034BCE" w14:textId="43B64E05" w:rsidR="003B66E5" w:rsidRPr="009045DB" w:rsidRDefault="003B66E5" w:rsidP="00164B15">
      <w:pPr>
        <w:numPr>
          <w:ilvl w:val="0"/>
          <w:numId w:val="1"/>
        </w:numPr>
        <w:spacing w:after="0" w:line="240" w:lineRule="auto"/>
        <w:jc w:val="both"/>
      </w:pPr>
      <w:r w:rsidRPr="009045DB">
        <w:t xml:space="preserve">Start with the </w:t>
      </w:r>
      <w:r w:rsidR="00164B15" w:rsidRPr="009045DB">
        <w:t>state vectors</w:t>
      </w:r>
      <w:r w:rsidRPr="009045DB">
        <w:t xml:space="preserve"> of each body</w:t>
      </w:r>
      <w:r w:rsidR="00164B15" w:rsidRPr="009045DB">
        <w:t>.</w:t>
      </w:r>
    </w:p>
    <w:p w14:paraId="707FE923" w14:textId="77777777" w:rsidR="003B66E5" w:rsidRPr="009045DB" w:rsidRDefault="003B66E5" w:rsidP="00164B15">
      <w:pPr>
        <w:numPr>
          <w:ilvl w:val="0"/>
          <w:numId w:val="1"/>
        </w:numPr>
        <w:spacing w:after="0" w:line="240" w:lineRule="auto"/>
        <w:jc w:val="both"/>
      </w:pPr>
      <w:r w:rsidRPr="009045DB">
        <w:t>Calculate the gravitational accelerations for each body.</w:t>
      </w:r>
    </w:p>
    <w:p w14:paraId="761FD29B" w14:textId="68599C3D" w:rsidR="003B66E5" w:rsidRPr="009045DB" w:rsidRDefault="003B66E5" w:rsidP="00164B15">
      <w:pPr>
        <w:numPr>
          <w:ilvl w:val="0"/>
          <w:numId w:val="1"/>
        </w:numPr>
        <w:spacing w:after="0" w:line="240" w:lineRule="auto"/>
        <w:jc w:val="both"/>
      </w:pPr>
      <w:r w:rsidRPr="009045DB">
        <w:t xml:space="preserve">Calculate new positions and velocities for a short time step </w:t>
      </w:r>
      <w:proofErr w:type="spellStart"/>
      <w:r w:rsidRPr="009045DB">
        <w:rPr>
          <w:rFonts w:asciiTheme="majorHAnsi" w:hAnsiTheme="majorHAnsi"/>
          <w:b/>
          <w:bCs/>
          <w:i/>
          <w:iCs/>
        </w:rPr>
        <w:t>δt</w:t>
      </w:r>
      <w:proofErr w:type="spellEnd"/>
      <w:r w:rsidR="00164B15" w:rsidRPr="009045DB">
        <w:t>.</w:t>
      </w:r>
    </w:p>
    <w:p w14:paraId="3DDF7DEB" w14:textId="00BA19CC" w:rsidR="003B66E5" w:rsidRPr="009045DB" w:rsidRDefault="003B66E5" w:rsidP="00164B15">
      <w:pPr>
        <w:numPr>
          <w:ilvl w:val="0"/>
          <w:numId w:val="1"/>
        </w:numPr>
        <w:spacing w:after="0" w:line="240" w:lineRule="auto"/>
        <w:jc w:val="both"/>
      </w:pPr>
      <w:r w:rsidRPr="009045DB">
        <w:t xml:space="preserve">Repeat 2-3 for as long as you like.  </w:t>
      </w:r>
    </w:p>
    <w:p w14:paraId="41EE72B8" w14:textId="1D8D755A" w:rsidR="003B66E5" w:rsidRPr="009045DB" w:rsidRDefault="003B66E5" w:rsidP="003B66E5">
      <w:pPr>
        <w:spacing w:before="120" w:after="120"/>
        <w:jc w:val="both"/>
      </w:pPr>
      <w:r w:rsidRPr="009045DB">
        <w:t>Remember the basic equations of motion (</w:t>
      </w:r>
      <w:r w:rsidR="00D312F8">
        <w:t>1.9</w:t>
      </w:r>
      <w:r w:rsidRPr="009045DB">
        <w:t xml:space="preserve">, </w:t>
      </w:r>
      <w:r w:rsidR="00D312F8">
        <w:t>1.11</w:t>
      </w:r>
      <w:r w:rsidRPr="009045DB">
        <w:t>):</w:t>
      </w:r>
    </w:p>
    <w:p w14:paraId="73B3C838" w14:textId="77777777" w:rsidR="003B66E5" w:rsidRPr="009045DB" w:rsidRDefault="00D312F8" w:rsidP="00164B15">
      <w:pPr>
        <w:spacing w:after="0"/>
        <w:ind w:left="720"/>
        <w:jc w:val="both"/>
        <w:rPr>
          <w:rFonts w:eastAsiaTheme="minorEastAsia"/>
        </w:rPr>
      </w:pPr>
      <m:oMathPara>
        <m:oMathParaPr>
          <m:jc m:val="left"/>
        </m:oMathParaP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sup>
          </m:sSup>
          <m:r>
            <w:rPr>
              <w:rFonts w:ascii="Cambria Math" w:hAnsi="Cambria Math"/>
            </w:rPr>
            <m:t>=</m:t>
          </m:r>
          <m:r>
            <m:rPr>
              <m:sty m:val="p"/>
            </m:rPr>
            <w:rPr>
              <w:rFonts w:ascii="Cambria Math" w:hAnsi="Cambria Math"/>
            </w:rPr>
            <m:t>r</m:t>
          </m:r>
          <m:r>
            <w:rPr>
              <w:rFonts w:ascii="Cambria Math" w:hAnsi="Cambria Math"/>
            </w:rPr>
            <m:t>+</m:t>
          </m:r>
          <m:r>
            <m:rPr>
              <m:sty m:val="p"/>
            </m:rPr>
            <w:rPr>
              <w:rFonts w:ascii="Cambria Math" w:hAnsi="Cambria Math"/>
            </w:rPr>
            <m:t>v</m:t>
          </m:r>
          <m:r>
            <w:rPr>
              <w:rFonts w:ascii="Cambria Math" w:hAnsi="Cambria Math"/>
            </w:rPr>
            <m:t>δt</m:t>
          </m:r>
        </m:oMath>
      </m:oMathPara>
    </w:p>
    <w:p w14:paraId="53150235" w14:textId="77777777" w:rsidR="003B66E5" w:rsidRPr="009045DB" w:rsidRDefault="00D312F8" w:rsidP="00164B15">
      <w:pPr>
        <w:spacing w:after="0"/>
        <w:ind w:left="720"/>
        <w:jc w:val="both"/>
        <w:rPr>
          <w:rFonts w:eastAsiaTheme="minorEastAsia"/>
        </w:rPr>
      </w:pPr>
      <m:oMathPara>
        <m:oMathParaPr>
          <m:jc m:val="left"/>
        </m:oMathParaPr>
        <m:oMath>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w:rPr>
              <w:rFonts w:ascii="Cambria Math" w:hAnsi="Cambria Math"/>
            </w:rPr>
            <m:t>=</m:t>
          </m:r>
          <m:r>
            <m:rPr>
              <m:sty m:val="p"/>
            </m:rPr>
            <w:rPr>
              <w:rFonts w:ascii="Cambria Math" w:hAnsi="Cambria Math"/>
            </w:rPr>
            <m:t>v+a</m:t>
          </m:r>
          <m:r>
            <w:rPr>
              <w:rFonts w:ascii="Cambria Math" w:hAnsi="Cambria Math"/>
            </w:rPr>
            <m:t>δt</m:t>
          </m:r>
        </m:oMath>
      </m:oMathPara>
    </w:p>
    <w:p w14:paraId="68027A73" w14:textId="7639464D" w:rsidR="003B66E5" w:rsidRPr="009045DB" w:rsidRDefault="003B66E5" w:rsidP="003B66E5">
      <w:pPr>
        <w:spacing w:before="120" w:after="120"/>
        <w:jc w:val="both"/>
        <w:rPr>
          <w:rFonts w:eastAsiaTheme="minorEastAsia"/>
        </w:rPr>
      </w:pPr>
      <w:r w:rsidRPr="009045DB">
        <w:rPr>
          <w:rFonts w:eastAsiaTheme="minorEastAsia"/>
        </w:rPr>
        <w:t xml:space="preserve">We repeat these for each </w:t>
      </w:r>
      <w:r w:rsidR="001708CB" w:rsidRPr="009045DB">
        <w:rPr>
          <w:rFonts w:eastAsiaTheme="minorEastAsia"/>
        </w:rPr>
        <w:t>iteration</w:t>
      </w:r>
      <w:r w:rsidRPr="009045DB">
        <w:rPr>
          <w:rFonts w:eastAsiaTheme="minorEastAsia"/>
        </w:rPr>
        <w:t xml:space="preserve"> </w:t>
      </w:r>
      <w:proofErr w:type="spellStart"/>
      <w:r w:rsidRPr="009045DB">
        <w:rPr>
          <w:rFonts w:asciiTheme="majorHAnsi" w:eastAsiaTheme="minorEastAsia" w:hAnsiTheme="majorHAnsi"/>
          <w:b/>
          <w:bCs/>
          <w:i/>
          <w:iCs/>
        </w:rPr>
        <w:t>i</w:t>
      </w:r>
      <w:proofErr w:type="spellEnd"/>
      <w:r w:rsidRPr="009045DB">
        <w:rPr>
          <w:rFonts w:asciiTheme="majorHAnsi" w:eastAsiaTheme="minorEastAsia" w:hAnsiTheme="majorHAnsi"/>
          <w:b/>
          <w:bCs/>
          <w:i/>
          <w:iCs/>
        </w:rPr>
        <w:t xml:space="preserve"> </w:t>
      </w:r>
      <w:r w:rsidRPr="009045DB">
        <w:rPr>
          <w:rFonts w:eastAsiaTheme="minorEastAsia"/>
        </w:rPr>
        <w:t>such that:</w:t>
      </w:r>
    </w:p>
    <w:p w14:paraId="42208DC1" w14:textId="77777777" w:rsidR="003B66E5" w:rsidRPr="009045DB" w:rsidRDefault="00D312F8" w:rsidP="00164B15">
      <w:pPr>
        <w:spacing w:after="0"/>
        <w:ind w:left="720"/>
        <w:jc w:val="both"/>
        <w:rPr>
          <w:rFonts w:eastAsiaTheme="minorEastAsia"/>
        </w:rPr>
      </w:pPr>
      <m:oMathPara>
        <m:oMathParaPr>
          <m:jc m:val="left"/>
        </m:oMathParaPr>
        <m:oMath>
          <m:sSub>
            <m:sSubPr>
              <m:ctrlPr>
                <w:rPr>
                  <w:rFonts w:ascii="Cambria Math" w:hAnsi="Cambria Math"/>
                  <w:i/>
                </w:rPr>
              </m:ctrlPr>
            </m:sSubPr>
            <m:e>
              <m:r>
                <m:rPr>
                  <m:sty m:val="p"/>
                </m:rP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m:rPr>
                  <m:sty m:val="p"/>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v</m:t>
              </m:r>
            </m:e>
            <m:sub>
              <m:r>
                <w:rPr>
                  <w:rFonts w:ascii="Cambria Math" w:hAnsi="Cambria Math"/>
                </w:rPr>
                <m:t>i</m:t>
              </m:r>
            </m:sub>
          </m:sSub>
          <m:r>
            <w:rPr>
              <w:rFonts w:ascii="Cambria Math" w:hAnsi="Cambria Math"/>
            </w:rPr>
            <m:t>δt</m:t>
          </m:r>
        </m:oMath>
      </m:oMathPara>
    </w:p>
    <w:p w14:paraId="75EB083E" w14:textId="77777777" w:rsidR="003B66E5" w:rsidRPr="009045DB" w:rsidRDefault="00D312F8" w:rsidP="00164B15">
      <w:pPr>
        <w:spacing w:after="0"/>
        <w:ind w:left="720"/>
        <w:jc w:val="both"/>
        <w:rPr>
          <w:rFonts w:eastAsiaTheme="minorEastAsia"/>
        </w:rPr>
      </w:pPr>
      <m:oMathPara>
        <m:oMathParaPr>
          <m:jc m:val="left"/>
        </m:oMathParaPr>
        <m:oMath>
          <m:sSub>
            <m:sSubPr>
              <m:ctrlPr>
                <w:rPr>
                  <w:rFonts w:ascii="Cambria Math" w:hAnsi="Cambria Math"/>
                  <w:i/>
                </w:rPr>
              </m:ctrlPr>
            </m:sSubPr>
            <m:e>
              <m:r>
                <m:rPr>
                  <m:sty m:val="p"/>
                </m:rP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m:rPr>
                  <m:sty m:val="p"/>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a</m:t>
              </m:r>
            </m:e>
            <m:sub>
              <m:r>
                <w:rPr>
                  <w:rFonts w:ascii="Cambria Math" w:hAnsi="Cambria Math"/>
                </w:rPr>
                <m:t>i</m:t>
              </m:r>
            </m:sub>
          </m:sSub>
          <m:r>
            <w:rPr>
              <w:rFonts w:ascii="Cambria Math" w:hAnsi="Cambria Math"/>
            </w:rPr>
            <m:t>δt</m:t>
          </m:r>
        </m:oMath>
      </m:oMathPara>
    </w:p>
    <w:p w14:paraId="06BF1FF9" w14:textId="77777777" w:rsidR="001708CB" w:rsidRDefault="003B66E5" w:rsidP="003B66E5">
      <w:pPr>
        <w:spacing w:before="120" w:after="120"/>
        <w:jc w:val="both"/>
        <w:rPr>
          <w:rFonts w:eastAsiaTheme="minorEastAsia"/>
        </w:rPr>
      </w:pPr>
      <w:r w:rsidRPr="009045DB">
        <w:rPr>
          <w:rFonts w:eastAsiaTheme="minorEastAsia"/>
        </w:rPr>
        <w:t xml:space="preserve">This is the </w:t>
      </w:r>
      <w:r w:rsidRPr="009045DB">
        <w:rPr>
          <w:rFonts w:eastAsiaTheme="minorEastAsia"/>
          <w:b/>
          <w:bCs/>
        </w:rPr>
        <w:t>Euler</w:t>
      </w:r>
      <w:r w:rsidRPr="009045DB">
        <w:rPr>
          <w:rFonts w:eastAsiaTheme="minorEastAsia"/>
        </w:rPr>
        <w:t xml:space="preserve"> method of </w:t>
      </w:r>
      <w:r w:rsidR="00164B15" w:rsidRPr="009045DB">
        <w:rPr>
          <w:rFonts w:eastAsiaTheme="minorEastAsia"/>
        </w:rPr>
        <w:t xml:space="preserve">numerical </w:t>
      </w:r>
      <w:r w:rsidRPr="009045DB">
        <w:rPr>
          <w:rFonts w:eastAsiaTheme="minorEastAsia"/>
        </w:rPr>
        <w:t>integration</w:t>
      </w:r>
      <w:r w:rsidR="001708CB">
        <w:rPr>
          <w:rFonts w:eastAsiaTheme="minorEastAsia"/>
        </w:rPr>
        <w:t>. We can run this integration with a 1-day timestep and see that the orbits quickly appear to go wrong. The image below shows the results after about 1 year of simulation. An animated version is shown attached to the Discussion post.</w:t>
      </w:r>
    </w:p>
    <w:p w14:paraId="6D41ED34" w14:textId="77777777" w:rsidR="001708CB" w:rsidRDefault="001708CB" w:rsidP="003B66E5">
      <w:pPr>
        <w:spacing w:before="120" w:after="120"/>
        <w:jc w:val="both"/>
        <w:rPr>
          <w:rFonts w:eastAsiaTheme="minorEastAsia"/>
        </w:rPr>
      </w:pPr>
    </w:p>
    <w:p w14:paraId="4E8AC954" w14:textId="77777777" w:rsidR="001708CB" w:rsidRDefault="001708CB" w:rsidP="003B66E5">
      <w:pPr>
        <w:spacing w:before="120" w:after="120"/>
        <w:jc w:val="both"/>
        <w:rPr>
          <w:rFonts w:eastAsiaTheme="minorEastAsia"/>
        </w:rPr>
      </w:pPr>
    </w:p>
    <w:p w14:paraId="0BABCAA0" w14:textId="77777777" w:rsidR="001708CB" w:rsidRDefault="001708CB" w:rsidP="003B66E5">
      <w:pPr>
        <w:spacing w:before="120" w:after="120"/>
        <w:jc w:val="both"/>
        <w:rPr>
          <w:rFonts w:eastAsiaTheme="minorEastAsia"/>
        </w:rPr>
      </w:pPr>
    </w:p>
    <w:p w14:paraId="2A6FCDB1" w14:textId="77777777" w:rsidR="001708CB" w:rsidRPr="009045DB" w:rsidRDefault="001708CB" w:rsidP="001708CB">
      <w:pPr>
        <w:spacing w:before="120" w:after="120"/>
        <w:jc w:val="center"/>
        <w:rPr>
          <w:rFonts w:eastAsiaTheme="minorEastAsia"/>
        </w:rPr>
      </w:pPr>
      <w:r>
        <w:rPr>
          <w:rFonts w:eastAsiaTheme="minorEastAsia"/>
        </w:rPr>
        <w:lastRenderedPageBreak/>
        <w:t xml:space="preserve"> Euler integration for one year using 1-day timesteps.</w:t>
      </w:r>
    </w:p>
    <w:p w14:paraId="1367E21C" w14:textId="14DBA067" w:rsidR="001708CB" w:rsidRPr="009045DB" w:rsidRDefault="001708CB" w:rsidP="001708CB">
      <w:pPr>
        <w:spacing w:before="120" w:after="120"/>
        <w:jc w:val="center"/>
        <w:rPr>
          <w:rFonts w:eastAsiaTheme="minorEastAsia"/>
        </w:rPr>
      </w:pPr>
      <w:r w:rsidRPr="001708CB">
        <w:rPr>
          <w:rFonts w:eastAsiaTheme="minorEastAsia"/>
          <w:noProof/>
        </w:rPr>
        <w:drawing>
          <wp:inline distT="0" distB="0" distL="0" distR="0" wp14:anchorId="26E3BAD7" wp14:editId="39E2744D">
            <wp:extent cx="3458464" cy="3030981"/>
            <wp:effectExtent l="38100" t="95250" r="104140" b="361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6833" cy="3038315"/>
                    </a:xfrm>
                    <a:prstGeom prst="rect">
                      <a:avLst/>
                    </a:prstGeom>
                    <a:noFill/>
                    <a:ln>
                      <a:noFill/>
                    </a:ln>
                    <a:effectLst>
                      <a:outerShdw blurRad="50800" dist="38100" dir="18900000" algn="bl" rotWithShape="0">
                        <a:prstClr val="black">
                          <a:alpha val="40000"/>
                        </a:prstClr>
                      </a:outerShdw>
                    </a:effectLst>
                  </pic:spPr>
                </pic:pic>
              </a:graphicData>
            </a:graphic>
          </wp:inline>
        </w:drawing>
      </w:r>
    </w:p>
    <w:p w14:paraId="0548ABC7" w14:textId="2FDE358A" w:rsidR="003B66E5" w:rsidRPr="009045DB" w:rsidRDefault="00164B15" w:rsidP="003B66E5">
      <w:pPr>
        <w:spacing w:before="120" w:after="120"/>
        <w:jc w:val="both"/>
        <w:rPr>
          <w:rFonts w:eastAsiaTheme="minorEastAsia"/>
        </w:rPr>
      </w:pPr>
      <w:r w:rsidRPr="009045DB">
        <w:rPr>
          <w:noProof/>
        </w:rPr>
        <w:drawing>
          <wp:anchor distT="0" distB="0" distL="114300" distR="114300" simplePos="0" relativeHeight="251660800" behindDoc="0" locked="0" layoutInCell="1" allowOverlap="1" wp14:anchorId="458BE23E" wp14:editId="13B1E84B">
            <wp:simplePos x="0" y="0"/>
            <wp:positionH relativeFrom="column">
              <wp:posOffset>31750</wp:posOffset>
            </wp:positionH>
            <wp:positionV relativeFrom="paragraph">
              <wp:posOffset>649048</wp:posOffset>
            </wp:positionV>
            <wp:extent cx="2602865" cy="976630"/>
            <wp:effectExtent l="19050" t="19050" r="26035" b="139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2865" cy="976630"/>
                    </a:xfrm>
                    <a:prstGeom prst="rect">
                      <a:avLst/>
                    </a:prstGeom>
                    <a:noFill/>
                    <a:ln w="9525">
                      <a:solidFill>
                        <a:srgbClr val="333333"/>
                      </a:solidFill>
                      <a:miter lim="800000"/>
                      <a:headEnd/>
                      <a:tailEnd/>
                    </a:ln>
                  </pic:spPr>
                </pic:pic>
              </a:graphicData>
            </a:graphic>
            <wp14:sizeRelH relativeFrom="page">
              <wp14:pctWidth>0</wp14:pctWidth>
            </wp14:sizeRelH>
            <wp14:sizeRelV relativeFrom="page">
              <wp14:pctHeight>0</wp14:pctHeight>
            </wp14:sizeRelV>
          </wp:anchor>
        </w:drawing>
      </w:r>
      <w:r w:rsidR="003B66E5" w:rsidRPr="009045DB">
        <w:rPr>
          <w:rFonts w:eastAsiaTheme="minorEastAsia"/>
        </w:rPr>
        <w:t xml:space="preserve">The orbits visibly depart from their proper paths immediately. Reducing the timestep </w:t>
      </w:r>
      <w:r w:rsidR="001708CB">
        <w:rPr>
          <w:rFonts w:eastAsiaTheme="minorEastAsia"/>
        </w:rPr>
        <w:t xml:space="preserve">can </w:t>
      </w:r>
      <w:r w:rsidR="003B66E5" w:rsidRPr="009045DB">
        <w:rPr>
          <w:rFonts w:eastAsiaTheme="minorEastAsia"/>
        </w:rPr>
        <w:t>slow down the appearance of visible errors, but never removes them. Why?</w:t>
      </w:r>
    </w:p>
    <w:p w14:paraId="4FF2AAFD" w14:textId="0ECFEF4D" w:rsidR="003B66E5" w:rsidRPr="009045DB" w:rsidRDefault="003B66E5" w:rsidP="003B66E5">
      <w:pPr>
        <w:spacing w:before="120" w:after="120"/>
        <w:jc w:val="both"/>
      </w:pPr>
      <w:r w:rsidRPr="009045DB">
        <w:t>Consider two bodies A and B. At the start of the time step acceleration is along the solid line but by the end of the time-step it is along th</w:t>
      </w:r>
      <w:bookmarkStart w:id="2" w:name="_GoBack"/>
      <w:bookmarkEnd w:id="2"/>
      <w:r w:rsidRPr="009045DB">
        <w:t>e dotted line. Both velocity and acceleration will change during the time step but the Euler method assumes that they remain constant. If the time step is small the error may be small but a similar error will occur in each step and we will need many steps to integrate a given period of time.</w:t>
      </w:r>
    </w:p>
    <w:p w14:paraId="2B968081" w14:textId="2B294B28" w:rsidR="003B66E5" w:rsidRPr="009045DB" w:rsidRDefault="003B66E5" w:rsidP="003B66E5">
      <w:pPr>
        <w:spacing w:before="120" w:after="120"/>
        <w:jc w:val="both"/>
      </w:pPr>
      <w:r w:rsidRPr="009045DB">
        <w:t>The integration methods we will look at adopt increasingly sophisticated approaches to reducing the errors caused by the fact that position, velocity and acceleration are constantly changing.</w:t>
      </w:r>
    </w:p>
    <w:p w14:paraId="6A350310" w14:textId="77777777" w:rsidR="00164B15" w:rsidRPr="009045DB" w:rsidRDefault="00164B15" w:rsidP="003B66E5">
      <w:pPr>
        <w:spacing w:before="120" w:after="120"/>
        <w:jc w:val="both"/>
      </w:pPr>
    </w:p>
    <w:p w14:paraId="0F458D30" w14:textId="77777777" w:rsidR="003B66E5" w:rsidRPr="009045DB" w:rsidRDefault="003B66E5" w:rsidP="003B66E5">
      <w:pPr>
        <w:spacing w:before="120" w:after="120"/>
        <w:jc w:val="both"/>
      </w:pPr>
    </w:p>
    <w:p w14:paraId="67749BD1" w14:textId="3533CE3A" w:rsidR="003B66E5" w:rsidRPr="009045DB" w:rsidRDefault="003B66E5" w:rsidP="00805E7F">
      <w:pPr>
        <w:rPr>
          <w:rFonts w:eastAsiaTheme="minorEastAsia"/>
        </w:rPr>
      </w:pPr>
    </w:p>
    <w:p w14:paraId="4AF5AA77" w14:textId="6B19B04B" w:rsidR="00805E7F" w:rsidRPr="009045DB" w:rsidRDefault="00805E7F" w:rsidP="00805E7F">
      <w:pPr>
        <w:rPr>
          <w:rFonts w:eastAsiaTheme="minorEastAsia"/>
        </w:rPr>
      </w:pPr>
    </w:p>
    <w:p w14:paraId="14D27759" w14:textId="14C1C513" w:rsidR="00805E7F" w:rsidRPr="009045DB" w:rsidRDefault="00805E7F" w:rsidP="00805E7F">
      <w:r w:rsidRPr="009045DB">
        <w:rPr>
          <w:rFonts w:eastAsiaTheme="minorEastAsia"/>
        </w:rPr>
        <w:t>---to be continued…</w:t>
      </w:r>
    </w:p>
    <w:sectPr w:rsidR="00805E7F" w:rsidRPr="009045DB" w:rsidSect="00604B1E">
      <w:headerReference w:type="default" r:id="rId9"/>
      <w:footerReference w:type="default" r:id="rId10"/>
      <w:pgSz w:w="11906" w:h="16838"/>
      <w:pgMar w:top="1440" w:right="2268" w:bottom="1440"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5C888" w14:textId="77777777" w:rsidR="00160038" w:rsidRDefault="00160038" w:rsidP="00160038">
      <w:pPr>
        <w:spacing w:after="0" w:line="240" w:lineRule="auto"/>
      </w:pPr>
      <w:r>
        <w:separator/>
      </w:r>
    </w:p>
  </w:endnote>
  <w:endnote w:type="continuationSeparator" w:id="0">
    <w:p w14:paraId="39400541" w14:textId="77777777" w:rsidR="00160038" w:rsidRDefault="00160038" w:rsidP="00160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01815" w14:textId="533CC3B0" w:rsidR="00DB1E99" w:rsidRPr="00DB1E99" w:rsidRDefault="00DB1E99" w:rsidP="00DB1E99">
    <w:pPr>
      <w:pStyle w:val="Footer"/>
      <w:tabs>
        <w:tab w:val="clear" w:pos="4513"/>
        <w:tab w:val="clear" w:pos="9026"/>
        <w:tab w:val="left" w:pos="2310"/>
      </w:tabs>
      <w:rPr>
        <w:rFonts w:asciiTheme="majorHAnsi" w:hAnsiTheme="majorHAnsi"/>
        <w:i/>
        <w:iCs/>
      </w:rPr>
    </w:pPr>
    <w:r>
      <w:tab/>
    </w:r>
    <w:r w:rsidRPr="00DB1E99">
      <w:rPr>
        <w:rFonts w:asciiTheme="majorHAnsi" w:hAnsiTheme="majorHAnsi"/>
        <w:i/>
        <w:iCs/>
      </w:rPr>
      <w:t>Tony Evans</w:t>
    </w:r>
    <w:r w:rsidRPr="00DB1E99">
      <w:rPr>
        <w:rFonts w:asciiTheme="majorHAnsi" w:hAnsiTheme="majorHAnsi"/>
        <w:i/>
        <w:iCs/>
      </w:rPr>
      <w:tab/>
      <w:t>July 2019</w:t>
    </w:r>
    <w:r>
      <w:rPr>
        <w:rFonts w:asciiTheme="majorHAnsi" w:hAnsiTheme="majorHAnsi"/>
        <w:i/>
        <w:iCs/>
      </w:rPr>
      <w:tab/>
    </w:r>
    <w:r>
      <w:rPr>
        <w:rFonts w:asciiTheme="majorHAnsi" w:hAnsiTheme="majorHAnsi"/>
        <w:i/>
        <w:iCs/>
      </w:rPr>
      <w:tab/>
    </w:r>
    <w:r>
      <w:rPr>
        <w:rFonts w:asciiTheme="majorHAnsi" w:hAnsiTheme="majorHAnsi"/>
        <w:i/>
        <w:iCs/>
      </w:rPr>
      <w:tab/>
    </w:r>
    <w:r w:rsidR="00E97506">
      <w:rPr>
        <w:rFonts w:asciiTheme="majorHAnsi" w:hAnsiTheme="majorHAnsi"/>
        <w:i/>
        <w:iCs/>
      </w:rPr>
      <w:t>2</w:t>
    </w:r>
    <w:r>
      <w:rPr>
        <w:rFonts w:asciiTheme="majorHAnsi" w:hAnsiTheme="majorHAnsi"/>
        <w:i/>
        <w:iCs/>
      </w:rPr>
      <w:t>.</w:t>
    </w:r>
    <w:r w:rsidRPr="00DB1E99">
      <w:rPr>
        <w:rFonts w:asciiTheme="majorHAnsi" w:hAnsiTheme="majorHAnsi"/>
        <w:i/>
        <w:iCs/>
      </w:rPr>
      <w:fldChar w:fldCharType="begin"/>
    </w:r>
    <w:r w:rsidRPr="00DB1E99">
      <w:rPr>
        <w:rFonts w:asciiTheme="majorHAnsi" w:hAnsiTheme="majorHAnsi"/>
        <w:i/>
        <w:iCs/>
      </w:rPr>
      <w:instrText xml:space="preserve"> PAGE   \* MERGEFORMAT </w:instrText>
    </w:r>
    <w:r w:rsidRPr="00DB1E99">
      <w:rPr>
        <w:rFonts w:asciiTheme="majorHAnsi" w:hAnsiTheme="majorHAnsi"/>
        <w:i/>
        <w:iCs/>
      </w:rPr>
      <w:fldChar w:fldCharType="separate"/>
    </w:r>
    <w:r w:rsidRPr="00DB1E99">
      <w:rPr>
        <w:rFonts w:asciiTheme="majorHAnsi" w:hAnsiTheme="majorHAnsi"/>
        <w:i/>
        <w:iCs/>
        <w:noProof/>
      </w:rPr>
      <w:t>1</w:t>
    </w:r>
    <w:r w:rsidRPr="00DB1E99">
      <w:rPr>
        <w:rFonts w:asciiTheme="majorHAnsi" w:hAnsiTheme="majorHAnsi"/>
        <w:i/>
        <w:i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0EE01" w14:textId="77777777" w:rsidR="00160038" w:rsidRDefault="00160038" w:rsidP="00160038">
      <w:pPr>
        <w:spacing w:after="0" w:line="240" w:lineRule="auto"/>
      </w:pPr>
      <w:r>
        <w:separator/>
      </w:r>
    </w:p>
  </w:footnote>
  <w:footnote w:type="continuationSeparator" w:id="0">
    <w:p w14:paraId="28087A82" w14:textId="77777777" w:rsidR="00160038" w:rsidRDefault="00160038" w:rsidP="00160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3675"/>
      <w:gridCol w:w="3695"/>
    </w:tblGrid>
    <w:tr w:rsidR="00160038" w14:paraId="77872F31" w14:textId="77777777" w:rsidTr="00DB1E99">
      <w:tc>
        <w:tcPr>
          <w:tcW w:w="3675" w:type="dxa"/>
          <w:shd w:val="clear" w:color="auto" w:fill="948A54" w:themeFill="background2" w:themeFillShade="80"/>
        </w:tcPr>
        <w:p w14:paraId="68BB41B8" w14:textId="74323472" w:rsidR="00160038" w:rsidRPr="00436796" w:rsidRDefault="00160038" w:rsidP="00836757">
          <w:pPr>
            <w:pStyle w:val="Header"/>
            <w:rPr>
              <w:rFonts w:asciiTheme="majorHAnsi" w:hAnsiTheme="majorHAnsi"/>
              <w:i/>
              <w:iCs/>
              <w:sz w:val="28"/>
              <w:szCs w:val="28"/>
              <w:lang w:val="pt-PT"/>
            </w:rPr>
          </w:pPr>
          <w:r w:rsidRPr="00436796">
            <w:rPr>
              <w:rFonts w:asciiTheme="majorHAnsi" w:hAnsiTheme="majorHAnsi"/>
              <w:i/>
              <w:iCs/>
              <w:sz w:val="28"/>
              <w:szCs w:val="28"/>
              <w:lang w:val="pt-PT"/>
            </w:rPr>
            <w:t>S</w:t>
          </w:r>
          <w:r w:rsidR="00836757" w:rsidRPr="00436796">
            <w:rPr>
              <w:rFonts w:asciiTheme="majorHAnsi" w:hAnsiTheme="majorHAnsi"/>
              <w:i/>
              <w:iCs/>
              <w:sz w:val="28"/>
              <w:szCs w:val="28"/>
              <w:lang w:val="pt-PT"/>
            </w:rPr>
            <w:t>l</w:t>
          </w:r>
          <w:r w:rsidRPr="00436796">
            <w:rPr>
              <w:rFonts w:asciiTheme="majorHAnsi" w:hAnsiTheme="majorHAnsi"/>
              <w:i/>
              <w:iCs/>
              <w:sz w:val="28"/>
              <w:szCs w:val="28"/>
              <w:lang w:val="pt-PT"/>
            </w:rPr>
            <w:t>ooh.com</w:t>
          </w:r>
        </w:p>
      </w:tc>
      <w:tc>
        <w:tcPr>
          <w:tcW w:w="3695" w:type="dxa"/>
          <w:shd w:val="clear" w:color="auto" w:fill="948A54" w:themeFill="background2" w:themeFillShade="80"/>
        </w:tcPr>
        <w:p w14:paraId="72D52F5E" w14:textId="77777777" w:rsidR="00160038" w:rsidRPr="00836757" w:rsidRDefault="00160038">
          <w:pPr>
            <w:pStyle w:val="Header"/>
            <w:rPr>
              <w:lang w:val="pt-PT"/>
            </w:rPr>
          </w:pPr>
          <m:oMathPara>
            <m:oMathParaPr>
              <m:jc m:val="right"/>
            </m:oMathParaPr>
            <m:oMath>
              <m:r>
                <m:rPr>
                  <m:sty m:val="bi"/>
                </m:rPr>
                <w:rPr>
                  <w:rFonts w:ascii="Cambria Math" w:hAnsi="Cambria Math"/>
                  <w:sz w:val="28"/>
                  <w:szCs w:val="28"/>
                  <w:lang w:val="pt-PT"/>
                </w:rPr>
                <m:t>E</m:t>
              </m:r>
              <m:r>
                <w:rPr>
                  <w:rFonts w:ascii="Cambria Math" w:hAnsi="Cambria Math"/>
                  <w:sz w:val="28"/>
                  <w:szCs w:val="28"/>
                  <w:lang w:val="pt-PT"/>
                </w:rPr>
                <m:t>=</m:t>
              </m:r>
              <m:sSub>
                <m:sSubPr>
                  <m:ctrlPr>
                    <w:rPr>
                      <w:rFonts w:ascii="Cambria Math" w:hAnsi="Cambria Math"/>
                      <w:i/>
                      <w:sz w:val="28"/>
                      <w:szCs w:val="28"/>
                      <w:lang w:val="pt-PT"/>
                    </w:rPr>
                  </m:ctrlPr>
                </m:sSubPr>
                <m:e>
                  <m:r>
                    <w:rPr>
                      <w:rFonts w:ascii="Cambria Math" w:hAnsi="Cambria Math"/>
                      <w:sz w:val="28"/>
                      <w:szCs w:val="28"/>
                      <w:lang w:val="pt-PT"/>
                    </w:rPr>
                    <m:t>M</m:t>
                  </m:r>
                </m:e>
                <m:sub>
                  <m:r>
                    <w:rPr>
                      <w:rFonts w:ascii="Cambria Math" w:hAnsi="Cambria Math"/>
                      <w:sz w:val="28"/>
                      <w:szCs w:val="28"/>
                      <w:lang w:val="pt-PT"/>
                    </w:rPr>
                    <m:t>aths</m:t>
                  </m:r>
                </m:sub>
              </m:sSub>
              <m:sSubSup>
                <m:sSubSupPr>
                  <m:ctrlPr>
                    <w:rPr>
                      <w:rFonts w:ascii="Cambria Math" w:hAnsi="Cambria Math"/>
                      <w:i/>
                      <w:sz w:val="28"/>
                      <w:szCs w:val="28"/>
                      <w:lang w:val="pt-PT"/>
                    </w:rPr>
                  </m:ctrlPr>
                </m:sSubSupPr>
                <m:e>
                  <m:r>
                    <m:rPr>
                      <m:sty m:val="bi"/>
                    </m:rPr>
                    <w:rPr>
                      <w:rFonts w:ascii="Cambria Math" w:hAnsi="Cambria Math"/>
                      <w:sz w:val="28"/>
                      <w:szCs w:val="28"/>
                      <w:lang w:val="pt-PT"/>
                    </w:rPr>
                    <m:t>C</m:t>
                  </m:r>
                </m:e>
                <m:sub>
                  <m:r>
                    <w:rPr>
                      <w:rFonts w:ascii="Cambria Math" w:hAnsi="Cambria Math"/>
                      <w:sz w:val="28"/>
                      <w:szCs w:val="28"/>
                      <w:lang w:val="pt-PT"/>
                    </w:rPr>
                    <m:t>lub</m:t>
                  </m:r>
                </m:sub>
                <m:sup>
                  <m:r>
                    <m:rPr>
                      <m:sty m:val="bi"/>
                    </m:rPr>
                    <w:rPr>
                      <w:rFonts w:ascii="Cambria Math" w:hAnsi="Cambria Math"/>
                      <w:sz w:val="28"/>
                      <w:szCs w:val="28"/>
                      <w:lang w:val="pt-PT"/>
                    </w:rPr>
                    <m:t>2</m:t>
                  </m:r>
                </m:sup>
              </m:sSubSup>
            </m:oMath>
          </m:oMathPara>
        </w:p>
      </w:tc>
    </w:tr>
  </w:tbl>
  <w:p w14:paraId="182A695C" w14:textId="77777777" w:rsidR="00160038" w:rsidRPr="00160038" w:rsidRDefault="00160038">
    <w:pPr>
      <w:pStyle w:val="Head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7217"/>
    <w:multiLevelType w:val="hybridMultilevel"/>
    <w:tmpl w:val="FCF60BBE"/>
    <w:lvl w:ilvl="0" w:tplc="08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38"/>
    <w:rsid w:val="000C1AFF"/>
    <w:rsid w:val="00160038"/>
    <w:rsid w:val="00164B15"/>
    <w:rsid w:val="001708CB"/>
    <w:rsid w:val="002B0FE7"/>
    <w:rsid w:val="003B66E5"/>
    <w:rsid w:val="003C2140"/>
    <w:rsid w:val="00436796"/>
    <w:rsid w:val="00491A52"/>
    <w:rsid w:val="004D276F"/>
    <w:rsid w:val="005314DE"/>
    <w:rsid w:val="005568DE"/>
    <w:rsid w:val="005E569E"/>
    <w:rsid w:val="00604B1E"/>
    <w:rsid w:val="00805E7F"/>
    <w:rsid w:val="00836757"/>
    <w:rsid w:val="008F1822"/>
    <w:rsid w:val="009045DB"/>
    <w:rsid w:val="00A0455F"/>
    <w:rsid w:val="00AE5826"/>
    <w:rsid w:val="00B72E0B"/>
    <w:rsid w:val="00B7346D"/>
    <w:rsid w:val="00CE7937"/>
    <w:rsid w:val="00D312F8"/>
    <w:rsid w:val="00DB1E99"/>
    <w:rsid w:val="00E97506"/>
    <w:rsid w:val="00F97E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C1933"/>
  <w15:chartTrackingRefBased/>
  <w15:docId w15:val="{67DAD0AD-64A1-4575-9D92-3113B09B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937"/>
  </w:style>
  <w:style w:type="paragraph" w:styleId="Heading1">
    <w:name w:val="heading 1"/>
    <w:basedOn w:val="Normal"/>
    <w:next w:val="Normal"/>
    <w:link w:val="Heading1Char"/>
    <w:uiPriority w:val="9"/>
    <w:qFormat/>
    <w:rsid w:val="00604B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04B1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0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038"/>
  </w:style>
  <w:style w:type="paragraph" w:styleId="Footer">
    <w:name w:val="footer"/>
    <w:basedOn w:val="Normal"/>
    <w:link w:val="FooterChar"/>
    <w:uiPriority w:val="99"/>
    <w:unhideWhenUsed/>
    <w:rsid w:val="001600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038"/>
  </w:style>
  <w:style w:type="table" w:styleId="TableGrid">
    <w:name w:val="Table Grid"/>
    <w:basedOn w:val="TableNormal"/>
    <w:uiPriority w:val="59"/>
    <w:rsid w:val="00160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0038"/>
    <w:rPr>
      <w:color w:val="808080"/>
    </w:rPr>
  </w:style>
  <w:style w:type="paragraph" w:styleId="Title">
    <w:name w:val="Title"/>
    <w:basedOn w:val="Normal"/>
    <w:next w:val="Normal"/>
    <w:link w:val="TitleChar"/>
    <w:uiPriority w:val="10"/>
    <w:qFormat/>
    <w:rsid w:val="001600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0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4B1E"/>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04B1E"/>
    <w:rPr>
      <w:color w:val="0000FF" w:themeColor="hyperlink"/>
      <w:u w:val="single"/>
    </w:rPr>
  </w:style>
  <w:style w:type="character" w:styleId="UnresolvedMention">
    <w:name w:val="Unresolved Mention"/>
    <w:basedOn w:val="DefaultParagraphFont"/>
    <w:uiPriority w:val="99"/>
    <w:semiHidden/>
    <w:unhideWhenUsed/>
    <w:rsid w:val="00604B1E"/>
    <w:rPr>
      <w:color w:val="605E5C"/>
      <w:shd w:val="clear" w:color="auto" w:fill="E1DFDD"/>
    </w:rPr>
  </w:style>
  <w:style w:type="character" w:customStyle="1" w:styleId="Heading2Char">
    <w:name w:val="Heading 2 Char"/>
    <w:basedOn w:val="DefaultParagraphFont"/>
    <w:link w:val="Heading2"/>
    <w:uiPriority w:val="9"/>
    <w:rsid w:val="00604B1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Evans</dc:creator>
  <cp:keywords/>
  <dc:description/>
  <cp:lastModifiedBy>Tony Evans</cp:lastModifiedBy>
  <cp:revision>8</cp:revision>
  <cp:lastPrinted>2019-07-18T16:23:00Z</cp:lastPrinted>
  <dcterms:created xsi:type="dcterms:W3CDTF">2019-07-15T17:40:00Z</dcterms:created>
  <dcterms:modified xsi:type="dcterms:W3CDTF">2019-07-20T11:06:00Z</dcterms:modified>
</cp:coreProperties>
</file>