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A64A" w14:textId="52945747" w:rsidR="00F33E85" w:rsidRPr="00E860C1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Comprehensive Text Mining Report on Data Engineering Roles in the UK</w:t>
      </w:r>
    </w:p>
    <w:p w14:paraId="36A92597" w14:textId="77777777" w:rsidR="008F53C2" w:rsidRPr="00F33E85" w:rsidRDefault="008F53C2" w:rsidP="00F33E85">
      <w:pPr>
        <w:rPr>
          <w:rFonts w:eastAsiaTheme="minorHAnsi" w:cs="Arial"/>
          <w:b/>
          <w:bCs/>
        </w:rPr>
      </w:pPr>
    </w:p>
    <w:p w14:paraId="113B23AD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1. Introduction</w:t>
      </w:r>
    </w:p>
    <w:p w14:paraId="24D45F91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Data Engineering has emerged as a pivotal discipline in today’s data-driven landscape. Organizations rely on Data Engineers to design pipelines, ensure data quality, and optimize cloud infrastructure. To uncover the most sought-after skills, tools, and qualifications for Data Engineering roles in the UK, we conducted a text mining project on job descriptions scraped from LinkedIn. This report outlines the methodology—from data cleaning through advanced analytics methods—and highlights insights derived from clustering and </w:t>
      </w:r>
      <w:r w:rsidRPr="00F33E85">
        <w:rPr>
          <w:rFonts w:eastAsiaTheme="minorHAnsi" w:cs="Arial"/>
          <w:b/>
          <w:bCs/>
        </w:rPr>
        <w:t>Social Network Analysis (SNA)</w:t>
      </w:r>
      <w:r w:rsidRPr="00F33E85">
        <w:rPr>
          <w:rFonts w:eastAsiaTheme="minorHAnsi" w:cs="Arial"/>
        </w:rPr>
        <w:t xml:space="preserve">. Equipped with these findings, job seekers can </w:t>
      </w:r>
      <w:proofErr w:type="gramStart"/>
      <w:r w:rsidRPr="00F33E85">
        <w:rPr>
          <w:rFonts w:eastAsiaTheme="minorHAnsi" w:cs="Arial"/>
        </w:rPr>
        <w:t>better tailor</w:t>
      </w:r>
      <w:proofErr w:type="gramEnd"/>
      <w:r w:rsidRPr="00F33E85">
        <w:rPr>
          <w:rFonts w:eastAsiaTheme="minorHAnsi" w:cs="Arial"/>
        </w:rPr>
        <w:t xml:space="preserve"> their skill sets, and hiring managers can gain clarity on the evolving demands of the market.</w:t>
      </w:r>
    </w:p>
    <w:p w14:paraId="02630E9A" w14:textId="1213D1C6" w:rsidR="00F33E85" w:rsidRPr="00F33E85" w:rsidRDefault="00F33E85" w:rsidP="00F33E85">
      <w:pPr>
        <w:rPr>
          <w:rFonts w:eastAsiaTheme="minorHAnsi" w:cs="Arial"/>
        </w:rPr>
      </w:pPr>
    </w:p>
    <w:p w14:paraId="2D33E404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2. Methodology</w:t>
      </w:r>
    </w:p>
    <w:p w14:paraId="3ABF3E87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>Our text mining pipeline consisted of four primary stages:</w:t>
      </w:r>
    </w:p>
    <w:p w14:paraId="55CEA00D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2.1 Data Cleaning</w:t>
      </w:r>
    </w:p>
    <w:p w14:paraId="72DEF8D9" w14:textId="77777777" w:rsidR="00F33E85" w:rsidRPr="00F33E85" w:rsidRDefault="00F33E85" w:rsidP="00F33E85">
      <w:pPr>
        <w:numPr>
          <w:ilvl w:val="0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Dataset Collection</w:t>
      </w:r>
    </w:p>
    <w:p w14:paraId="6EFD8CC6" w14:textId="77777777" w:rsidR="00F33E85" w:rsidRPr="00F33E85" w:rsidRDefault="00F33E85" w:rsidP="00F33E85">
      <w:pPr>
        <w:numPr>
          <w:ilvl w:val="1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We initially scraped </w:t>
      </w:r>
      <w:r w:rsidRPr="00F33E85">
        <w:rPr>
          <w:rFonts w:eastAsiaTheme="minorHAnsi" w:cs="Arial"/>
          <w:b/>
          <w:bCs/>
        </w:rPr>
        <w:t>1,000</w:t>
      </w:r>
      <w:r w:rsidRPr="00F33E85">
        <w:rPr>
          <w:rFonts w:eastAsiaTheme="minorHAnsi" w:cs="Arial"/>
        </w:rPr>
        <w:t xml:space="preserve"> Data Engineering job postings from LinkedIn, specifically targeting roles based in the UK.</w:t>
      </w:r>
    </w:p>
    <w:p w14:paraId="100E7028" w14:textId="77777777" w:rsidR="00F33E85" w:rsidRPr="00F33E85" w:rsidRDefault="00F33E85" w:rsidP="00F33E85">
      <w:pPr>
        <w:numPr>
          <w:ilvl w:val="1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After removing duplicates, incomplete listings, and near-identical entries, we consolidated the dataset to </w:t>
      </w:r>
      <w:r w:rsidRPr="00F33E85">
        <w:rPr>
          <w:rFonts w:eastAsiaTheme="minorHAnsi" w:cs="Arial"/>
          <w:b/>
          <w:bCs/>
        </w:rPr>
        <w:t>644</w:t>
      </w:r>
      <w:r w:rsidRPr="00F33E85">
        <w:rPr>
          <w:rFonts w:eastAsiaTheme="minorHAnsi" w:cs="Arial"/>
        </w:rPr>
        <w:t xml:space="preserve"> unique records.</w:t>
      </w:r>
    </w:p>
    <w:p w14:paraId="14F17B7C" w14:textId="77777777" w:rsidR="00F33E85" w:rsidRPr="00F33E85" w:rsidRDefault="00F33E85" w:rsidP="00F33E85">
      <w:pPr>
        <w:numPr>
          <w:ilvl w:val="0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Text Pruning</w:t>
      </w:r>
    </w:p>
    <w:p w14:paraId="0F1B0C6E" w14:textId="77777777" w:rsidR="00F33E85" w:rsidRPr="00F33E85" w:rsidRDefault="00F33E85" w:rsidP="00F33E85">
      <w:pPr>
        <w:numPr>
          <w:ilvl w:val="1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</w:rPr>
        <w:t>Non-relevant information—such as company intros, office locations, and benefits—was excised to isolate skill requirements.</w:t>
      </w:r>
    </w:p>
    <w:p w14:paraId="1BB89D46" w14:textId="77777777" w:rsidR="00F33E85" w:rsidRPr="00F33E85" w:rsidRDefault="00F33E85" w:rsidP="00F33E85">
      <w:pPr>
        <w:numPr>
          <w:ilvl w:val="1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</w:rPr>
        <w:t>We removed recruitment-domain “</w:t>
      </w:r>
      <w:proofErr w:type="spellStart"/>
      <w:r w:rsidRPr="00F33E85">
        <w:rPr>
          <w:rFonts w:eastAsiaTheme="minorHAnsi" w:cs="Arial"/>
        </w:rPr>
        <w:t>stopwords</w:t>
      </w:r>
      <w:proofErr w:type="spellEnd"/>
      <w:r w:rsidRPr="00F33E85">
        <w:rPr>
          <w:rFonts w:eastAsiaTheme="minorHAnsi" w:cs="Arial"/>
        </w:rPr>
        <w:t xml:space="preserve">” (e.g., “benefits,” “remote,” “company”) in addition to standard English </w:t>
      </w:r>
      <w:proofErr w:type="spellStart"/>
      <w:r w:rsidRPr="00F33E85">
        <w:rPr>
          <w:rFonts w:eastAsiaTheme="minorHAnsi" w:cs="Arial"/>
        </w:rPr>
        <w:t>stopwords</w:t>
      </w:r>
      <w:proofErr w:type="spellEnd"/>
      <w:r w:rsidRPr="00F33E85">
        <w:rPr>
          <w:rFonts w:eastAsiaTheme="minorHAnsi" w:cs="Arial"/>
        </w:rPr>
        <w:t>.</w:t>
      </w:r>
    </w:p>
    <w:p w14:paraId="14763A95" w14:textId="77777777" w:rsidR="00F33E85" w:rsidRPr="00F33E85" w:rsidRDefault="00F33E85" w:rsidP="00F33E85">
      <w:pPr>
        <w:numPr>
          <w:ilvl w:val="0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Normalization</w:t>
      </w:r>
    </w:p>
    <w:p w14:paraId="16B229CB" w14:textId="77777777" w:rsidR="00F33E85" w:rsidRPr="00F33E85" w:rsidRDefault="00F33E85" w:rsidP="00F33E85">
      <w:pPr>
        <w:numPr>
          <w:ilvl w:val="1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Lemmatization</w:t>
      </w:r>
      <w:r w:rsidRPr="00F33E85">
        <w:rPr>
          <w:rFonts w:eastAsiaTheme="minorHAnsi" w:cs="Arial"/>
        </w:rPr>
        <w:t xml:space="preserve"> unified variations of words (e.g., “engineers” → “engineer”).</w:t>
      </w:r>
    </w:p>
    <w:p w14:paraId="4BFA050C" w14:textId="77777777" w:rsidR="00F33E85" w:rsidRPr="00F33E85" w:rsidRDefault="00F33E85" w:rsidP="00F33E85">
      <w:pPr>
        <w:numPr>
          <w:ilvl w:val="1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</w:rPr>
        <w:t>Whitespace, punctuation, and special characters were standardized. Segmentation errors such as “</w:t>
      </w:r>
      <w:proofErr w:type="spellStart"/>
      <w:r w:rsidRPr="00F33E85">
        <w:rPr>
          <w:rFonts w:eastAsiaTheme="minorHAnsi" w:cs="Arial"/>
        </w:rPr>
        <w:t>DataEngineer</w:t>
      </w:r>
      <w:proofErr w:type="spellEnd"/>
      <w:r w:rsidRPr="00F33E85">
        <w:rPr>
          <w:rFonts w:eastAsiaTheme="minorHAnsi" w:cs="Arial"/>
        </w:rPr>
        <w:t>” were corrected to “Data Engineer.”</w:t>
      </w:r>
    </w:p>
    <w:p w14:paraId="51A06EF5" w14:textId="77777777" w:rsidR="00F33E85" w:rsidRPr="00F33E85" w:rsidRDefault="00F33E85" w:rsidP="00F33E85">
      <w:pPr>
        <w:numPr>
          <w:ilvl w:val="0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Deduplication</w:t>
      </w:r>
    </w:p>
    <w:p w14:paraId="12CD7F6E" w14:textId="77777777" w:rsidR="00F33E85" w:rsidRPr="00F33E85" w:rsidRDefault="00F33E85" w:rsidP="00F33E85">
      <w:pPr>
        <w:numPr>
          <w:ilvl w:val="1"/>
          <w:numId w:val="1"/>
        </w:numPr>
        <w:rPr>
          <w:rFonts w:eastAsiaTheme="minorHAnsi" w:cs="Arial"/>
        </w:rPr>
      </w:pPr>
      <w:r w:rsidRPr="00F33E85">
        <w:rPr>
          <w:rFonts w:eastAsiaTheme="minorHAnsi" w:cs="Arial"/>
        </w:rPr>
        <w:t>Any repeated or near-duplicate postings were identified and removed, culminating in a high-quality, domain-specific corpus of 644 entries.</w:t>
      </w:r>
    </w:p>
    <w:p w14:paraId="709E4AF1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2.2 Keyword Extraction</w:t>
      </w:r>
    </w:p>
    <w:p w14:paraId="03ADF14C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We employed </w:t>
      </w:r>
      <w:proofErr w:type="spellStart"/>
      <w:r w:rsidRPr="00F33E85">
        <w:rPr>
          <w:rFonts w:eastAsiaTheme="minorHAnsi" w:cs="Arial"/>
          <w:b/>
          <w:bCs/>
        </w:rPr>
        <w:t>KeyBERT</w:t>
      </w:r>
      <w:proofErr w:type="spellEnd"/>
      <w:r w:rsidRPr="00F33E85">
        <w:rPr>
          <w:rFonts w:eastAsiaTheme="minorHAnsi" w:cs="Arial"/>
        </w:rPr>
        <w:t xml:space="preserve">—powered by the </w:t>
      </w:r>
      <w:proofErr w:type="spellStart"/>
      <w:r w:rsidRPr="00F33E85">
        <w:rPr>
          <w:rFonts w:eastAsiaTheme="minorHAnsi" w:cs="Arial"/>
        </w:rPr>
        <w:t>distilbert</w:t>
      </w:r>
      <w:proofErr w:type="spellEnd"/>
      <w:r w:rsidRPr="00F33E85">
        <w:rPr>
          <w:rFonts w:eastAsiaTheme="minorHAnsi" w:cs="Arial"/>
        </w:rPr>
        <w:t xml:space="preserve">-base-uncased model—to extract keywords and short phrases from each job description. </w:t>
      </w:r>
      <w:r w:rsidRPr="00F33E85">
        <w:rPr>
          <w:rFonts w:eastAsiaTheme="minorHAnsi" w:cs="Arial"/>
          <w:b/>
          <w:bCs/>
        </w:rPr>
        <w:t>Maximum Marginal Relevance (MMR)</w:t>
      </w:r>
      <w:r w:rsidRPr="00F33E85">
        <w:rPr>
          <w:rFonts w:eastAsiaTheme="minorHAnsi" w:cs="Arial"/>
        </w:rPr>
        <w:t xml:space="preserve"> ensured a balance between keyword relevance and diversity. Formally:</w:t>
      </w:r>
    </w:p>
    <w:p w14:paraId="430E99E5" w14:textId="63521872" w:rsidR="00F33E85" w:rsidRPr="00F33E85" w:rsidRDefault="000C5CA1" w:rsidP="00F33E85">
      <w:pPr>
        <w:rPr>
          <w:rFonts w:eastAsiaTheme="minorHAnsi" w:cs="Arial"/>
        </w:rPr>
      </w:pPr>
      <m:oMathPara>
        <m:oMath>
          <m:r>
            <m:rPr>
              <m:nor/>
            </m:rPr>
            <w:rPr>
              <w:rFonts w:eastAsiaTheme="minorHAnsi" w:cs="Arial"/>
            </w:rPr>
            <m:t>MMR</m:t>
          </m:r>
          <m:r>
            <m:rPr>
              <m:sty m:val="p"/>
            </m:rPr>
            <w:rPr>
              <w:rFonts w:ascii="Cambria Math" w:eastAsiaTheme="minorHAnsi" w:hAnsi="Cambria Math" w:cs="Arial"/>
            </w:rPr>
            <m:t>=arg</m:t>
          </m:r>
          <m:limLow>
            <m:limLowPr>
              <m:ctrlPr>
                <w:rPr>
                  <w:rFonts w:ascii="Cambria Math" w:eastAsiaTheme="minorHAnsi" w:hAnsi="Cambria Math" w:cs="Aria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HAnsi" w:hAnsi="Cambria Math" w:cs="Arial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eastAsiaTheme="minorHAnsi" w:hAnsi="Cambria Math" w:cs="Arial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 w:cs="Arial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Arial"/>
                </w:rPr>
                <m:t>∈</m:t>
              </m:r>
              <m:r>
                <w:rPr>
                  <w:rFonts w:ascii="Cambria Math" w:eastAsiaTheme="minorHAnsi" w:hAnsi="Cambria Math" w:cs="Arial"/>
                </w:rPr>
                <m:t>R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</w:rPr>
                <m:t>\</m:t>
              </m:r>
              <m:r>
                <w:rPr>
                  <w:rFonts w:ascii="Cambria Math" w:eastAsiaTheme="minorHAnsi" w:hAnsi="Cambria Math" w:cs="Arial"/>
                </w:rPr>
                <m:t>S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inorHAnsi" w:hAnsi="Cambria Math" w:cs="Arial"/>
                </w:rPr>
              </m:ctrlPr>
            </m:dPr>
            <m:e>
              <m:r>
                <w:rPr>
                  <w:rFonts w:ascii="Cambria Math" w:eastAsiaTheme="minorHAnsi" w:hAnsi="Cambria Math" w:cs="Arial"/>
                </w:rPr>
                <m:t>λ </m:t>
              </m:r>
              <m:r>
                <m:rPr>
                  <m:nor/>
                </m:rPr>
                <w:rPr>
                  <w:rFonts w:eastAsiaTheme="minorHAnsi" w:cs="Arial"/>
                </w:rPr>
                <m:t>Sim</m:t>
              </m:r>
              <m:d>
                <m:dPr>
                  <m:ctrlPr>
                    <w:rPr>
                      <w:rFonts w:ascii="Cambria Math" w:eastAsiaTheme="minorHAnsi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</w:rPr>
                    <m:t>,</m:t>
                  </m:r>
                  <m:r>
                    <w:rPr>
                      <w:rFonts w:ascii="Cambria Math" w:eastAsiaTheme="minorHAnsi" w:hAnsi="Cambria Math" w:cs="Arial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eastAsiaTheme="minorHAnsi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Theme="minorHAnsi" w:hAnsi="Cambria Math" w:cs="Arial"/>
                    </w:rPr>
                  </m:ctrlPr>
                </m:dPr>
                <m:e>
                  <m:r>
                    <w:rPr>
                      <w:rFonts w:ascii="Cambria Math" w:eastAsiaTheme="minorHAnsi" w:hAnsi="Cambria Math" w:cs="Arial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</w:rPr>
                    <m:t>-</m:t>
                  </m:r>
                  <m:r>
                    <w:rPr>
                      <w:rFonts w:ascii="Cambria Math" w:eastAsiaTheme="minorHAnsi" w:hAnsi="Cambria Math" w:cs="Arial"/>
                    </w:rPr>
                    <m:t>λ</m:t>
                  </m:r>
                </m:e>
              </m:d>
              <m:limLow>
                <m:limLowPr>
                  <m:ctrlPr>
                    <w:rPr>
                      <w:rFonts w:ascii="Cambria Math" w:eastAsiaTheme="minorHAnsi" w:hAnsi="Cambria Math" w:cs="Ari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HAnsi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 w:cs="Arial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</w:rPr>
                    <m:t>∈</m:t>
                  </m:r>
                  <m:r>
                    <w:rPr>
                      <w:rFonts w:ascii="Cambria Math" w:eastAsiaTheme="minorHAnsi" w:hAnsi="Cambria Math" w:cs="Arial"/>
                    </w:rPr>
                    <m:t>S</m:t>
                  </m:r>
                </m:lim>
              </m:limLow>
              <m:r>
                <m:rPr>
                  <m:nor/>
                </m:rPr>
                <w:rPr>
                  <w:rFonts w:eastAsiaTheme="minorHAnsi" w:cs="Arial"/>
                </w:rPr>
                <m:t>Sim</m:t>
              </m:r>
              <m:d>
                <m:dPr>
                  <m:ctrlPr>
                    <w:rPr>
                      <w:rFonts w:ascii="Cambria Math" w:eastAsiaTheme="minorHAnsi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 w:cs="Arial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 w:cs="Arial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2232C341" w14:textId="27938750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where </w:t>
      </w:r>
      <m:oMath>
        <m:r>
          <m:rPr>
            <m:nor/>
          </m:rPr>
          <w:rPr>
            <w:rFonts w:eastAsiaTheme="minorHAnsi" w:cs="Arial"/>
            <w:iCs/>
          </w:rPr>
          <m:t>Sim</m:t>
        </m:r>
      </m:oMath>
      <w:r w:rsidRPr="00F33E85">
        <w:rPr>
          <w:rFonts w:eastAsiaTheme="minorHAnsi" w:cs="Arial"/>
        </w:rPr>
        <w:t xml:space="preserve"> is typically cosine similarity, </w:t>
      </w:r>
      <m:oMath>
        <m:r>
          <m:rPr>
            <m:sty m:val="p"/>
          </m:rPr>
          <w:rPr>
            <w:rFonts w:ascii="Cambria Math" w:eastAsiaTheme="minorHAnsi" w:hAnsi="Cambria Math" w:cs="Arial"/>
          </w:rPr>
          <m:t>R</m:t>
        </m:r>
      </m:oMath>
      <w:r w:rsidR="000C5CA1" w:rsidRPr="00E860C1">
        <w:rPr>
          <w:rFonts w:eastAsiaTheme="minorHAnsi" w:cs="Arial"/>
        </w:rPr>
        <w:t xml:space="preserve"> </w:t>
      </w:r>
      <w:r w:rsidRPr="00F33E85">
        <w:rPr>
          <w:rFonts w:eastAsiaTheme="minorHAnsi" w:cs="Arial"/>
        </w:rPr>
        <w:t xml:space="preserve">is the set of candidate phrases, </w:t>
      </w:r>
      <m:oMath>
        <m:r>
          <m:rPr>
            <m:sty m:val="p"/>
          </m:rPr>
          <w:rPr>
            <w:rFonts w:ascii="Cambria Math" w:eastAsiaTheme="minorHAnsi" w:hAnsi="Cambria Math" w:cs="Arial"/>
          </w:rPr>
          <m:t>S</m:t>
        </m:r>
      </m:oMath>
      <w:r w:rsidRPr="00F33E85">
        <w:rPr>
          <w:rFonts w:eastAsiaTheme="minorHAnsi" w:cs="Arial"/>
        </w:rPr>
        <w:t xml:space="preserve"> is the set of already chosen phrases, and </w:t>
      </w:r>
      <m:oMath>
        <m:r>
          <m:rPr>
            <m:sty m:val="p"/>
          </m:rPr>
          <w:rPr>
            <w:rFonts w:ascii="Cambria Math" w:eastAsiaTheme="minorHAnsi" w:hAnsi="Cambria Math" w:cs="Arial"/>
          </w:rPr>
          <m:t>Q</m:t>
        </m:r>
      </m:oMath>
      <w:r w:rsidRPr="00F33E85">
        <w:rPr>
          <w:rFonts w:eastAsiaTheme="minorHAnsi" w:cs="Arial"/>
        </w:rPr>
        <w:t xml:space="preserve"> is the document.</w:t>
      </w:r>
    </w:p>
    <w:p w14:paraId="59759457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2.3 Semantic Clustering</w:t>
      </w:r>
    </w:p>
    <w:p w14:paraId="0EC8BAEE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After extracting keywords, we generated semantic embeddings using </w:t>
      </w:r>
      <w:proofErr w:type="spellStart"/>
      <w:r w:rsidRPr="00F33E85">
        <w:rPr>
          <w:rFonts w:eastAsiaTheme="minorHAnsi" w:cs="Arial"/>
          <w:b/>
          <w:bCs/>
        </w:rPr>
        <w:t>SentenceTransformer</w:t>
      </w:r>
      <w:proofErr w:type="spellEnd"/>
      <w:r w:rsidRPr="00F33E85">
        <w:rPr>
          <w:rFonts w:eastAsiaTheme="minorHAnsi" w:cs="Arial"/>
        </w:rPr>
        <w:t xml:space="preserve"> (all-MiniLM-L6-v2). These embeddings capture the contextual meaning of each keyword. We </w:t>
      </w:r>
      <w:r w:rsidRPr="00F33E85">
        <w:rPr>
          <w:rFonts w:eastAsiaTheme="minorHAnsi" w:cs="Arial"/>
        </w:rPr>
        <w:lastRenderedPageBreak/>
        <w:t xml:space="preserve">then performed </w:t>
      </w:r>
      <w:r w:rsidRPr="00F33E85">
        <w:rPr>
          <w:rFonts w:eastAsiaTheme="minorHAnsi" w:cs="Arial"/>
          <w:b/>
          <w:bCs/>
        </w:rPr>
        <w:t>Hierarchical Clustering</w:t>
      </w:r>
      <w:r w:rsidRPr="00F33E85">
        <w:rPr>
          <w:rFonts w:eastAsiaTheme="minorHAnsi" w:cs="Arial"/>
        </w:rPr>
        <w:t xml:space="preserve"> with Ward’s linkage and </w:t>
      </w:r>
      <w:r w:rsidRPr="00F33E85">
        <w:rPr>
          <w:rFonts w:eastAsiaTheme="minorHAnsi" w:cs="Arial"/>
          <w:b/>
          <w:bCs/>
        </w:rPr>
        <w:t>cosine similarity</w:t>
      </w:r>
      <w:r w:rsidRPr="00F33E85">
        <w:rPr>
          <w:rFonts w:eastAsiaTheme="minorHAnsi" w:cs="Arial"/>
        </w:rPr>
        <w:t xml:space="preserve"> as the distance metric:</w:t>
      </w:r>
    </w:p>
    <w:p w14:paraId="3C90BAF4" w14:textId="68F4F83F" w:rsidR="00F33E85" w:rsidRPr="00F33E85" w:rsidRDefault="00F33E85" w:rsidP="00F33E85">
      <w:pPr>
        <w:numPr>
          <w:ilvl w:val="0"/>
          <w:numId w:val="7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Cosine Similarity</w:t>
      </w:r>
    </w:p>
    <w:p w14:paraId="501C6130" w14:textId="6091556C" w:rsidR="00E1368C" w:rsidRPr="00E860C1" w:rsidRDefault="00E1368C" w:rsidP="00E1368C">
      <w:pPr>
        <w:pStyle w:val="af2"/>
        <w:rPr>
          <w:rFonts w:eastAsiaTheme="minorHAnsi"/>
        </w:rPr>
      </w:pPr>
      <m:oMathPara>
        <m:oMath>
          <m:r>
            <m:rPr>
              <m:nor/>
            </m:rPr>
            <w:rPr>
              <w:rFonts w:eastAsiaTheme="minorHAnsi" w:cs="Arial"/>
              <w:iCs/>
            </w:rPr>
            <m:t>Sim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∥</m:t>
              </m:r>
              <m:acc>
                <m:accPr>
                  <m:chr m:val="⃗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∥∥</m:t>
              </m:r>
              <m:acc>
                <m:accPr>
                  <m:chr m:val="⃗"/>
                  <m:ctrlPr>
                    <w:rPr>
                      <w:rFonts w:ascii="Cambria Math" w:eastAsiaTheme="minorHAnsi" w:hAnsi="Cambria Math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∥</m:t>
              </m:r>
            </m:den>
          </m:f>
        </m:oMath>
      </m:oMathPara>
    </w:p>
    <w:p w14:paraId="1761058C" w14:textId="7F8FF0F8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>Cosine similarity effectively measures the angular distance between embedding vectors and is particularly robust for text-based tasks.</w:t>
      </w:r>
    </w:p>
    <w:p w14:paraId="001E9CB6" w14:textId="77777777" w:rsidR="00F33E85" w:rsidRPr="00F33E85" w:rsidRDefault="00F33E85" w:rsidP="00F33E85">
      <w:pPr>
        <w:numPr>
          <w:ilvl w:val="0"/>
          <w:numId w:val="7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Ward’s Linkage</w:t>
      </w:r>
      <w:r w:rsidRPr="00F33E85">
        <w:rPr>
          <w:rFonts w:eastAsiaTheme="minorHAnsi" w:cs="Arial"/>
        </w:rPr>
        <w:br/>
        <w:t>Ward’s method aims to minimize the total within-cluster variance:</w:t>
      </w:r>
    </w:p>
    <w:p w14:paraId="316EA538" w14:textId="2E870112" w:rsidR="00F33E85" w:rsidRPr="00F33E85" w:rsidRDefault="000A7959" w:rsidP="00F33E85">
      <w:pPr>
        <w:rPr>
          <w:rFonts w:eastAsiaTheme="minorHAnsi" w:cs="Arial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=</m:t>
              </m:r>
              <m:r>
                <w:rPr>
                  <w:rFonts w:ascii="Cambria Math" w:eastAsiaTheme="minorHAnsi" w:hAnsi="Cambria Math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HAnsi" w:hAnsi="Cambria Math"/>
                    </w:rPr>
                    <m:t>​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∥</m:t>
                  </m:r>
                </m:e>
              </m:nary>
            </m:e>
          </m:nary>
          <m:r>
            <w:rPr>
              <w:rFonts w:ascii="Cambria Math" w:eastAsiaTheme="minorHAnsi" w:hAnsi="Cambria Math"/>
            </w:rPr>
            <m:t>x</m:t>
          </m:r>
          <m:r>
            <m:rPr>
              <m:sty m:val="p"/>
            </m:rPr>
            <w:rPr>
              <w:rFonts w:ascii="Cambria Math" w:eastAsiaTheme="minorHAnsi" w:hAnsi="Cambria Math"/>
            </w:rPr>
            <m:t>-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∥</m:t>
              </m:r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</m:oMath>
      </m:oMathPara>
    </w:p>
    <w:p w14:paraId="25073D30" w14:textId="6584BDBB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C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</m:oMath>
      <w:r w:rsidRPr="00F33E85">
        <w:rPr>
          <w:rFonts w:ascii="Times New Roman" w:eastAsiaTheme="minorHAnsi" w:hAnsi="Times New Roman" w:cs="Times New Roman"/>
        </w:rPr>
        <w:t>​</w:t>
      </w:r>
      <w:r w:rsidRPr="00F33E85">
        <w:rPr>
          <w:rFonts w:eastAsiaTheme="minorHAnsi" w:cs="Arial"/>
        </w:rPr>
        <w:t xml:space="preserve"> represents cluster </w:t>
      </w:r>
      <m:oMath>
        <m:r>
          <w:rPr>
            <w:rFonts w:ascii="Cambria Math" w:eastAsiaTheme="minorHAnsi" w:hAnsi="Cambria Math"/>
          </w:rPr>
          <m:t>i</m:t>
        </m:r>
      </m:oMath>
      <w:r w:rsidRPr="00F33E85">
        <w:rPr>
          <w:rFonts w:eastAsiaTheme="minorHAnsi" w:cs="Arial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</m:oMath>
      <w:r w:rsidRPr="00F33E85">
        <w:rPr>
          <w:rFonts w:eastAsiaTheme="minorHAnsi" w:cs="Arial"/>
        </w:rPr>
        <w:t xml:space="preserve"> is the centroid of cluster </w:t>
      </w:r>
      <m:oMath>
        <m:r>
          <w:rPr>
            <w:rFonts w:ascii="Cambria Math" w:eastAsiaTheme="minorHAnsi" w:hAnsi="Cambria Math"/>
          </w:rPr>
          <m:t>i</m:t>
        </m:r>
      </m:oMath>
      <w:r w:rsidRPr="00F33E85">
        <w:rPr>
          <w:rFonts w:eastAsiaTheme="minorHAnsi" w:cs="Arial"/>
        </w:rPr>
        <w:t xml:space="preserve">, and </w:t>
      </w:r>
      <m:oMath>
        <m:r>
          <m:rPr>
            <m:sty m:val="p"/>
          </m:rPr>
          <w:rPr>
            <w:rFonts w:ascii="Cambria Math" w:eastAsiaTheme="minorHAnsi" w:hAnsi="Cambria Math"/>
          </w:rPr>
          <m:t>∥</m:t>
        </m:r>
        <m:r>
          <w:rPr>
            <w:rFonts w:ascii="Cambria Math" w:eastAsiaTheme="minorHAnsi" w:hAnsi="Cambria Math"/>
          </w:rPr>
          <m:t>x</m:t>
        </m:r>
        <m:r>
          <m:rPr>
            <m:sty m:val="p"/>
          </m:rP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∥</m:t>
            </m:r>
          </m:e>
          <m:sup>
            <m:r>
              <w:rPr>
                <w:rFonts w:ascii="Cambria Math" w:eastAsiaTheme="minorHAnsi" w:hAnsi="Cambria Math"/>
              </w:rPr>
              <m:t>2</m:t>
            </m:r>
          </m:sup>
        </m:sSup>
      </m:oMath>
      <w:r w:rsidRPr="00F33E85">
        <w:rPr>
          <w:rFonts w:eastAsiaTheme="minorHAnsi" w:cs="Arial"/>
        </w:rPr>
        <w:t xml:space="preserve"> is the squared Euclidean distance of each embedding </w:t>
      </w:r>
      <m:oMath>
        <m:r>
          <w:rPr>
            <w:rFonts w:ascii="Cambria Math" w:eastAsiaTheme="minorHAnsi" w:hAnsi="Cambria Math"/>
          </w:rPr>
          <m:t>x</m:t>
        </m:r>
      </m:oMath>
      <w:r w:rsidR="000A7959" w:rsidRPr="00E860C1">
        <w:rPr>
          <w:rFonts w:eastAsiaTheme="minorHAnsi" w:cs="Arial"/>
        </w:rPr>
        <w:t xml:space="preserve"> </w:t>
      </w:r>
      <w:r w:rsidRPr="00F33E85">
        <w:rPr>
          <w:rFonts w:eastAsiaTheme="minorHAnsi" w:cs="Arial"/>
        </w:rPr>
        <w:t xml:space="preserve">to the cluster centroid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</m:sub>
        </m:sSub>
      </m:oMath>
      <w:r w:rsidRPr="00F33E85">
        <w:rPr>
          <w:rFonts w:ascii="Times New Roman" w:eastAsiaTheme="minorHAnsi" w:hAnsi="Times New Roman" w:cs="Times New Roman"/>
        </w:rPr>
        <w:t>​</w:t>
      </w:r>
      <w:r w:rsidRPr="00F33E85">
        <w:rPr>
          <w:rFonts w:eastAsiaTheme="minorHAnsi" w:cs="Arial"/>
        </w:rPr>
        <w:t xml:space="preserve">. By integrating these measures, we achieved </w:t>
      </w:r>
      <w:proofErr w:type="gramStart"/>
      <w:r w:rsidRPr="00F33E85">
        <w:rPr>
          <w:rFonts w:eastAsiaTheme="minorHAnsi" w:cs="Arial"/>
        </w:rPr>
        <w:t>coherent</w:t>
      </w:r>
      <w:proofErr w:type="gramEnd"/>
      <w:r w:rsidRPr="00F33E85">
        <w:rPr>
          <w:rFonts w:eastAsiaTheme="minorHAnsi" w:cs="Arial"/>
        </w:rPr>
        <w:t xml:space="preserve"> grouping of semantically related keywords.</w:t>
      </w:r>
    </w:p>
    <w:p w14:paraId="38FE71C2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2.4 Social Network Analysis (SNA)</w:t>
      </w:r>
    </w:p>
    <w:p w14:paraId="145EF9C5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For the </w:t>
      </w:r>
      <w:r w:rsidRPr="00F33E85">
        <w:rPr>
          <w:rFonts w:eastAsiaTheme="minorHAnsi" w:cs="Arial"/>
          <w:b/>
          <w:bCs/>
        </w:rPr>
        <w:t>SNA</w:t>
      </w:r>
      <w:r w:rsidRPr="00F33E85">
        <w:rPr>
          <w:rFonts w:eastAsiaTheme="minorHAnsi" w:cs="Arial"/>
        </w:rPr>
        <w:t xml:space="preserve">, we treated each </w:t>
      </w:r>
      <w:r w:rsidRPr="00F33E85">
        <w:rPr>
          <w:rFonts w:eastAsiaTheme="minorHAnsi" w:cs="Arial"/>
          <w:b/>
          <w:bCs/>
        </w:rPr>
        <w:t>keyword</w:t>
      </w:r>
      <w:r w:rsidRPr="00F33E85">
        <w:rPr>
          <w:rFonts w:eastAsiaTheme="minorHAnsi" w:cs="Arial"/>
        </w:rPr>
        <w:t xml:space="preserve"> as a </w:t>
      </w:r>
      <w:r w:rsidRPr="00F33E85">
        <w:rPr>
          <w:rFonts w:eastAsiaTheme="minorHAnsi" w:cs="Arial"/>
          <w:b/>
          <w:bCs/>
        </w:rPr>
        <w:t>node</w:t>
      </w:r>
      <w:r w:rsidRPr="00F33E85">
        <w:rPr>
          <w:rFonts w:eastAsiaTheme="minorHAnsi" w:cs="Arial"/>
        </w:rPr>
        <w:t xml:space="preserve">, linking them by </w:t>
      </w:r>
      <w:r w:rsidRPr="00F33E85">
        <w:rPr>
          <w:rFonts w:eastAsiaTheme="minorHAnsi" w:cs="Arial"/>
          <w:b/>
          <w:bCs/>
        </w:rPr>
        <w:t>edges</w:t>
      </w:r>
      <w:r w:rsidRPr="00F33E85">
        <w:rPr>
          <w:rFonts w:eastAsiaTheme="minorHAnsi" w:cs="Arial"/>
        </w:rPr>
        <w:t xml:space="preserve"> representing co-occurrences within the same job descriptions:</w:t>
      </w:r>
    </w:p>
    <w:p w14:paraId="1AA0A953" w14:textId="77777777" w:rsidR="00F33E85" w:rsidRPr="00F33E85" w:rsidRDefault="00F33E85" w:rsidP="00F33E85">
      <w:pPr>
        <w:numPr>
          <w:ilvl w:val="0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Network Construction</w:t>
      </w:r>
    </w:p>
    <w:p w14:paraId="208C95D1" w14:textId="3508CD02" w:rsidR="00F33E85" w:rsidRPr="00F33E85" w:rsidRDefault="00F33E85" w:rsidP="00F33E85">
      <w:pPr>
        <w:numPr>
          <w:ilvl w:val="1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We built a co-occurrence matrix </w:t>
      </w:r>
      <m:oMath>
        <m:r>
          <w:rPr>
            <w:rFonts w:ascii="Cambria Math" w:eastAsiaTheme="minorHAnsi" w:hAnsi="Cambria Math" w:cs="Arial"/>
          </w:rPr>
          <m:t>M</m:t>
        </m:r>
      </m:oMath>
      <w:r w:rsidR="001E4555" w:rsidRPr="00E860C1">
        <w:rPr>
          <w:rFonts w:eastAsiaTheme="minorHAnsi" w:cs="Arial" w:hint="eastAsia"/>
        </w:rPr>
        <w:t xml:space="preserve"> </w:t>
      </w:r>
      <w:r w:rsidRPr="00F33E85">
        <w:rPr>
          <w:rFonts w:eastAsiaTheme="minorHAnsi" w:cs="Arial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M</m:t>
            </m:r>
          </m:e>
          <m:sub>
            <m:r>
              <w:rPr>
                <w:rFonts w:ascii="Cambria Math" w:eastAsiaTheme="minorHAnsi" w:hAnsi="Cambria Math"/>
              </w:rPr>
              <m:t>i</m:t>
            </m:r>
            <m:r>
              <w:rPr>
                <w:rFonts w:ascii="Cambria Math" w:eastAsiaTheme="minorHAnsi" w:hAnsi="Cambria Math" w:hint="eastAsia"/>
              </w:rPr>
              <m:t>j</m:t>
            </m:r>
          </m:sub>
        </m:sSub>
      </m:oMath>
      <w:r w:rsidRPr="00F33E85">
        <w:rPr>
          <w:rFonts w:eastAsiaTheme="minorHAnsi" w:cs="Arial"/>
        </w:rPr>
        <w:t xml:space="preserve"> counts how often </w:t>
      </w:r>
      <w:proofErr w:type="gramStart"/>
      <w:r w:rsidRPr="00F33E85">
        <w:rPr>
          <w:rFonts w:eastAsiaTheme="minorHAnsi" w:cs="Arial"/>
        </w:rPr>
        <w:t>keywords</w:t>
      </w:r>
      <w:proofErr w:type="gramEnd"/>
      <w:r w:rsidRPr="00F33E85">
        <w:rPr>
          <w:rFonts w:eastAsiaTheme="minorHAnsi" w:cs="Arial"/>
        </w:rPr>
        <w:t xml:space="preserve"> </w:t>
      </w:r>
      <m:oMath>
        <m:r>
          <w:rPr>
            <w:rFonts w:ascii="Cambria Math" w:eastAsiaTheme="minorHAnsi" w:hAnsi="Cambria Math"/>
          </w:rPr>
          <m:t>i</m:t>
        </m:r>
      </m:oMath>
      <w:r w:rsidR="00F56CB9" w:rsidRPr="00E860C1">
        <w:rPr>
          <w:rFonts w:eastAsiaTheme="minorHAnsi" w:cs="Arial"/>
        </w:rPr>
        <w:t xml:space="preserve"> </w:t>
      </w:r>
      <w:r w:rsidRPr="00F33E85">
        <w:rPr>
          <w:rFonts w:eastAsiaTheme="minorHAnsi" w:cs="Arial"/>
        </w:rPr>
        <w:t xml:space="preserve">and </w:t>
      </w:r>
      <m:oMath>
        <m:r>
          <w:rPr>
            <w:rFonts w:ascii="Cambria Math" w:eastAsiaTheme="minorHAnsi" w:hAnsi="Cambria Math"/>
          </w:rPr>
          <m:t>j</m:t>
        </m:r>
      </m:oMath>
      <w:r w:rsidR="00F56CB9" w:rsidRPr="00E860C1">
        <w:rPr>
          <w:rFonts w:eastAsiaTheme="minorHAnsi" w:cs="Arial"/>
        </w:rPr>
        <w:t xml:space="preserve"> </w:t>
      </w:r>
      <w:r w:rsidRPr="00F33E85">
        <w:rPr>
          <w:rFonts w:eastAsiaTheme="minorHAnsi" w:cs="Arial"/>
        </w:rPr>
        <w:t>appear together.</w:t>
      </w:r>
    </w:p>
    <w:p w14:paraId="4C5C4366" w14:textId="77777777" w:rsidR="00F33E85" w:rsidRPr="00F33E85" w:rsidRDefault="00F33E85" w:rsidP="00F33E85">
      <w:pPr>
        <w:numPr>
          <w:ilvl w:val="1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</w:rPr>
        <w:t>Low-frequency connections were filtered out to eliminate noise.</w:t>
      </w:r>
    </w:p>
    <w:p w14:paraId="0A927D0B" w14:textId="77777777" w:rsidR="00F33E85" w:rsidRPr="00F33E85" w:rsidRDefault="00F33E85" w:rsidP="00F33E85">
      <w:pPr>
        <w:numPr>
          <w:ilvl w:val="0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Undirected, Weighted Graph</w:t>
      </w:r>
    </w:p>
    <w:p w14:paraId="30D3D26F" w14:textId="77777777" w:rsidR="00F33E85" w:rsidRPr="00F33E85" w:rsidRDefault="00F33E85" w:rsidP="00F33E85">
      <w:pPr>
        <w:numPr>
          <w:ilvl w:val="1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</w:rPr>
        <w:t>Our resulting graph is undirected, with edge weights corresponding to co-occurrence frequency.</w:t>
      </w:r>
    </w:p>
    <w:p w14:paraId="493CB215" w14:textId="77777777" w:rsidR="00F33E85" w:rsidRPr="00F33E85" w:rsidRDefault="00F33E85" w:rsidP="00F33E85">
      <w:pPr>
        <w:numPr>
          <w:ilvl w:val="1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Node size in Gephi often correlates with the node’s </w:t>
      </w:r>
      <w:r w:rsidRPr="00F33E85">
        <w:rPr>
          <w:rFonts w:eastAsiaTheme="minorHAnsi" w:cs="Arial"/>
          <w:b/>
          <w:bCs/>
        </w:rPr>
        <w:t>degree</w:t>
      </w:r>
      <w:r w:rsidRPr="00F33E85">
        <w:rPr>
          <w:rFonts w:eastAsiaTheme="minorHAnsi" w:cs="Arial"/>
        </w:rPr>
        <w:t xml:space="preserve"> or </w:t>
      </w:r>
      <w:r w:rsidRPr="00F33E85">
        <w:rPr>
          <w:rFonts w:eastAsiaTheme="minorHAnsi" w:cs="Arial"/>
          <w:b/>
          <w:bCs/>
        </w:rPr>
        <w:t>weighted degree</w:t>
      </w:r>
      <w:r w:rsidRPr="00F33E85">
        <w:rPr>
          <w:rFonts w:eastAsiaTheme="minorHAnsi" w:cs="Arial"/>
        </w:rPr>
        <w:t>.</w:t>
      </w:r>
    </w:p>
    <w:p w14:paraId="3888AD97" w14:textId="77777777" w:rsidR="00F33E85" w:rsidRPr="00F33E85" w:rsidRDefault="00F33E85" w:rsidP="00F33E85">
      <w:pPr>
        <w:numPr>
          <w:ilvl w:val="0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Network Metrics</w:t>
      </w:r>
    </w:p>
    <w:p w14:paraId="6E784B26" w14:textId="77777777" w:rsidR="00F33E85" w:rsidRPr="00F33E85" w:rsidRDefault="00F33E85" w:rsidP="00F33E85">
      <w:pPr>
        <w:numPr>
          <w:ilvl w:val="1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Degree Centrality</w:t>
      </w:r>
      <w:r w:rsidRPr="00F33E85">
        <w:rPr>
          <w:rFonts w:eastAsiaTheme="minorHAnsi" w:cs="Arial"/>
        </w:rPr>
        <w:t>: Indicates how many connections a node has.</w:t>
      </w:r>
    </w:p>
    <w:p w14:paraId="17E7F415" w14:textId="77777777" w:rsidR="00F33E85" w:rsidRPr="00F33E85" w:rsidRDefault="00F33E85" w:rsidP="00F33E85">
      <w:pPr>
        <w:numPr>
          <w:ilvl w:val="1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Betweenness Centrality</w:t>
      </w:r>
      <w:r w:rsidRPr="00F33E85">
        <w:rPr>
          <w:rFonts w:eastAsiaTheme="minorHAnsi" w:cs="Arial"/>
        </w:rPr>
        <w:t>: Shows the extent to which a node serves as a “bridge” within the network.</w:t>
      </w:r>
    </w:p>
    <w:p w14:paraId="388B8619" w14:textId="77777777" w:rsidR="00F33E85" w:rsidRPr="00F33E85" w:rsidRDefault="00F33E85" w:rsidP="00F33E85">
      <w:pPr>
        <w:numPr>
          <w:ilvl w:val="1"/>
          <w:numId w:val="3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Clustering Coefficient</w:t>
      </w:r>
      <w:r w:rsidRPr="00F33E85">
        <w:rPr>
          <w:rFonts w:eastAsiaTheme="minorHAnsi" w:cs="Arial"/>
        </w:rPr>
        <w:t>: Reflects how interconnected a node’s neighbors are.</w:t>
      </w:r>
    </w:p>
    <w:p w14:paraId="5BA436F6" w14:textId="7681DF2A" w:rsidR="00F33E85" w:rsidRPr="00F33E85" w:rsidRDefault="00F33E85" w:rsidP="00F33E85">
      <w:pPr>
        <w:rPr>
          <w:rFonts w:eastAsiaTheme="minorHAnsi" w:cs="Arial"/>
        </w:rPr>
      </w:pPr>
    </w:p>
    <w:p w14:paraId="45DD58F4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3. Results</w:t>
      </w:r>
    </w:p>
    <w:p w14:paraId="57AA5D75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3.1 Keyword Overview</w:t>
      </w:r>
    </w:p>
    <w:p w14:paraId="3DD04305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(Insert “Data Engineer Keyword Word Cloud” image here)</w:t>
      </w:r>
    </w:p>
    <w:p w14:paraId="79A7F7C5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In addition to generating a word cloud, we tallied the </w:t>
      </w:r>
      <w:r w:rsidRPr="00F33E85">
        <w:rPr>
          <w:rFonts w:eastAsiaTheme="minorHAnsi" w:cs="Arial"/>
          <w:b/>
          <w:bCs/>
        </w:rPr>
        <w:t>frequency</w:t>
      </w:r>
      <w:r w:rsidRPr="00F33E85">
        <w:rPr>
          <w:rFonts w:eastAsiaTheme="minorHAnsi" w:cs="Arial"/>
        </w:rPr>
        <w:t xml:space="preserve"> of each keyword across the </w:t>
      </w:r>
      <w:r w:rsidRPr="00F33E85">
        <w:rPr>
          <w:rFonts w:eastAsiaTheme="minorHAnsi" w:cs="Arial"/>
          <w:b/>
          <w:bCs/>
        </w:rPr>
        <w:t>644</w:t>
      </w:r>
      <w:r w:rsidRPr="00F33E85">
        <w:rPr>
          <w:rFonts w:eastAsiaTheme="minorHAnsi" w:cs="Arial"/>
        </w:rPr>
        <w:t xml:space="preserve"> cleaned job descriptions (see partial data below). This helps contextualize which skills and terms appear most prominently in the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1059"/>
      </w:tblGrid>
      <w:tr w:rsidR="00F33E85" w:rsidRPr="00F33E85" w14:paraId="5E44D203" w14:textId="77777777" w:rsidTr="00F33E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9426B" w14:textId="77777777" w:rsidR="00F33E85" w:rsidRPr="00F33E85" w:rsidRDefault="00F33E85" w:rsidP="00F33E85">
            <w:pPr>
              <w:rPr>
                <w:rFonts w:eastAsiaTheme="minorHAnsi" w:cs="Arial"/>
                <w:b/>
                <w:bCs/>
              </w:rPr>
            </w:pPr>
            <w:r w:rsidRPr="00F33E85">
              <w:rPr>
                <w:rFonts w:eastAsiaTheme="minorHAnsi" w:cs="Arial"/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8D5D479" w14:textId="77777777" w:rsidR="00F33E85" w:rsidRPr="00F33E85" w:rsidRDefault="00F33E85" w:rsidP="00F33E85">
            <w:pPr>
              <w:rPr>
                <w:rFonts w:eastAsiaTheme="minorHAnsi" w:cs="Arial"/>
                <w:b/>
                <w:bCs/>
              </w:rPr>
            </w:pPr>
            <w:r w:rsidRPr="00F33E85">
              <w:rPr>
                <w:rFonts w:eastAsiaTheme="minorHAnsi" w:cs="Arial"/>
                <w:b/>
                <w:bCs/>
              </w:rPr>
              <w:t>Frequency</w:t>
            </w:r>
          </w:p>
        </w:tc>
      </w:tr>
      <w:tr w:rsidR="00F33E85" w:rsidRPr="00F33E85" w14:paraId="1B5E2EB2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B5CD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6E0044D9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200</w:t>
            </w:r>
          </w:p>
        </w:tc>
      </w:tr>
      <w:tr w:rsidR="00F33E85" w:rsidRPr="00F33E85" w14:paraId="11218EB0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31DE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lastRenderedPageBreak/>
              <w:t>team deliver</w:t>
            </w:r>
          </w:p>
        </w:tc>
        <w:tc>
          <w:tcPr>
            <w:tcW w:w="0" w:type="auto"/>
            <w:vAlign w:val="center"/>
            <w:hideMark/>
          </w:tcPr>
          <w:p w14:paraId="2BAFC4E7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165</w:t>
            </w:r>
          </w:p>
        </w:tc>
      </w:tr>
      <w:tr w:rsidR="00F33E85" w:rsidRPr="00F33E85" w14:paraId="234197B8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B554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218249D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151</w:t>
            </w:r>
          </w:p>
        </w:tc>
      </w:tr>
      <w:tr w:rsidR="00F33E85" w:rsidRPr="00F33E85" w14:paraId="7C013242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2AEA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data infrastructure</w:t>
            </w:r>
          </w:p>
        </w:tc>
        <w:tc>
          <w:tcPr>
            <w:tcW w:w="0" w:type="auto"/>
            <w:vAlign w:val="center"/>
            <w:hideMark/>
          </w:tcPr>
          <w:p w14:paraId="388907E8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115</w:t>
            </w:r>
          </w:p>
        </w:tc>
      </w:tr>
      <w:tr w:rsidR="00F33E85" w:rsidRPr="00F33E85" w14:paraId="153E79F2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20C28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pipeline</w:t>
            </w:r>
          </w:p>
        </w:tc>
        <w:tc>
          <w:tcPr>
            <w:tcW w:w="0" w:type="auto"/>
            <w:vAlign w:val="center"/>
            <w:hideMark/>
          </w:tcPr>
          <w:p w14:paraId="64C92FDF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88</w:t>
            </w:r>
          </w:p>
        </w:tc>
      </w:tr>
      <w:tr w:rsidR="00F33E85" w:rsidRPr="00F33E85" w14:paraId="7257CF1D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FD07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proofErr w:type="spellStart"/>
            <w:r w:rsidRPr="00F33E85">
              <w:rPr>
                <w:rFonts w:eastAsiaTheme="minorHAnsi" w:cs="Arial"/>
              </w:rPr>
              <w:t>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FAD4A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78</w:t>
            </w:r>
          </w:p>
        </w:tc>
      </w:tr>
      <w:tr w:rsidR="00F33E85" w:rsidRPr="00F33E85" w14:paraId="0474028F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8692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cloud infrastructure</w:t>
            </w:r>
          </w:p>
        </w:tc>
        <w:tc>
          <w:tcPr>
            <w:tcW w:w="0" w:type="auto"/>
            <w:vAlign w:val="center"/>
            <w:hideMark/>
          </w:tcPr>
          <w:p w14:paraId="0E844C69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59</w:t>
            </w:r>
          </w:p>
        </w:tc>
      </w:tr>
      <w:tr w:rsidR="00F33E85" w:rsidRPr="00F33E85" w14:paraId="0E80C52D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D414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snowflake</w:t>
            </w:r>
          </w:p>
        </w:tc>
        <w:tc>
          <w:tcPr>
            <w:tcW w:w="0" w:type="auto"/>
            <w:vAlign w:val="center"/>
            <w:hideMark/>
          </w:tcPr>
          <w:p w14:paraId="28DF02F2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43</w:t>
            </w:r>
          </w:p>
        </w:tc>
      </w:tr>
      <w:tr w:rsidR="00F33E85" w:rsidRPr="00F33E85" w14:paraId="75658828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8F8DB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20FDB86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41</w:t>
            </w:r>
          </w:p>
        </w:tc>
      </w:tr>
      <w:tr w:rsidR="00F33E85" w:rsidRPr="00F33E85" w14:paraId="702C13FD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56A0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business stakeholder</w:t>
            </w:r>
          </w:p>
        </w:tc>
        <w:tc>
          <w:tcPr>
            <w:tcW w:w="0" w:type="auto"/>
            <w:vAlign w:val="center"/>
            <w:hideMark/>
          </w:tcPr>
          <w:p w14:paraId="5A7907C6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36</w:t>
            </w:r>
          </w:p>
        </w:tc>
      </w:tr>
      <w:tr w:rsidR="00F33E85" w:rsidRPr="00F33E85" w14:paraId="1056D00A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C1AD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lake</w:t>
            </w:r>
          </w:p>
        </w:tc>
        <w:tc>
          <w:tcPr>
            <w:tcW w:w="0" w:type="auto"/>
            <w:vAlign w:val="center"/>
            <w:hideMark/>
          </w:tcPr>
          <w:p w14:paraId="529DF1EC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29</w:t>
            </w:r>
          </w:p>
        </w:tc>
      </w:tr>
      <w:tr w:rsidR="00F33E85" w:rsidRPr="00F33E85" w14:paraId="5336D9A5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D949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proofErr w:type="spellStart"/>
            <w:r w:rsidRPr="00F33E85">
              <w:rPr>
                <w:rFonts w:eastAsiaTheme="minorHAnsi" w:cs="Arial"/>
              </w:rPr>
              <w:t>highperformance</w:t>
            </w:r>
            <w:proofErr w:type="spellEnd"/>
            <w:r w:rsidRPr="00F33E85">
              <w:rPr>
                <w:rFonts w:eastAsiaTheme="minorHAnsi" w:cs="Arial"/>
              </w:rPr>
              <w:t xml:space="preserve"> trading</w:t>
            </w:r>
          </w:p>
        </w:tc>
        <w:tc>
          <w:tcPr>
            <w:tcW w:w="0" w:type="auto"/>
            <w:vAlign w:val="center"/>
            <w:hideMark/>
          </w:tcPr>
          <w:p w14:paraId="29D7B491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27</w:t>
            </w:r>
          </w:p>
        </w:tc>
      </w:tr>
      <w:tr w:rsidR="00F33E85" w:rsidRPr="00F33E85" w14:paraId="1E6222B7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66E7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life cycle</w:t>
            </w:r>
          </w:p>
        </w:tc>
        <w:tc>
          <w:tcPr>
            <w:tcW w:w="0" w:type="auto"/>
            <w:vAlign w:val="center"/>
            <w:hideMark/>
          </w:tcPr>
          <w:p w14:paraId="46A0B590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26</w:t>
            </w:r>
          </w:p>
        </w:tc>
      </w:tr>
      <w:tr w:rsidR="00F33E85" w:rsidRPr="00F33E85" w14:paraId="30979DB4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924F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proofErr w:type="spellStart"/>
            <w:r w:rsidRPr="00F33E85">
              <w:rPr>
                <w:rFonts w:eastAsiaTheme="minorHAnsi" w:cs="Arial"/>
              </w:rPr>
              <w:t>aws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BB3A6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25</w:t>
            </w:r>
          </w:p>
        </w:tc>
      </w:tr>
      <w:tr w:rsidR="00F33E85" w:rsidRPr="00F33E85" w14:paraId="2D87B96A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D749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airflow</w:t>
            </w:r>
          </w:p>
        </w:tc>
        <w:tc>
          <w:tcPr>
            <w:tcW w:w="0" w:type="auto"/>
            <w:vAlign w:val="center"/>
            <w:hideMark/>
          </w:tcPr>
          <w:p w14:paraId="1A14DDA5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22</w:t>
            </w:r>
          </w:p>
        </w:tc>
      </w:tr>
      <w:tr w:rsidR="00F33E85" w:rsidRPr="00F33E85" w14:paraId="2274EBCE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F35F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mentoring team</w:t>
            </w:r>
          </w:p>
        </w:tc>
        <w:tc>
          <w:tcPr>
            <w:tcW w:w="0" w:type="auto"/>
            <w:vAlign w:val="center"/>
            <w:hideMark/>
          </w:tcPr>
          <w:p w14:paraId="32E55183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22</w:t>
            </w:r>
          </w:p>
        </w:tc>
      </w:tr>
      <w:tr w:rsidR="00F33E85" w:rsidRPr="00F33E85" w14:paraId="271FCF06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EFCF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relationship delivering</w:t>
            </w:r>
          </w:p>
        </w:tc>
        <w:tc>
          <w:tcPr>
            <w:tcW w:w="0" w:type="auto"/>
            <w:vAlign w:val="center"/>
            <w:hideMark/>
          </w:tcPr>
          <w:p w14:paraId="25AADE53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20</w:t>
            </w:r>
          </w:p>
        </w:tc>
      </w:tr>
      <w:tr w:rsidR="00F33E85" w:rsidRPr="00F33E85" w14:paraId="187B8259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EDDA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proofErr w:type="spellStart"/>
            <w:r w:rsidRPr="00F33E85">
              <w:rPr>
                <w:rFonts w:eastAsiaTheme="minorHAnsi" w:cs="Arial"/>
              </w:rPr>
              <w:t>crossfunctional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2816A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19</w:t>
            </w:r>
          </w:p>
        </w:tc>
      </w:tr>
      <w:tr w:rsidR="00F33E85" w:rsidRPr="00F33E85" w14:paraId="7C3B9416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444B5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code maintaining</w:t>
            </w:r>
          </w:p>
        </w:tc>
        <w:tc>
          <w:tcPr>
            <w:tcW w:w="0" w:type="auto"/>
            <w:vAlign w:val="center"/>
            <w:hideMark/>
          </w:tcPr>
          <w:p w14:paraId="370CAC52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19</w:t>
            </w:r>
          </w:p>
        </w:tc>
      </w:tr>
      <w:tr w:rsidR="00F33E85" w:rsidRPr="00F33E85" w14:paraId="79D7E284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0914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bash scripting</w:t>
            </w:r>
          </w:p>
        </w:tc>
        <w:tc>
          <w:tcPr>
            <w:tcW w:w="0" w:type="auto"/>
            <w:vAlign w:val="center"/>
            <w:hideMark/>
          </w:tcPr>
          <w:p w14:paraId="4D420C1F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18</w:t>
            </w:r>
          </w:p>
        </w:tc>
      </w:tr>
      <w:tr w:rsidR="00F33E85" w:rsidRPr="00F33E85" w14:paraId="6F84B70D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9D950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proofErr w:type="spellStart"/>
            <w:r w:rsidRPr="00F33E85">
              <w:rPr>
                <w:rFonts w:eastAsiaTheme="minorHAnsi" w:cs="Arial"/>
              </w:rPr>
              <w:t>microsoft</w:t>
            </w:r>
            <w:proofErr w:type="spellEnd"/>
            <w:r w:rsidRPr="00F33E85">
              <w:rPr>
                <w:rFonts w:eastAsiaTheme="minorHAnsi" w:cs="Arial"/>
              </w:rPr>
              <w:t xml:space="preserve"> azure</w:t>
            </w:r>
          </w:p>
        </w:tc>
        <w:tc>
          <w:tcPr>
            <w:tcW w:w="0" w:type="auto"/>
            <w:vAlign w:val="center"/>
            <w:hideMark/>
          </w:tcPr>
          <w:p w14:paraId="7CB2B989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18</w:t>
            </w:r>
          </w:p>
        </w:tc>
      </w:tr>
      <w:tr w:rsidR="00F33E85" w:rsidRPr="00F33E85" w14:paraId="20189451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5858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software development</w:t>
            </w:r>
          </w:p>
        </w:tc>
        <w:tc>
          <w:tcPr>
            <w:tcW w:w="0" w:type="auto"/>
            <w:vAlign w:val="center"/>
            <w:hideMark/>
          </w:tcPr>
          <w:p w14:paraId="379D1417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17</w:t>
            </w:r>
          </w:p>
        </w:tc>
      </w:tr>
      <w:tr w:rsidR="00F33E85" w:rsidRPr="00F33E85" w14:paraId="0DEA57BB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B8B9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secure rightsized</w:t>
            </w:r>
          </w:p>
        </w:tc>
        <w:tc>
          <w:tcPr>
            <w:tcW w:w="0" w:type="auto"/>
            <w:vAlign w:val="center"/>
            <w:hideMark/>
          </w:tcPr>
          <w:p w14:paraId="6C016E1E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17</w:t>
            </w:r>
          </w:p>
        </w:tc>
      </w:tr>
      <w:tr w:rsidR="00F33E85" w:rsidRPr="00F33E85" w14:paraId="65176FA9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6AE3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FF56B04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17</w:t>
            </w:r>
          </w:p>
        </w:tc>
      </w:tr>
      <w:tr w:rsidR="00F33E85" w:rsidRPr="00F33E85" w14:paraId="6C983E8C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3A639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agile team</w:t>
            </w:r>
          </w:p>
        </w:tc>
        <w:tc>
          <w:tcPr>
            <w:tcW w:w="0" w:type="auto"/>
            <w:vAlign w:val="center"/>
            <w:hideMark/>
          </w:tcPr>
          <w:p w14:paraId="25ACADE7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17</w:t>
            </w:r>
          </w:p>
        </w:tc>
      </w:tr>
      <w:tr w:rsidR="00F33E85" w:rsidRPr="00F33E85" w14:paraId="7AB71DFC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47394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team responsible</w:t>
            </w:r>
          </w:p>
        </w:tc>
        <w:tc>
          <w:tcPr>
            <w:tcW w:w="0" w:type="auto"/>
            <w:vAlign w:val="center"/>
            <w:hideMark/>
          </w:tcPr>
          <w:p w14:paraId="6AF2ABD6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16</w:t>
            </w:r>
          </w:p>
        </w:tc>
      </w:tr>
      <w:tr w:rsidR="00F33E85" w:rsidRPr="00F33E85" w14:paraId="2398B0AE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64674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31C9BE5D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16</w:t>
            </w:r>
          </w:p>
        </w:tc>
      </w:tr>
      <w:tr w:rsidR="00F33E85" w:rsidRPr="00F33E85" w14:paraId="3920E5FC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D436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analytics engineer</w:t>
            </w:r>
          </w:p>
        </w:tc>
        <w:tc>
          <w:tcPr>
            <w:tcW w:w="0" w:type="auto"/>
            <w:vAlign w:val="center"/>
            <w:hideMark/>
          </w:tcPr>
          <w:p w14:paraId="3ADFDCA8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16</w:t>
            </w:r>
          </w:p>
        </w:tc>
      </w:tr>
      <w:tr w:rsidR="00F33E85" w:rsidRPr="00F33E85" w14:paraId="1C174F15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3BCEE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7C13BBC4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16</w:t>
            </w:r>
          </w:p>
        </w:tc>
      </w:tr>
      <w:tr w:rsidR="00F33E85" w:rsidRPr="00F33E85" w14:paraId="3549D575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9C4A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managing infrastructure</w:t>
            </w:r>
          </w:p>
        </w:tc>
        <w:tc>
          <w:tcPr>
            <w:tcW w:w="0" w:type="auto"/>
            <w:vAlign w:val="center"/>
            <w:hideMark/>
          </w:tcPr>
          <w:p w14:paraId="01159D8D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15</w:t>
            </w:r>
          </w:p>
        </w:tc>
      </w:tr>
      <w:tr w:rsidR="00F33E85" w:rsidRPr="00F33E85" w14:paraId="4B4A2E0D" w14:textId="77777777" w:rsidTr="00F33E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BBEC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... (others)</w:t>
            </w:r>
          </w:p>
        </w:tc>
        <w:tc>
          <w:tcPr>
            <w:tcW w:w="0" w:type="auto"/>
            <w:vAlign w:val="center"/>
            <w:hideMark/>
          </w:tcPr>
          <w:p w14:paraId="3ACC50F2" w14:textId="77777777" w:rsidR="00F33E85" w:rsidRPr="00F33E85" w:rsidRDefault="00F33E85" w:rsidP="00F33E85">
            <w:pPr>
              <w:rPr>
                <w:rFonts w:eastAsiaTheme="minorHAnsi" w:cs="Arial"/>
              </w:rPr>
            </w:pPr>
            <w:r w:rsidRPr="00F33E85">
              <w:rPr>
                <w:rFonts w:eastAsiaTheme="minorHAnsi" w:cs="Arial"/>
              </w:rPr>
              <w:t>...</w:t>
            </w:r>
          </w:p>
        </w:tc>
      </w:tr>
    </w:tbl>
    <w:p w14:paraId="77D59644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From this table, </w:t>
      </w:r>
      <w:r w:rsidRPr="00F33E85">
        <w:rPr>
          <w:rFonts w:eastAsiaTheme="minorHAnsi" w:cs="Arial"/>
          <w:b/>
          <w:bCs/>
        </w:rPr>
        <w:t>“data engineer”</w:t>
      </w:r>
      <w:r w:rsidRPr="00F33E85">
        <w:rPr>
          <w:rFonts w:eastAsiaTheme="minorHAnsi" w:cs="Arial"/>
        </w:rPr>
        <w:t xml:space="preserve"> (200 occurrences) stands out as the most frequently mentioned term, reflecting its central role in the job descriptions. </w:t>
      </w:r>
      <w:r w:rsidRPr="00F33E85">
        <w:rPr>
          <w:rFonts w:eastAsiaTheme="minorHAnsi" w:cs="Arial"/>
          <w:b/>
          <w:bCs/>
        </w:rPr>
        <w:t>“team deliver”</w:t>
      </w:r>
      <w:r w:rsidRPr="00F33E85">
        <w:rPr>
          <w:rFonts w:eastAsiaTheme="minorHAnsi" w:cs="Arial"/>
        </w:rPr>
        <w:t xml:space="preserve"> (165) appears surprisingly high, emphasizing the collaborative environment that Data Engineers operate in. </w:t>
      </w:r>
      <w:r w:rsidRPr="00F33E85">
        <w:rPr>
          <w:rFonts w:eastAsiaTheme="minorHAnsi" w:cs="Arial"/>
          <w:b/>
          <w:bCs/>
        </w:rPr>
        <w:t>“python”</w:t>
      </w:r>
      <w:r w:rsidRPr="00F33E85">
        <w:rPr>
          <w:rFonts w:eastAsiaTheme="minorHAnsi" w:cs="Arial"/>
        </w:rPr>
        <w:t xml:space="preserve"> (151) reaffirms the predominance of programming expertise, while </w:t>
      </w:r>
      <w:r w:rsidRPr="00F33E85">
        <w:rPr>
          <w:rFonts w:eastAsiaTheme="minorHAnsi" w:cs="Arial"/>
          <w:b/>
          <w:bCs/>
        </w:rPr>
        <w:t>“data infrastructure”</w:t>
      </w:r>
      <w:r w:rsidRPr="00F33E85">
        <w:rPr>
          <w:rFonts w:eastAsiaTheme="minorHAnsi" w:cs="Arial"/>
        </w:rPr>
        <w:t xml:space="preserve"> (115), </w:t>
      </w:r>
      <w:r w:rsidRPr="00F33E85">
        <w:rPr>
          <w:rFonts w:eastAsiaTheme="minorHAnsi" w:cs="Arial"/>
          <w:b/>
          <w:bCs/>
        </w:rPr>
        <w:t>“pipeline”</w:t>
      </w:r>
      <w:r w:rsidRPr="00F33E85">
        <w:rPr>
          <w:rFonts w:eastAsiaTheme="minorHAnsi" w:cs="Arial"/>
        </w:rPr>
        <w:t xml:space="preserve"> (88), and </w:t>
      </w:r>
      <w:r w:rsidRPr="00F33E85">
        <w:rPr>
          <w:rFonts w:eastAsiaTheme="minorHAnsi" w:cs="Arial"/>
          <w:b/>
          <w:bCs/>
        </w:rPr>
        <w:t>“</w:t>
      </w:r>
      <w:proofErr w:type="spellStart"/>
      <w:r w:rsidRPr="00F33E85">
        <w:rPr>
          <w:rFonts w:eastAsiaTheme="minorHAnsi" w:cs="Arial"/>
          <w:b/>
          <w:bCs/>
        </w:rPr>
        <w:t>sql</w:t>
      </w:r>
      <w:proofErr w:type="spellEnd"/>
      <w:r w:rsidRPr="00F33E85">
        <w:rPr>
          <w:rFonts w:eastAsiaTheme="minorHAnsi" w:cs="Arial"/>
          <w:b/>
          <w:bCs/>
        </w:rPr>
        <w:t>”</w:t>
      </w:r>
      <w:r w:rsidRPr="00F33E85">
        <w:rPr>
          <w:rFonts w:eastAsiaTheme="minorHAnsi" w:cs="Arial"/>
        </w:rPr>
        <w:t xml:space="preserve"> (78) underscore the criticality of building and maintaining robust data pipelines.</w:t>
      </w:r>
    </w:p>
    <w:p w14:paraId="57F29DF8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Overall, these frequency counts align with the </w:t>
      </w:r>
      <w:r w:rsidRPr="00F33E85">
        <w:rPr>
          <w:rFonts w:eastAsiaTheme="minorHAnsi" w:cs="Arial"/>
          <w:b/>
          <w:bCs/>
        </w:rPr>
        <w:t>semantic clusters</w:t>
      </w:r>
      <w:r w:rsidRPr="00F33E85">
        <w:rPr>
          <w:rFonts w:eastAsiaTheme="minorHAnsi" w:cs="Arial"/>
        </w:rPr>
        <w:t xml:space="preserve"> and </w:t>
      </w:r>
      <w:r w:rsidRPr="00F33E85">
        <w:rPr>
          <w:rFonts w:eastAsiaTheme="minorHAnsi" w:cs="Arial"/>
          <w:b/>
          <w:bCs/>
        </w:rPr>
        <w:t>SNA</w:t>
      </w:r>
      <w:r w:rsidRPr="00F33E85">
        <w:rPr>
          <w:rFonts w:eastAsiaTheme="minorHAnsi" w:cs="Arial"/>
        </w:rPr>
        <w:t xml:space="preserve"> results, showing </w:t>
      </w:r>
      <w:r w:rsidRPr="00F33E85">
        <w:rPr>
          <w:rFonts w:eastAsiaTheme="minorHAnsi" w:cs="Arial"/>
        </w:rPr>
        <w:lastRenderedPageBreak/>
        <w:t>that both technical and collaborative dimensions of Data Engineering remain top priorities for employers.</w:t>
      </w:r>
    </w:p>
    <w:p w14:paraId="11A32942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3.2 Clustering Outcomes</w:t>
      </w:r>
    </w:p>
    <w:p w14:paraId="3B728D9D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(Insert “Hierarchical Clustering Dendrogram” image here)</w:t>
      </w:r>
    </w:p>
    <w:p w14:paraId="34AF8233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Through hierarchical clustering, the keywords formed </w:t>
      </w:r>
      <w:r w:rsidRPr="00F33E85">
        <w:rPr>
          <w:rFonts w:eastAsiaTheme="minorHAnsi" w:cs="Arial"/>
          <w:b/>
          <w:bCs/>
        </w:rPr>
        <w:t>six principal clusters</w:t>
      </w:r>
      <w:r w:rsidRPr="00F33E85">
        <w:rPr>
          <w:rFonts w:eastAsiaTheme="minorHAnsi" w:cs="Arial"/>
        </w:rPr>
        <w:t>, as summarized below:</w:t>
      </w:r>
    </w:p>
    <w:p w14:paraId="4C22A0EA" w14:textId="77777777" w:rsidR="00F33E85" w:rsidRPr="00F33E85" w:rsidRDefault="00F33E85" w:rsidP="00F33E85">
      <w:pPr>
        <w:numPr>
          <w:ilvl w:val="0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Team Collaboration</w:t>
      </w:r>
    </w:p>
    <w:p w14:paraId="6784084C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i/>
          <w:iCs/>
        </w:rPr>
        <w:t>Examples</w:t>
      </w:r>
      <w:r w:rsidRPr="00F33E85">
        <w:rPr>
          <w:rFonts w:eastAsiaTheme="minorHAnsi" w:cs="Arial"/>
        </w:rPr>
        <w:t>: “team deliver,” “agile team,” “mentoring team,” “team responsible.”</w:t>
      </w:r>
    </w:p>
    <w:p w14:paraId="4F3F3CE6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</w:rPr>
        <w:t>Focus: Collaboration, leadership, and active team roles.</w:t>
      </w:r>
    </w:p>
    <w:p w14:paraId="481035F8" w14:textId="77777777" w:rsidR="00F33E85" w:rsidRPr="00F33E85" w:rsidRDefault="00F33E85" w:rsidP="00F33E85">
      <w:pPr>
        <w:numPr>
          <w:ilvl w:val="0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Data Pipeline Tools</w:t>
      </w:r>
    </w:p>
    <w:p w14:paraId="30F352F2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i/>
          <w:iCs/>
        </w:rPr>
        <w:t>Examples</w:t>
      </w:r>
      <w:r w:rsidRPr="00F33E85">
        <w:rPr>
          <w:rFonts w:eastAsiaTheme="minorHAnsi" w:cs="Arial"/>
        </w:rPr>
        <w:t>: “pipeline,” “snowflake,” “power bi,” “lake,” “airflow,” “life cycle.”</w:t>
      </w:r>
    </w:p>
    <w:p w14:paraId="01C1DE51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</w:rPr>
        <w:t>Focus: Orchestration platforms, BI reporting, and data-lake architectures.</w:t>
      </w:r>
    </w:p>
    <w:p w14:paraId="057A7916" w14:textId="77777777" w:rsidR="00F33E85" w:rsidRPr="00F33E85" w:rsidRDefault="00F33E85" w:rsidP="00F33E85">
      <w:pPr>
        <w:numPr>
          <w:ilvl w:val="0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Stakeholder Engagement</w:t>
      </w:r>
    </w:p>
    <w:p w14:paraId="4683E230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i/>
          <w:iCs/>
        </w:rPr>
        <w:t>Examples</w:t>
      </w:r>
      <w:r w:rsidRPr="00F33E85">
        <w:rPr>
          <w:rFonts w:eastAsiaTheme="minorHAnsi" w:cs="Arial"/>
        </w:rPr>
        <w:t>: “nontechnical stakeholder,” “relationship delivering,” “secure rightsized,” “</w:t>
      </w:r>
      <w:proofErr w:type="spellStart"/>
      <w:r w:rsidRPr="00F33E85">
        <w:rPr>
          <w:rFonts w:eastAsiaTheme="minorHAnsi" w:cs="Arial"/>
        </w:rPr>
        <w:t>crossfunctional</w:t>
      </w:r>
      <w:proofErr w:type="spellEnd"/>
      <w:r w:rsidRPr="00F33E85">
        <w:rPr>
          <w:rFonts w:eastAsiaTheme="minorHAnsi" w:cs="Arial"/>
        </w:rPr>
        <w:t>,” “</w:t>
      </w:r>
      <w:proofErr w:type="spellStart"/>
      <w:r w:rsidRPr="00F33E85">
        <w:rPr>
          <w:rFonts w:eastAsiaTheme="minorHAnsi" w:cs="Arial"/>
        </w:rPr>
        <w:t>highperformance</w:t>
      </w:r>
      <w:proofErr w:type="spellEnd"/>
      <w:r w:rsidRPr="00F33E85">
        <w:rPr>
          <w:rFonts w:eastAsiaTheme="minorHAnsi" w:cs="Arial"/>
        </w:rPr>
        <w:t xml:space="preserve"> trading.”</w:t>
      </w:r>
    </w:p>
    <w:p w14:paraId="4C8927D0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</w:rPr>
        <w:t>Focus: Communicating with diverse stakeholders, ensuring security, and specialized domains (e.g., trading).</w:t>
      </w:r>
    </w:p>
    <w:p w14:paraId="44C9460E" w14:textId="77777777" w:rsidR="00F33E85" w:rsidRPr="00F33E85" w:rsidRDefault="00F33E85" w:rsidP="00F33E85">
      <w:pPr>
        <w:numPr>
          <w:ilvl w:val="0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Cloud Infrastructure</w:t>
      </w:r>
    </w:p>
    <w:p w14:paraId="78916BB6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i/>
          <w:iCs/>
        </w:rPr>
        <w:t>Examples</w:t>
      </w:r>
      <w:r w:rsidRPr="00F33E85">
        <w:rPr>
          <w:rFonts w:eastAsiaTheme="minorHAnsi" w:cs="Arial"/>
        </w:rPr>
        <w:t>: “data infrastructure,” “cloud infrastructure,” “</w:t>
      </w:r>
      <w:proofErr w:type="spellStart"/>
      <w:r w:rsidRPr="00F33E85">
        <w:rPr>
          <w:rFonts w:eastAsiaTheme="minorHAnsi" w:cs="Arial"/>
        </w:rPr>
        <w:t>aws</w:t>
      </w:r>
      <w:proofErr w:type="spellEnd"/>
      <w:r w:rsidRPr="00F33E85">
        <w:rPr>
          <w:rFonts w:eastAsiaTheme="minorHAnsi" w:cs="Arial"/>
        </w:rPr>
        <w:t>,” “</w:t>
      </w:r>
      <w:proofErr w:type="spellStart"/>
      <w:r w:rsidRPr="00F33E85">
        <w:rPr>
          <w:rFonts w:eastAsiaTheme="minorHAnsi" w:cs="Arial"/>
        </w:rPr>
        <w:t>microsoft</w:t>
      </w:r>
      <w:proofErr w:type="spellEnd"/>
      <w:r w:rsidRPr="00F33E85">
        <w:rPr>
          <w:rFonts w:eastAsiaTheme="minorHAnsi" w:cs="Arial"/>
        </w:rPr>
        <w:t xml:space="preserve"> azure.”</w:t>
      </w:r>
    </w:p>
    <w:p w14:paraId="7DDE2325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</w:rPr>
        <w:t>Focus: Emphasis on deploying and maintaining scalable cloud-based solutions.</w:t>
      </w:r>
    </w:p>
    <w:p w14:paraId="4DF7305C" w14:textId="77777777" w:rsidR="00F33E85" w:rsidRPr="00F33E85" w:rsidRDefault="00F33E85" w:rsidP="00F33E85">
      <w:pPr>
        <w:numPr>
          <w:ilvl w:val="0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Engineering &amp; Software Development</w:t>
      </w:r>
    </w:p>
    <w:p w14:paraId="1F07253F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i/>
          <w:iCs/>
        </w:rPr>
        <w:t>Examples</w:t>
      </w:r>
      <w:r w:rsidRPr="00F33E85">
        <w:rPr>
          <w:rFonts w:eastAsiaTheme="minorHAnsi" w:cs="Arial"/>
        </w:rPr>
        <w:t>: “data engineer,” “analytics engineer,” “software development.”</w:t>
      </w:r>
    </w:p>
    <w:p w14:paraId="702CA3F9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</w:rPr>
        <w:t>Focus: Bridging advanced engineering practices and data-centric roles.</w:t>
      </w:r>
    </w:p>
    <w:p w14:paraId="7B9B693C" w14:textId="77777777" w:rsidR="00F33E85" w:rsidRPr="00F33E85" w:rsidRDefault="00F33E85" w:rsidP="00F33E85">
      <w:pPr>
        <w:numPr>
          <w:ilvl w:val="0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Core Technical Skills</w:t>
      </w:r>
    </w:p>
    <w:p w14:paraId="142124A7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  <w:i/>
          <w:iCs/>
        </w:rPr>
        <w:t>Examples</w:t>
      </w:r>
      <w:r w:rsidRPr="00F33E85">
        <w:rPr>
          <w:rFonts w:eastAsiaTheme="minorHAnsi" w:cs="Arial"/>
        </w:rPr>
        <w:t>: “python,” “machine learning,” “version control,” “</w:t>
      </w:r>
      <w:proofErr w:type="spellStart"/>
      <w:r w:rsidRPr="00F33E85">
        <w:rPr>
          <w:rFonts w:eastAsiaTheme="minorHAnsi" w:cs="Arial"/>
        </w:rPr>
        <w:t>sql</w:t>
      </w:r>
      <w:proofErr w:type="spellEnd"/>
      <w:r w:rsidRPr="00F33E85">
        <w:rPr>
          <w:rFonts w:eastAsiaTheme="minorHAnsi" w:cs="Arial"/>
        </w:rPr>
        <w:t>,” “code maintaining,” “pandas,” “bash scripting.”</w:t>
      </w:r>
    </w:p>
    <w:p w14:paraId="5687C5E7" w14:textId="77777777" w:rsidR="00F33E85" w:rsidRPr="00F33E85" w:rsidRDefault="00F33E85" w:rsidP="00F33E85">
      <w:pPr>
        <w:numPr>
          <w:ilvl w:val="1"/>
          <w:numId w:val="4"/>
        </w:numPr>
        <w:rPr>
          <w:rFonts w:eastAsiaTheme="minorHAnsi" w:cs="Arial"/>
        </w:rPr>
      </w:pPr>
      <w:r w:rsidRPr="00F33E85">
        <w:rPr>
          <w:rFonts w:eastAsiaTheme="minorHAnsi" w:cs="Arial"/>
        </w:rPr>
        <w:t>Focus: Programming, ML integration, DevOps fundamentals, and scripting languages.</w:t>
      </w:r>
    </w:p>
    <w:p w14:paraId="31C00157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3.3 Expanded Social Network Analysis</w:t>
      </w:r>
    </w:p>
    <w:p w14:paraId="2E0038F4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(Insert “SNA Graph Visualization” image here)</w:t>
      </w:r>
    </w:p>
    <w:p w14:paraId="5995B404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For our </w:t>
      </w:r>
      <w:r w:rsidRPr="00F33E85">
        <w:rPr>
          <w:rFonts w:eastAsiaTheme="minorHAnsi" w:cs="Arial"/>
          <w:b/>
          <w:bCs/>
        </w:rPr>
        <w:t>SNA</w:t>
      </w:r>
      <w:r w:rsidRPr="00F33E85">
        <w:rPr>
          <w:rFonts w:eastAsiaTheme="minorHAnsi" w:cs="Arial"/>
        </w:rPr>
        <w:t xml:space="preserve"> in Gephi, each keyword is a node linked by co-occurrences in the same job description:</w:t>
      </w:r>
    </w:p>
    <w:p w14:paraId="5F27F350" w14:textId="77777777" w:rsidR="00F33E85" w:rsidRPr="00F33E85" w:rsidRDefault="00F33E85" w:rsidP="00F33E85">
      <w:pPr>
        <w:numPr>
          <w:ilvl w:val="0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High-Degree Nodes</w:t>
      </w:r>
    </w:p>
    <w:p w14:paraId="1AAE398D" w14:textId="77777777" w:rsidR="00F33E85" w:rsidRPr="00F33E85" w:rsidRDefault="00F33E85" w:rsidP="00F33E85">
      <w:pPr>
        <w:numPr>
          <w:ilvl w:val="1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Python</w:t>
      </w:r>
      <w:r w:rsidRPr="00F33E85">
        <w:rPr>
          <w:rFonts w:eastAsiaTheme="minorHAnsi" w:cs="Arial"/>
        </w:rPr>
        <w:t xml:space="preserve"> and </w:t>
      </w:r>
      <w:r w:rsidRPr="00F33E85">
        <w:rPr>
          <w:rFonts w:eastAsiaTheme="minorHAnsi" w:cs="Arial"/>
          <w:b/>
          <w:bCs/>
        </w:rPr>
        <w:t>SQL</w:t>
      </w:r>
      <w:r w:rsidRPr="00F33E85">
        <w:rPr>
          <w:rFonts w:eastAsiaTheme="minorHAnsi" w:cs="Arial"/>
        </w:rPr>
        <w:t xml:space="preserve"> consistently appear in tandem with diverse tools and concepts, reflecting their foundational role in data workflows.</w:t>
      </w:r>
    </w:p>
    <w:p w14:paraId="28E2A8DF" w14:textId="77777777" w:rsidR="00F33E85" w:rsidRPr="00F33E85" w:rsidRDefault="00F33E85" w:rsidP="00F33E85">
      <w:pPr>
        <w:numPr>
          <w:ilvl w:val="1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AWS</w:t>
      </w:r>
      <w:r w:rsidRPr="00F33E85">
        <w:rPr>
          <w:rFonts w:eastAsiaTheme="minorHAnsi" w:cs="Arial"/>
        </w:rPr>
        <w:t xml:space="preserve"> also ranks high in node connections, highlighting the prevalent use of Amazon’s cloud services.</w:t>
      </w:r>
    </w:p>
    <w:p w14:paraId="1A7533E7" w14:textId="77777777" w:rsidR="00F33E85" w:rsidRPr="00F33E85" w:rsidRDefault="00F33E85" w:rsidP="00F33E85">
      <w:pPr>
        <w:numPr>
          <w:ilvl w:val="0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Bridging Keywords</w:t>
      </w:r>
    </w:p>
    <w:p w14:paraId="1D54E3EF" w14:textId="77777777" w:rsidR="00F33E85" w:rsidRPr="00F33E85" w:rsidRDefault="00F33E85" w:rsidP="00F33E85">
      <w:pPr>
        <w:numPr>
          <w:ilvl w:val="1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Python</w:t>
      </w:r>
      <w:r w:rsidRPr="00F33E85">
        <w:rPr>
          <w:rFonts w:eastAsiaTheme="minorHAnsi" w:cs="Arial"/>
        </w:rPr>
        <w:t xml:space="preserve"> demonstrates notable </w:t>
      </w:r>
      <w:r w:rsidRPr="00F33E85">
        <w:rPr>
          <w:rFonts w:eastAsiaTheme="minorHAnsi" w:cs="Arial"/>
          <w:b/>
          <w:bCs/>
        </w:rPr>
        <w:t>betweenness centrality</w:t>
      </w:r>
      <w:r w:rsidRPr="00F33E85">
        <w:rPr>
          <w:rFonts w:eastAsiaTheme="minorHAnsi" w:cs="Arial"/>
        </w:rPr>
        <w:t>, linking machine learning tasks with code maintenance and version control.</w:t>
      </w:r>
    </w:p>
    <w:p w14:paraId="5CB91872" w14:textId="77777777" w:rsidR="00F33E85" w:rsidRPr="00F33E85" w:rsidRDefault="00F33E85" w:rsidP="00F33E85">
      <w:pPr>
        <w:numPr>
          <w:ilvl w:val="1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Data infrastructure</w:t>
      </w:r>
      <w:r w:rsidRPr="00F33E85">
        <w:rPr>
          <w:rFonts w:eastAsiaTheme="minorHAnsi" w:cs="Arial"/>
        </w:rPr>
        <w:t xml:space="preserve"> forms a bridge between pipeline tools (Snowflake, Airflow) and multi-cloud requirements (AWS, Azure).</w:t>
      </w:r>
    </w:p>
    <w:p w14:paraId="43EBB856" w14:textId="77777777" w:rsidR="00F33E85" w:rsidRPr="00F33E85" w:rsidRDefault="00F33E85" w:rsidP="00F33E85">
      <w:pPr>
        <w:numPr>
          <w:ilvl w:val="0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Community Pockets</w:t>
      </w:r>
    </w:p>
    <w:p w14:paraId="450B9CCD" w14:textId="77777777" w:rsidR="00F33E85" w:rsidRPr="00F33E85" w:rsidRDefault="00F33E85" w:rsidP="00F33E85">
      <w:pPr>
        <w:numPr>
          <w:ilvl w:val="1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</w:rPr>
        <w:lastRenderedPageBreak/>
        <w:t>A sub-community of ML-oriented keywords (e.g., “machine learning,” “pandas,” “analytics engineer”) co-occurs frequently, signaling the integration of ML tasks within Data Engineering pipelines.</w:t>
      </w:r>
    </w:p>
    <w:p w14:paraId="698B2AFA" w14:textId="77777777" w:rsidR="00F33E85" w:rsidRPr="00F33E85" w:rsidRDefault="00F33E85" w:rsidP="00F33E85">
      <w:pPr>
        <w:numPr>
          <w:ilvl w:val="1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Another cluster combines </w:t>
      </w:r>
      <w:r w:rsidRPr="00F33E85">
        <w:rPr>
          <w:rFonts w:eastAsiaTheme="minorHAnsi" w:cs="Arial"/>
          <w:b/>
          <w:bCs/>
        </w:rPr>
        <w:t>cloud infrastructure</w:t>
      </w:r>
      <w:r w:rsidRPr="00F33E85">
        <w:rPr>
          <w:rFonts w:eastAsiaTheme="minorHAnsi" w:cs="Arial"/>
        </w:rPr>
        <w:t xml:space="preserve"> with pipeline tools, revealing a strong synergy between scaling architectures and orchestrating data flows.</w:t>
      </w:r>
    </w:p>
    <w:p w14:paraId="1AFCB61A" w14:textId="77777777" w:rsidR="00F33E85" w:rsidRPr="00F33E85" w:rsidRDefault="00F33E85" w:rsidP="00F33E85">
      <w:pPr>
        <w:numPr>
          <w:ilvl w:val="0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Soft-Skill Intersection</w:t>
      </w:r>
    </w:p>
    <w:p w14:paraId="6BE2D1E5" w14:textId="77777777" w:rsidR="00F33E85" w:rsidRPr="00F33E85" w:rsidRDefault="00F33E85" w:rsidP="00F33E85">
      <w:pPr>
        <w:numPr>
          <w:ilvl w:val="1"/>
          <w:numId w:val="5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“team deliver,” “mentoring team,”</w:t>
      </w:r>
      <w:r w:rsidRPr="00F33E85">
        <w:rPr>
          <w:rFonts w:eastAsiaTheme="minorHAnsi" w:cs="Arial"/>
        </w:rPr>
        <w:t xml:space="preserve"> and </w:t>
      </w:r>
      <w:r w:rsidRPr="00F33E85">
        <w:rPr>
          <w:rFonts w:eastAsiaTheme="minorHAnsi" w:cs="Arial"/>
          <w:b/>
          <w:bCs/>
        </w:rPr>
        <w:t>“</w:t>
      </w:r>
      <w:proofErr w:type="spellStart"/>
      <w:r w:rsidRPr="00F33E85">
        <w:rPr>
          <w:rFonts w:eastAsiaTheme="minorHAnsi" w:cs="Arial"/>
          <w:b/>
          <w:bCs/>
        </w:rPr>
        <w:t>crossfunctional</w:t>
      </w:r>
      <w:proofErr w:type="spellEnd"/>
      <w:r w:rsidRPr="00F33E85">
        <w:rPr>
          <w:rFonts w:eastAsiaTheme="minorHAnsi" w:cs="Arial"/>
          <w:b/>
          <w:bCs/>
        </w:rPr>
        <w:t>”</w:t>
      </w:r>
      <w:r w:rsidRPr="00F33E85">
        <w:rPr>
          <w:rFonts w:eastAsiaTheme="minorHAnsi" w:cs="Arial"/>
        </w:rPr>
        <w:t xml:space="preserve"> connect to both technical keywords (pipeline, Python) and stakeholder-oriented terms, highlighting the interplay of communication and coding expertise.</w:t>
      </w:r>
    </w:p>
    <w:p w14:paraId="779B1ED9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Overall, the </w:t>
      </w:r>
      <w:r w:rsidRPr="00F33E85">
        <w:rPr>
          <w:rFonts w:eastAsiaTheme="minorHAnsi" w:cs="Arial"/>
          <w:b/>
          <w:bCs/>
        </w:rPr>
        <w:t>SNA</w:t>
      </w:r>
      <w:r w:rsidRPr="00F33E85">
        <w:rPr>
          <w:rFonts w:eastAsiaTheme="minorHAnsi" w:cs="Arial"/>
        </w:rPr>
        <w:t xml:space="preserve"> reveals how frequently mentioned skills (e.g., Python, SQL) act as hubs, while related keywords (e.g., “airflow,” “machine learning”) form specialized clusters that branch out from these core competencies.</w:t>
      </w:r>
    </w:p>
    <w:p w14:paraId="14FB50F6" w14:textId="6F5B36B5" w:rsidR="00F33E85" w:rsidRPr="00F33E85" w:rsidRDefault="00F33E85" w:rsidP="00F33E85">
      <w:pPr>
        <w:rPr>
          <w:rFonts w:eastAsiaTheme="minorHAnsi" w:cs="Arial"/>
        </w:rPr>
      </w:pPr>
    </w:p>
    <w:p w14:paraId="085DB707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4. Insights</w:t>
      </w:r>
    </w:p>
    <w:p w14:paraId="0E4329DD" w14:textId="77777777" w:rsidR="00F33E85" w:rsidRPr="00F33E85" w:rsidRDefault="00F33E85" w:rsidP="00F33E85">
      <w:pPr>
        <w:numPr>
          <w:ilvl w:val="0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Python and SQL as Cornerstone Skills</w:t>
      </w:r>
    </w:p>
    <w:p w14:paraId="41A9BE1B" w14:textId="77777777" w:rsidR="00F33E85" w:rsidRPr="00F33E85" w:rsidRDefault="00F33E85" w:rsidP="00F33E85">
      <w:pPr>
        <w:numPr>
          <w:ilvl w:val="1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The frequency table, clustering, and SNA collectively indicate that </w:t>
      </w:r>
      <w:r w:rsidRPr="00F33E85">
        <w:rPr>
          <w:rFonts w:eastAsiaTheme="minorHAnsi" w:cs="Arial"/>
          <w:b/>
          <w:bCs/>
        </w:rPr>
        <w:t>Python</w:t>
      </w:r>
      <w:r w:rsidRPr="00F33E85">
        <w:rPr>
          <w:rFonts w:eastAsiaTheme="minorHAnsi" w:cs="Arial"/>
        </w:rPr>
        <w:t xml:space="preserve"> and </w:t>
      </w:r>
      <w:r w:rsidRPr="00F33E85">
        <w:rPr>
          <w:rFonts w:eastAsiaTheme="minorHAnsi" w:cs="Arial"/>
          <w:b/>
          <w:bCs/>
        </w:rPr>
        <w:t>SQL</w:t>
      </w:r>
      <w:r w:rsidRPr="00F33E85">
        <w:rPr>
          <w:rFonts w:eastAsiaTheme="minorHAnsi" w:cs="Arial"/>
        </w:rPr>
        <w:t xml:space="preserve"> dominate job requirements, serving as the backbone for data manipulation and pipeline tasks.</w:t>
      </w:r>
    </w:p>
    <w:p w14:paraId="27EEDBD7" w14:textId="77777777" w:rsidR="00F33E85" w:rsidRPr="00F33E85" w:rsidRDefault="00F33E85" w:rsidP="00F33E85">
      <w:pPr>
        <w:numPr>
          <w:ilvl w:val="0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Evolving Cloud Demand</w:t>
      </w:r>
    </w:p>
    <w:p w14:paraId="11748C44" w14:textId="77777777" w:rsidR="00F33E85" w:rsidRPr="00F33E85" w:rsidRDefault="00F33E85" w:rsidP="00F33E85">
      <w:pPr>
        <w:numPr>
          <w:ilvl w:val="1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High frequencies for </w:t>
      </w:r>
      <w:r w:rsidRPr="00F33E85">
        <w:rPr>
          <w:rFonts w:eastAsiaTheme="minorHAnsi" w:cs="Arial"/>
          <w:b/>
          <w:bCs/>
        </w:rPr>
        <w:t>“cloud infrastructure”</w:t>
      </w:r>
      <w:r w:rsidRPr="00F33E85">
        <w:rPr>
          <w:rFonts w:eastAsiaTheme="minorHAnsi" w:cs="Arial"/>
        </w:rPr>
        <w:t xml:space="preserve"> (59), </w:t>
      </w:r>
      <w:r w:rsidRPr="00F33E85">
        <w:rPr>
          <w:rFonts w:eastAsiaTheme="minorHAnsi" w:cs="Arial"/>
          <w:b/>
          <w:bCs/>
        </w:rPr>
        <w:t>“</w:t>
      </w:r>
      <w:proofErr w:type="spellStart"/>
      <w:r w:rsidRPr="00F33E85">
        <w:rPr>
          <w:rFonts w:eastAsiaTheme="minorHAnsi" w:cs="Arial"/>
          <w:b/>
          <w:bCs/>
        </w:rPr>
        <w:t>aws</w:t>
      </w:r>
      <w:proofErr w:type="spellEnd"/>
      <w:r w:rsidRPr="00F33E85">
        <w:rPr>
          <w:rFonts w:eastAsiaTheme="minorHAnsi" w:cs="Arial"/>
          <w:b/>
          <w:bCs/>
        </w:rPr>
        <w:t>”</w:t>
      </w:r>
      <w:r w:rsidRPr="00F33E85">
        <w:rPr>
          <w:rFonts w:eastAsiaTheme="minorHAnsi" w:cs="Arial"/>
        </w:rPr>
        <w:t xml:space="preserve"> (25), and </w:t>
      </w:r>
      <w:r w:rsidRPr="00F33E85">
        <w:rPr>
          <w:rFonts w:eastAsiaTheme="minorHAnsi" w:cs="Arial"/>
          <w:b/>
          <w:bCs/>
        </w:rPr>
        <w:t>“</w:t>
      </w:r>
      <w:proofErr w:type="spellStart"/>
      <w:r w:rsidRPr="00F33E85">
        <w:rPr>
          <w:rFonts w:eastAsiaTheme="minorHAnsi" w:cs="Arial"/>
          <w:b/>
          <w:bCs/>
        </w:rPr>
        <w:t>microsoft</w:t>
      </w:r>
      <w:proofErr w:type="spellEnd"/>
      <w:r w:rsidRPr="00F33E85">
        <w:rPr>
          <w:rFonts w:eastAsiaTheme="minorHAnsi" w:cs="Arial"/>
          <w:b/>
          <w:bCs/>
        </w:rPr>
        <w:t xml:space="preserve"> azure”</w:t>
      </w:r>
      <w:r w:rsidRPr="00F33E85">
        <w:rPr>
          <w:rFonts w:eastAsiaTheme="minorHAnsi" w:cs="Arial"/>
        </w:rPr>
        <w:t xml:space="preserve"> (18) confirm the push toward multi-cloud expertise.</w:t>
      </w:r>
    </w:p>
    <w:p w14:paraId="3F35D948" w14:textId="77777777" w:rsidR="00F33E85" w:rsidRPr="00F33E85" w:rsidRDefault="00F33E85" w:rsidP="00F33E85">
      <w:pPr>
        <w:numPr>
          <w:ilvl w:val="1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Cloud solutions tightly integrate with pipeline tools such as </w:t>
      </w:r>
      <w:r w:rsidRPr="00F33E85">
        <w:rPr>
          <w:rFonts w:eastAsiaTheme="minorHAnsi" w:cs="Arial"/>
          <w:b/>
          <w:bCs/>
        </w:rPr>
        <w:t>Snowflake</w:t>
      </w:r>
      <w:r w:rsidRPr="00F33E85">
        <w:rPr>
          <w:rFonts w:eastAsiaTheme="minorHAnsi" w:cs="Arial"/>
        </w:rPr>
        <w:t xml:space="preserve"> and </w:t>
      </w:r>
      <w:r w:rsidRPr="00F33E85">
        <w:rPr>
          <w:rFonts w:eastAsiaTheme="minorHAnsi" w:cs="Arial"/>
          <w:b/>
          <w:bCs/>
        </w:rPr>
        <w:t>Airflow</w:t>
      </w:r>
      <w:r w:rsidRPr="00F33E85">
        <w:rPr>
          <w:rFonts w:eastAsiaTheme="minorHAnsi" w:cs="Arial"/>
        </w:rPr>
        <w:t>.</w:t>
      </w:r>
    </w:p>
    <w:p w14:paraId="0FDD6B10" w14:textId="77777777" w:rsidR="00F33E85" w:rsidRPr="00F33E85" w:rsidRDefault="00F33E85" w:rsidP="00F33E85">
      <w:pPr>
        <w:numPr>
          <w:ilvl w:val="0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Collaboration &amp; Stakeholder Focus</w:t>
      </w:r>
    </w:p>
    <w:p w14:paraId="3C60F85D" w14:textId="77777777" w:rsidR="00F33E85" w:rsidRPr="00F33E85" w:rsidRDefault="00F33E85" w:rsidP="00F33E85">
      <w:pPr>
        <w:numPr>
          <w:ilvl w:val="1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Unexpectedly high frequencies for </w:t>
      </w:r>
      <w:r w:rsidRPr="00F33E85">
        <w:rPr>
          <w:rFonts w:eastAsiaTheme="minorHAnsi" w:cs="Arial"/>
          <w:b/>
          <w:bCs/>
        </w:rPr>
        <w:t>“team deliver”</w:t>
      </w:r>
      <w:r w:rsidRPr="00F33E85">
        <w:rPr>
          <w:rFonts w:eastAsiaTheme="minorHAnsi" w:cs="Arial"/>
        </w:rPr>
        <w:t xml:space="preserve"> (165), </w:t>
      </w:r>
      <w:r w:rsidRPr="00F33E85">
        <w:rPr>
          <w:rFonts w:eastAsiaTheme="minorHAnsi" w:cs="Arial"/>
          <w:b/>
          <w:bCs/>
        </w:rPr>
        <w:t>“relationship delivering”</w:t>
      </w:r>
      <w:r w:rsidRPr="00F33E85">
        <w:rPr>
          <w:rFonts w:eastAsiaTheme="minorHAnsi" w:cs="Arial"/>
        </w:rPr>
        <w:t xml:space="preserve"> (20), and </w:t>
      </w:r>
      <w:r w:rsidRPr="00F33E85">
        <w:rPr>
          <w:rFonts w:eastAsiaTheme="minorHAnsi" w:cs="Arial"/>
          <w:b/>
          <w:bCs/>
        </w:rPr>
        <w:t>“</w:t>
      </w:r>
      <w:proofErr w:type="spellStart"/>
      <w:r w:rsidRPr="00F33E85">
        <w:rPr>
          <w:rFonts w:eastAsiaTheme="minorHAnsi" w:cs="Arial"/>
          <w:b/>
          <w:bCs/>
        </w:rPr>
        <w:t>crossfunctional</w:t>
      </w:r>
      <w:proofErr w:type="spellEnd"/>
      <w:r w:rsidRPr="00F33E85">
        <w:rPr>
          <w:rFonts w:eastAsiaTheme="minorHAnsi" w:cs="Arial"/>
          <w:b/>
          <w:bCs/>
        </w:rPr>
        <w:t>”</w:t>
      </w:r>
      <w:r w:rsidRPr="00F33E85">
        <w:rPr>
          <w:rFonts w:eastAsiaTheme="minorHAnsi" w:cs="Arial"/>
        </w:rPr>
        <w:t xml:space="preserve"> (19) illustrate the necessity for strong communication and collaborative abilities in Data Engineering.</w:t>
      </w:r>
    </w:p>
    <w:p w14:paraId="6F24E06C" w14:textId="77777777" w:rsidR="00F33E85" w:rsidRPr="00F33E85" w:rsidRDefault="00F33E85" w:rsidP="00F33E85">
      <w:pPr>
        <w:numPr>
          <w:ilvl w:val="0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  <w:b/>
          <w:bCs/>
        </w:rPr>
        <w:t>Machine Learning On the Rise</w:t>
      </w:r>
    </w:p>
    <w:p w14:paraId="74C28ADD" w14:textId="77777777" w:rsidR="00F33E85" w:rsidRPr="00F33E85" w:rsidRDefault="00F33E85" w:rsidP="00F33E85">
      <w:pPr>
        <w:numPr>
          <w:ilvl w:val="1"/>
          <w:numId w:val="6"/>
        </w:num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The presence of </w:t>
      </w:r>
      <w:r w:rsidRPr="00F33E85">
        <w:rPr>
          <w:rFonts w:eastAsiaTheme="minorHAnsi" w:cs="Arial"/>
          <w:b/>
          <w:bCs/>
        </w:rPr>
        <w:t>“machine learning”</w:t>
      </w:r>
      <w:r w:rsidRPr="00F33E85">
        <w:rPr>
          <w:rFonts w:eastAsiaTheme="minorHAnsi" w:cs="Arial"/>
        </w:rPr>
        <w:t xml:space="preserve"> (41) alongside robust co-occurrences in SNA suggests a rising emphasis on operationalizing ML models within Data Engineering pipelines.</w:t>
      </w:r>
    </w:p>
    <w:p w14:paraId="66563565" w14:textId="194E9FB0" w:rsidR="00F33E85" w:rsidRPr="00F33E85" w:rsidRDefault="00F33E85" w:rsidP="00F33E85">
      <w:pPr>
        <w:rPr>
          <w:rFonts w:eastAsiaTheme="minorHAnsi" w:cs="Arial"/>
        </w:rPr>
      </w:pPr>
    </w:p>
    <w:p w14:paraId="144B604D" w14:textId="77777777" w:rsidR="00F33E85" w:rsidRPr="00F33E85" w:rsidRDefault="00F33E85" w:rsidP="00F33E85">
      <w:pPr>
        <w:rPr>
          <w:rFonts w:eastAsiaTheme="minorHAnsi" w:cs="Arial"/>
          <w:b/>
          <w:bCs/>
        </w:rPr>
      </w:pPr>
      <w:r w:rsidRPr="00F33E85">
        <w:rPr>
          <w:rFonts w:eastAsiaTheme="minorHAnsi" w:cs="Arial"/>
          <w:b/>
          <w:bCs/>
        </w:rPr>
        <w:t>5. Conclusion</w:t>
      </w:r>
    </w:p>
    <w:p w14:paraId="2ABA2013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In this text mining project, we integrated </w:t>
      </w:r>
      <w:r w:rsidRPr="00F33E85">
        <w:rPr>
          <w:rFonts w:eastAsiaTheme="minorHAnsi" w:cs="Arial"/>
          <w:b/>
          <w:bCs/>
        </w:rPr>
        <w:t>hierarchical clustering</w:t>
      </w:r>
      <w:r w:rsidRPr="00F33E85">
        <w:rPr>
          <w:rFonts w:eastAsiaTheme="minorHAnsi" w:cs="Arial"/>
        </w:rPr>
        <w:t xml:space="preserve"> and </w:t>
      </w:r>
      <w:r w:rsidRPr="00F33E85">
        <w:rPr>
          <w:rFonts w:eastAsiaTheme="minorHAnsi" w:cs="Arial"/>
          <w:b/>
          <w:bCs/>
        </w:rPr>
        <w:t>Social Network Analysis</w:t>
      </w:r>
      <w:r w:rsidRPr="00F33E85">
        <w:rPr>
          <w:rFonts w:eastAsiaTheme="minorHAnsi" w:cs="Arial"/>
        </w:rPr>
        <w:t xml:space="preserve"> to uncover the trends shaping Data Engineering roles in the UK. The </w:t>
      </w:r>
      <w:r w:rsidRPr="00F33E85">
        <w:rPr>
          <w:rFonts w:eastAsiaTheme="minorHAnsi" w:cs="Arial"/>
          <w:b/>
          <w:bCs/>
        </w:rPr>
        <w:t>keyword frequency table</w:t>
      </w:r>
      <w:r w:rsidRPr="00F33E85">
        <w:rPr>
          <w:rFonts w:eastAsiaTheme="minorHAnsi" w:cs="Arial"/>
        </w:rPr>
        <w:t xml:space="preserve"> highlights the preeminence of “data engineer,” “team deliver,” and “python,” underscoring the dual requirement of </w:t>
      </w:r>
      <w:r w:rsidRPr="00F33E85">
        <w:rPr>
          <w:rFonts w:eastAsiaTheme="minorHAnsi" w:cs="Arial"/>
          <w:b/>
          <w:bCs/>
        </w:rPr>
        <w:t>technical prowess</w:t>
      </w:r>
      <w:r w:rsidRPr="00F33E85">
        <w:rPr>
          <w:rFonts w:eastAsiaTheme="minorHAnsi" w:cs="Arial"/>
        </w:rPr>
        <w:t xml:space="preserve"> and </w:t>
      </w:r>
      <w:r w:rsidRPr="00F33E85">
        <w:rPr>
          <w:rFonts w:eastAsiaTheme="minorHAnsi" w:cs="Arial"/>
          <w:b/>
          <w:bCs/>
        </w:rPr>
        <w:t>collaborative capabilities</w:t>
      </w:r>
      <w:r w:rsidRPr="00F33E85">
        <w:rPr>
          <w:rFonts w:eastAsiaTheme="minorHAnsi" w:cs="Arial"/>
        </w:rPr>
        <w:t>. Hierarchical clustering groups these keywords into thematic clusters, while the SNA visualization shows how skills and tools co-occur and form network communities in practical contexts.</w:t>
      </w:r>
    </w:p>
    <w:p w14:paraId="416D31EC" w14:textId="77777777" w:rsidR="00F33E85" w:rsidRPr="00F33E85" w:rsidRDefault="00F33E85" w:rsidP="00F33E85">
      <w:pPr>
        <w:rPr>
          <w:rFonts w:eastAsiaTheme="minorHAnsi" w:cs="Arial"/>
        </w:rPr>
      </w:pPr>
      <w:r w:rsidRPr="00F33E85">
        <w:rPr>
          <w:rFonts w:eastAsiaTheme="minorHAnsi" w:cs="Arial"/>
        </w:rPr>
        <w:t xml:space="preserve">Overall, the findings confirm that Data Engineering demands </w:t>
      </w:r>
      <w:r w:rsidRPr="00F33E85">
        <w:rPr>
          <w:rFonts w:eastAsiaTheme="minorHAnsi" w:cs="Arial"/>
          <w:b/>
          <w:bCs/>
        </w:rPr>
        <w:t>strong coding fundamentals</w:t>
      </w:r>
      <w:r w:rsidRPr="00F33E85">
        <w:rPr>
          <w:rFonts w:eastAsiaTheme="minorHAnsi" w:cs="Arial"/>
        </w:rPr>
        <w:t xml:space="preserve"> (Python, SQL), </w:t>
      </w:r>
      <w:r w:rsidRPr="00F33E85">
        <w:rPr>
          <w:rFonts w:eastAsiaTheme="minorHAnsi" w:cs="Arial"/>
          <w:b/>
          <w:bCs/>
        </w:rPr>
        <w:t>orchestration/pipeline expertise</w:t>
      </w:r>
      <w:r w:rsidRPr="00F33E85">
        <w:rPr>
          <w:rFonts w:eastAsiaTheme="minorHAnsi" w:cs="Arial"/>
        </w:rPr>
        <w:t xml:space="preserve"> (Airflow, Snowflake), </w:t>
      </w:r>
      <w:r w:rsidRPr="00F33E85">
        <w:rPr>
          <w:rFonts w:eastAsiaTheme="minorHAnsi" w:cs="Arial"/>
          <w:b/>
          <w:bCs/>
        </w:rPr>
        <w:t>cloud proficiency</w:t>
      </w:r>
      <w:r w:rsidRPr="00F33E85">
        <w:rPr>
          <w:rFonts w:eastAsiaTheme="minorHAnsi" w:cs="Arial"/>
        </w:rPr>
        <w:t xml:space="preserve"> (AWS, Azure), and </w:t>
      </w:r>
      <w:r w:rsidRPr="00F33E85">
        <w:rPr>
          <w:rFonts w:eastAsiaTheme="minorHAnsi" w:cs="Arial"/>
          <w:b/>
          <w:bCs/>
        </w:rPr>
        <w:t>cross-team collaboration</w:t>
      </w:r>
      <w:r w:rsidRPr="00F33E85">
        <w:rPr>
          <w:rFonts w:eastAsiaTheme="minorHAnsi" w:cs="Arial"/>
        </w:rPr>
        <w:t xml:space="preserve">. As the data domain continues to evolve—integrating machine learning and advanced analytics—professionals who balance these </w:t>
      </w:r>
      <w:r w:rsidRPr="00F33E85">
        <w:rPr>
          <w:rFonts w:eastAsiaTheme="minorHAnsi" w:cs="Arial"/>
        </w:rPr>
        <w:lastRenderedPageBreak/>
        <w:t>capabilities are well-positioned to meet industry needs, and employers can optimize their hiring strategies by focusing on these core skill sets.</w:t>
      </w:r>
    </w:p>
    <w:p w14:paraId="1984CDBB" w14:textId="77777777" w:rsidR="003D1FA2" w:rsidRPr="00E860C1" w:rsidRDefault="003D1FA2">
      <w:pPr>
        <w:rPr>
          <w:rFonts w:eastAsiaTheme="minorHAnsi" w:cs="Arial"/>
        </w:rPr>
      </w:pPr>
    </w:p>
    <w:sectPr w:rsidR="003D1FA2" w:rsidRPr="00E8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3DA4B" w14:textId="77777777" w:rsidR="00686F66" w:rsidRDefault="00686F66" w:rsidP="00F33E85">
      <w:r>
        <w:separator/>
      </w:r>
    </w:p>
  </w:endnote>
  <w:endnote w:type="continuationSeparator" w:id="0">
    <w:p w14:paraId="66FE4781" w14:textId="77777777" w:rsidR="00686F66" w:rsidRDefault="00686F66" w:rsidP="00F3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760D5" w14:textId="77777777" w:rsidR="00686F66" w:rsidRDefault="00686F66" w:rsidP="00F33E85">
      <w:r>
        <w:separator/>
      </w:r>
    </w:p>
  </w:footnote>
  <w:footnote w:type="continuationSeparator" w:id="0">
    <w:p w14:paraId="2DF8ED27" w14:textId="77777777" w:rsidR="00686F66" w:rsidRDefault="00686F66" w:rsidP="00F33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8D1"/>
    <w:multiLevelType w:val="multilevel"/>
    <w:tmpl w:val="CCC8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B6A2F"/>
    <w:multiLevelType w:val="multilevel"/>
    <w:tmpl w:val="B66C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23945"/>
    <w:multiLevelType w:val="multilevel"/>
    <w:tmpl w:val="B6EC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3B4B"/>
    <w:multiLevelType w:val="multilevel"/>
    <w:tmpl w:val="D8CC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21372"/>
    <w:multiLevelType w:val="multilevel"/>
    <w:tmpl w:val="68B6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27479"/>
    <w:multiLevelType w:val="multilevel"/>
    <w:tmpl w:val="202A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D277E"/>
    <w:multiLevelType w:val="multilevel"/>
    <w:tmpl w:val="73CC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932947">
    <w:abstractNumId w:val="6"/>
  </w:num>
  <w:num w:numId="2" w16cid:durableId="985931356">
    <w:abstractNumId w:val="5"/>
  </w:num>
  <w:num w:numId="3" w16cid:durableId="1057826937">
    <w:abstractNumId w:val="3"/>
  </w:num>
  <w:num w:numId="4" w16cid:durableId="1288732105">
    <w:abstractNumId w:val="2"/>
  </w:num>
  <w:num w:numId="5" w16cid:durableId="962273409">
    <w:abstractNumId w:val="4"/>
  </w:num>
  <w:num w:numId="6" w16cid:durableId="47998814">
    <w:abstractNumId w:val="1"/>
  </w:num>
  <w:num w:numId="7" w16cid:durableId="83364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0D"/>
    <w:rsid w:val="000A7959"/>
    <w:rsid w:val="000C5CA1"/>
    <w:rsid w:val="001C0A89"/>
    <w:rsid w:val="001E4555"/>
    <w:rsid w:val="00217A5E"/>
    <w:rsid w:val="00311FF8"/>
    <w:rsid w:val="003D1FA2"/>
    <w:rsid w:val="00686F66"/>
    <w:rsid w:val="007B5161"/>
    <w:rsid w:val="008F53C2"/>
    <w:rsid w:val="00C7684A"/>
    <w:rsid w:val="00D40B0D"/>
    <w:rsid w:val="00E1368C"/>
    <w:rsid w:val="00E860C1"/>
    <w:rsid w:val="00F33E85"/>
    <w:rsid w:val="00F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A9F47"/>
  <w15:chartTrackingRefBased/>
  <w15:docId w15:val="{90B09036-2AB8-4087-A61D-3DA768A8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B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B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B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B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B0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B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B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B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B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0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0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0B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B0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0B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0B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0B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0B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0B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B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0B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B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0B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B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B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0B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0B0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3E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3E8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3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3E85"/>
    <w:rPr>
      <w:sz w:val="18"/>
      <w:szCs w:val="18"/>
    </w:rPr>
  </w:style>
  <w:style w:type="paragraph" w:styleId="af2">
    <w:name w:val="Body Text"/>
    <w:basedOn w:val="a"/>
    <w:link w:val="af3"/>
    <w:qFormat/>
    <w:rsid w:val="00E1368C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f3">
    <w:name w:val="正文文本 字符"/>
    <w:basedOn w:val="a0"/>
    <w:link w:val="af2"/>
    <w:rsid w:val="00E1368C"/>
    <w:rPr>
      <w:kern w:val="0"/>
      <w:sz w:val="24"/>
      <w:szCs w:val="24"/>
      <w:lang w:eastAsia="en-US"/>
    </w:rPr>
  </w:style>
  <w:style w:type="character" w:styleId="af4">
    <w:name w:val="Placeholder Text"/>
    <w:basedOn w:val="a0"/>
    <w:uiPriority w:val="99"/>
    <w:semiHidden/>
    <w:rsid w:val="001E45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Wu</dc:creator>
  <cp:keywords/>
  <dc:description/>
  <cp:lastModifiedBy>Tony Wu</cp:lastModifiedBy>
  <cp:revision>12</cp:revision>
  <dcterms:created xsi:type="dcterms:W3CDTF">2024-12-28T13:56:00Z</dcterms:created>
  <dcterms:modified xsi:type="dcterms:W3CDTF">2024-12-28T15:02:00Z</dcterms:modified>
</cp:coreProperties>
</file>