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t>
      </w:r>
    </w:p>
    <w:p>
      <w:r>
        <w:rPr>
          <w:sz w:val="22"/>
          <w:szCs w:val="22"/>
        </w:rPr>
        <w:t xml:space="preserve"> </w:t>
      </w:r>
    </w:p>
    <w:p>
      <w:pPr>
        <w:spacing w:after="100" w:before="100"/>
        <w:jc w:val="center"/>
      </w:pPr>
      <w:r>
        <w:rPr>
          <w:b/>
          <w:bCs/>
          <w:color w:val="666666"/>
          <w:sz w:val="28"/>
          <w:szCs w:val="28"/>
        </w:rPr>
        <w:t xml:space="preserve">TECHNICAL SPECIFICATION</w:t>
      </w:r>
    </w:p>
    <w:p>
      <w:r>
        <w:rPr>
          <w:sz w:val="22"/>
          <w:szCs w:val="22"/>
        </w:rPr>
        <w:t xml:space="preserve"> </w:t>
      </w:r>
    </w:p>
    <w:p>
      <w:pPr>
        <w:spacing w:after="100" w:before="100"/>
        <w:jc w:val="center"/>
      </w:pPr>
      <w:r>
        <w:rPr>
          <w:b/>
          <w:bCs/>
          <w:sz w:val="44"/>
          <w:szCs w:val="44"/>
        </w:rPr>
        <w:t xml:space="preserve">VOLTIKA CONTRACT</w:t>
      </w:r>
    </w:p>
    <w:p>
      <w:pPr>
        <w:spacing w:after="100" w:before="100"/>
        <w:jc w:val="center"/>
      </w:pPr>
      <w:r>
        <w:rPr>
          <w:b/>
          <w:bCs/>
          <w:color w:val="2E75B6"/>
          <w:sz w:val="36"/>
          <w:szCs w:val="36"/>
        </w:rPr>
        <w:t xml:space="preserve">INTEGRATION GUIDE</w:t>
      </w:r>
    </w:p>
    <w:p>
      <w:r>
        <w:rPr>
          <w:sz w:val="22"/>
          <w:szCs w:val="22"/>
        </w:rPr>
        <w:t xml:space="preserve"> </w:t>
      </w:r>
    </w:p>
    <w:p>
      <w:pPr>
        <w:spacing w:after="100" w:before="100"/>
        <w:jc w:val="center"/>
      </w:pPr>
      <w:r>
        <w:rPr>
          <w:b w:val="false"/>
          <w:bCs w:val="false"/>
          <w:sz w:val="22"/>
          <w:szCs w:val="22"/>
        </w:rPr>
        <w:t xml:space="preserve">Sales Contract — Installment Plan with Reservation of Title</w:t>
      </w:r>
    </w:p>
    <w:p>
      <w:r>
        <w:rPr>
          <w:sz w:val="22"/>
          <w:szCs w:val="22"/>
        </w:rPr>
        <w:t xml:space="preserve"> </w:t>
      </w:r>
    </w:p>
    <w:p>
      <w:r>
        <w:rPr>
          <w:sz w:val="22"/>
          <w:szCs w:val="22"/>
        </w:rPr>
        <w:t xml:space="preserve"> </w:t>
      </w:r>
    </w:p>
    <w:p>
      <w:pPr>
        <w:spacing w:after="100" w:before="100"/>
        <w:jc w:val="center"/>
      </w:pPr>
      <w:r>
        <w:rPr>
          <w:b/>
          <w:bCs/>
          <w:sz w:val="24"/>
          <w:szCs w:val="24"/>
        </w:rPr>
        <w:t xml:space="preserve">Version 5 FINAL</w:t>
      </w:r>
    </w:p>
    <w:p>
      <w:pPr>
        <w:spacing w:after="100" w:before="100"/>
        <w:jc w:val="center"/>
      </w:pPr>
      <w:r>
        <w:rPr>
          <w:b w:val="false"/>
          <w:bCs w:val="false"/>
          <w:sz w:val="22"/>
          <w:szCs w:val="22"/>
        </w:rPr>
        <w:t xml:space="preserve">For Development Team</w:t>
      </w:r>
    </w:p>
    <w:p>
      <w:r>
        <w:rPr>
          <w:sz w:val="22"/>
          <w:szCs w:val="22"/>
        </w:rPr>
        <w:t xml:space="preserve"> </w:t>
      </w:r>
    </w:p>
    <w:p>
      <w:r>
        <w:rPr>
          <w:sz w:val="22"/>
          <w:szCs w:val="22"/>
        </w:rPr>
        <w:t xml:space="preserve"> </w:t>
      </w:r>
    </w:p>
    <w:p>
      <w:pPr>
        <w:spacing w:after="100" w:before="100"/>
        <w:jc w:val="center"/>
      </w:pPr>
      <w:r>
        <w:rPr>
          <w:b w:val="false"/>
          <w:bCs w:val="false"/>
          <w:sz w:val="22"/>
          <w:szCs w:val="22"/>
        </w:rPr>
        <w:t xml:space="preserve">Company: MTECH GEARS, S.A. de C.V. (Voltika)</w:t>
      </w:r>
    </w:p>
    <w:p>
      <w:pPr>
        <w:spacing w:after="100" w:before="100"/>
        <w:jc w:val="center"/>
      </w:pPr>
      <w:r>
        <w:rPr>
          <w:b w:val="false"/>
          <w:bCs w:val="false"/>
          <w:sz w:val="22"/>
          <w:szCs w:val="22"/>
        </w:rPr>
        <w:t xml:space="preserve">Country: Mexico</w:t>
      </w:r>
    </w:p>
    <w:p>
      <w:pPr>
        <w:spacing w:after="100" w:before="100"/>
        <w:jc w:val="center"/>
      </w:pPr>
      <w:r>
        <w:rPr>
          <w:b w:val="false"/>
          <w:bCs w:val="false"/>
          <w:sz w:val="22"/>
          <w:szCs w:val="22"/>
        </w:rPr>
        <w:t xml:space="preserve">Industry: Electric Mobility (E-motorcycles)</w:t>
      </w:r>
    </w:p>
    <w:p>
      <w:r>
        <w:rPr>
          <w:sz w:val="22"/>
          <w:szCs w:val="22"/>
        </w:rPr>
        <w:t xml:space="preserve"> </w:t>
      </w:r>
    </w:p>
    <w:p>
      <w:r>
        <w:rPr>
          <w:sz w:val="22"/>
          <w:szCs w:val="22"/>
        </w:rPr>
        <w:t xml:space="preserve"> </w:t>
      </w:r>
    </w:p>
    <w:p>
      <w:r>
        <w:rPr>
          <w:sz w:val="22"/>
          <w:szCs w:val="22"/>
        </w:rPr>
        <w:t xml:space="preserve"> </w:t>
      </w:r>
    </w:p>
    <w:p>
      <w:pPr>
        <w:spacing w:after="100" w:before="100"/>
        <w:jc w:val="center"/>
      </w:pPr>
      <w:r>
        <w:rPr>
          <w:b w:val="false"/>
          <w:bCs w:val="false"/>
          <w:color w:val="666666"/>
          <w:sz w:val="20"/>
          <w:szCs w:val="20"/>
        </w:rPr>
        <w:t xml:space="preserve">This document is intended for the development team to integrate the Voltika sales contract into the platform. The Spanish-language contract template is delivered as a separate document and must NOT be translated.</w:t>
      </w:r>
    </w:p>
    <w:p>
      <w:r>
        <w:br w:type="page"/>
      </w:r>
    </w:p>
    <w:p>
      <w:pPr>
        <w:spacing w:after="240" w:before="360"/>
        <w:jc w:val="center"/>
      </w:pPr>
      <w:r>
        <w:rPr>
          <w:b/>
          <w:bCs/>
          <w:color w:val="2E75B6"/>
          <w:sz w:val="32"/>
          <w:szCs w:val="32"/>
        </w:rPr>
        <w:t xml:space="preserve">1. OVERVIEW</w:t>
      </w:r>
    </w:p>
    <w:p>
      <w:pPr>
        <w:spacing w:after="100" w:before="100"/>
        <w:jc w:val="both"/>
      </w:pPr>
      <w:r>
        <w:rPr>
          <w:b w:val="false"/>
          <w:bCs w:val="false"/>
          <w:sz w:val="22"/>
          <w:szCs w:val="22"/>
        </w:rPr>
        <w:t xml:space="preserve">This specification describes the technical implementation of the Voltika Sales Contract (compraventa a plazos con reserva de dominio) for installment-based motorcycle sales. The contract is generated dynamically at the end of the customer purchase flow and signed electronically through Cincel (NOM-151 certified PSC).</w:t>
      </w:r>
    </w:p>
    <w:p>
      <w:r>
        <w:rPr>
          <w:sz w:val="22"/>
          <w:szCs w:val="22"/>
        </w:rPr>
        <w:t xml:space="preserve"> </w:t>
      </w:r>
    </w:p>
    <w:p>
      <w:pPr>
        <w:spacing w:after="100" w:before="200"/>
      </w:pPr>
      <w:r>
        <w:rPr>
          <w:b/>
          <w:bCs/>
          <w:sz w:val="24"/>
          <w:szCs w:val="24"/>
        </w:rPr>
        <w:t xml:space="preserve">Key principles</w:t>
      </w:r>
    </w:p>
    <w:p>
      <w:pPr>
        <w:pStyle w:val="ListParagraph"/>
        <w:numPr>
          <w:ilvl w:val="0"/>
          <w:numId w:val="2"/>
        </w:numPr>
        <w:spacing w:after="60" w:before="60"/>
        <w:jc w:val="both"/>
      </w:pPr>
      <w:r>
        <w:rPr>
          <w:sz w:val="22"/>
          <w:szCs w:val="22"/>
        </w:rPr>
        <w:t xml:space="preserve">Spanish content is legally binding and must NOT be translated.</w:t>
      </w:r>
    </w:p>
    <w:p>
      <w:pPr>
        <w:pStyle w:val="ListParagraph"/>
        <w:numPr>
          <w:ilvl w:val="0"/>
          <w:numId w:val="2"/>
        </w:numPr>
        <w:spacing w:after="60" w:before="60"/>
        <w:jc w:val="both"/>
      </w:pPr>
      <w:r>
        <w:rPr>
          <w:sz w:val="22"/>
          <w:szCs w:val="22"/>
        </w:rPr>
        <w:t xml:space="preserve">Only autofill fields and operational triggers are configurable.</w:t>
      </w:r>
    </w:p>
    <w:p>
      <w:pPr>
        <w:pStyle w:val="ListParagraph"/>
        <w:numPr>
          <w:ilvl w:val="0"/>
          <w:numId w:val="2"/>
        </w:numPr>
        <w:spacing w:after="60" w:before="60"/>
        <w:jc w:val="both"/>
      </w:pPr>
      <w:r>
        <w:rPr>
          <w:sz w:val="22"/>
          <w:szCs w:val="22"/>
        </w:rPr>
        <w:t xml:space="preserve">Contract must be generated AFTER successful payment of the down payment.</w:t>
      </w:r>
    </w:p>
    <w:p>
      <w:pPr>
        <w:pStyle w:val="ListParagraph"/>
        <w:numPr>
          <w:ilvl w:val="0"/>
          <w:numId w:val="2"/>
        </w:numPr>
        <w:spacing w:after="60" w:before="60"/>
        <w:jc w:val="both"/>
      </w:pPr>
      <w:r>
        <w:rPr>
          <w:sz w:val="22"/>
          <w:szCs w:val="22"/>
        </w:rPr>
        <w:t xml:space="preserve">Electronic signature must comply with Mexican NOM-151-SCFI-2016 standard.</w:t>
      </w:r>
    </w:p>
    <w:p>
      <w:pPr>
        <w:pStyle w:val="ListParagraph"/>
        <w:numPr>
          <w:ilvl w:val="0"/>
          <w:numId w:val="2"/>
        </w:numPr>
        <w:spacing w:after="60" w:before="60"/>
        <w:jc w:val="both"/>
      </w:pPr>
      <w:r>
        <w:rPr>
          <w:sz w:val="22"/>
          <w:szCs w:val="22"/>
        </w:rPr>
        <w:t xml:space="preserve">All operational events must be logged with timestamp, IP, geolocation, and device data.</w:t>
      </w:r>
    </w:p>
    <w:p>
      <w:pPr>
        <w:pStyle w:val="ListParagraph"/>
        <w:numPr>
          <w:ilvl w:val="0"/>
          <w:numId w:val="2"/>
        </w:numPr>
        <w:spacing w:after="60" w:before="60"/>
        <w:jc w:val="both"/>
      </w:pPr>
      <w:r>
        <w:rPr>
          <w:sz w:val="22"/>
          <w:szCs w:val="22"/>
        </w:rPr>
        <w:t xml:space="preserve">Customer identity validation is mandatory before vehicle delivery.</w:t>
      </w:r>
    </w:p>
    <w:p>
      <w:r>
        <w:rPr>
          <w:sz w:val="22"/>
          <w:szCs w:val="22"/>
        </w:rPr>
        <w:t xml:space="preserve"> </w:t>
      </w:r>
    </w:p>
    <w:p>
      <w:pPr>
        <w:spacing w:after="100" w:before="200"/>
      </w:pPr>
      <w:r>
        <w:rPr>
          <w:b/>
          <w:bCs/>
          <w:sz w:val="24"/>
          <w:szCs w:val="24"/>
        </w:rPr>
        <w:t xml:space="preserve">Legal framework (do not modify)</w:t>
      </w:r>
    </w:p>
    <w:p>
      <w:pPr>
        <w:pStyle w:val="ListParagraph"/>
        <w:numPr>
          <w:ilvl w:val="0"/>
          <w:numId w:val="2"/>
        </w:numPr>
        <w:spacing w:after="60" w:before="60"/>
        <w:jc w:val="both"/>
      </w:pPr>
      <w:r>
        <w:rPr>
          <w:sz w:val="22"/>
          <w:szCs w:val="22"/>
        </w:rPr>
        <w:t xml:space="preserve">Mexican Federal Consumer Protection Law (LFPC) — Articles 7, 56, 77, 79, 99.</w:t>
      </w:r>
    </w:p>
    <w:p>
      <w:pPr>
        <w:pStyle w:val="ListParagraph"/>
        <w:numPr>
          <w:ilvl w:val="0"/>
          <w:numId w:val="2"/>
        </w:numPr>
        <w:spacing w:after="60" w:before="60"/>
        <w:jc w:val="both"/>
      </w:pPr>
      <w:r>
        <w:rPr>
          <w:sz w:val="22"/>
          <w:szCs w:val="22"/>
        </w:rPr>
        <w:t xml:space="preserve">Mexican Commerce Code (Código de Comercio) — Articles 89-95, 1093, 1391.</w:t>
      </w:r>
    </w:p>
    <w:p>
      <w:pPr>
        <w:pStyle w:val="ListParagraph"/>
        <w:numPr>
          <w:ilvl w:val="0"/>
          <w:numId w:val="2"/>
        </w:numPr>
        <w:spacing w:after="60" w:before="60"/>
        <w:jc w:val="both"/>
      </w:pPr>
      <w:r>
        <w:rPr>
          <w:sz w:val="22"/>
          <w:szCs w:val="22"/>
        </w:rPr>
        <w:t xml:space="preserve">General Law of Negotiable Instruments (LGTOC) — Articles 170-173.</w:t>
      </w:r>
    </w:p>
    <w:p>
      <w:pPr>
        <w:pStyle w:val="ListParagraph"/>
        <w:numPr>
          <w:ilvl w:val="0"/>
          <w:numId w:val="2"/>
        </w:numPr>
        <w:spacing w:after="60" w:before="60"/>
        <w:jc w:val="both"/>
      </w:pPr>
      <w:r>
        <w:rPr>
          <w:sz w:val="22"/>
          <w:szCs w:val="22"/>
        </w:rPr>
        <w:t xml:space="preserve">Federal Tax Code (CFF) — Article 29-A.</w:t>
      </w:r>
    </w:p>
    <w:p>
      <w:pPr>
        <w:pStyle w:val="ListParagraph"/>
        <w:numPr>
          <w:ilvl w:val="0"/>
          <w:numId w:val="2"/>
        </w:numPr>
        <w:spacing w:after="60" w:before="60"/>
        <w:jc w:val="both"/>
      </w:pPr>
      <w:r>
        <w:rPr>
          <w:sz w:val="22"/>
          <w:szCs w:val="22"/>
        </w:rPr>
        <w:t xml:space="preserve">Tax Resolution (RMF 2026) — Rules 2.7.1.34 and 2.7.1.35.</w:t>
      </w:r>
    </w:p>
    <w:p>
      <w:pPr>
        <w:pStyle w:val="ListParagraph"/>
        <w:numPr>
          <w:ilvl w:val="0"/>
          <w:numId w:val="2"/>
        </w:numPr>
        <w:spacing w:after="60" w:before="60"/>
        <w:jc w:val="both"/>
      </w:pPr>
      <w:r>
        <w:rPr>
          <w:sz w:val="22"/>
          <w:szCs w:val="22"/>
        </w:rPr>
        <w:t xml:space="preserve">Public Vehicle Registry Law (LRPV) — Article 23.</w:t>
      </w:r>
    </w:p>
    <w:p>
      <w:pPr>
        <w:pStyle w:val="ListParagraph"/>
        <w:numPr>
          <w:ilvl w:val="0"/>
          <w:numId w:val="2"/>
        </w:numPr>
        <w:spacing w:after="60" w:before="60"/>
        <w:jc w:val="both"/>
      </w:pPr>
      <w:r>
        <w:rPr>
          <w:sz w:val="22"/>
          <w:szCs w:val="22"/>
        </w:rPr>
        <w:t xml:space="preserve">Mexican Standard NOM-151-SCFI-2016 (electronic signature and data preservation).</w:t>
      </w:r>
    </w:p>
    <w:p>
      <w:pPr>
        <w:pStyle w:val="ListParagraph"/>
        <w:numPr>
          <w:ilvl w:val="0"/>
          <w:numId w:val="2"/>
        </w:numPr>
        <w:spacing w:after="60" w:before="60"/>
        <w:jc w:val="both"/>
      </w:pPr>
      <w:r>
        <w:rPr>
          <w:sz w:val="22"/>
          <w:szCs w:val="22"/>
        </w:rPr>
        <w:t xml:space="preserve">Federal Personal Data Protection Law (LFPDPPP).</w:t>
      </w:r>
    </w:p>
    <w:p>
      <w:r>
        <w:br w:type="page"/>
      </w:r>
    </w:p>
    <w:p>
      <w:pPr>
        <w:spacing w:after="240" w:before="360"/>
        <w:jc w:val="center"/>
      </w:pPr>
      <w:r>
        <w:rPr>
          <w:b/>
          <w:bCs/>
          <w:color w:val="2E75B6"/>
          <w:sz w:val="32"/>
          <w:szCs w:val="32"/>
        </w:rPr>
        <w:t xml:space="preserve">2. CONTRACT STRUCTURE</w:t>
      </w:r>
    </w:p>
    <w:p>
      <w:pPr>
        <w:spacing w:after="100" w:before="100"/>
        <w:jc w:val="both"/>
      </w:pPr>
      <w:r>
        <w:rPr>
          <w:b w:val="false"/>
          <w:bCs w:val="false"/>
          <w:sz w:val="22"/>
          <w:szCs w:val="22"/>
        </w:rPr>
        <w:t xml:space="preserve">The contract has 33 clauses organized in three sections:</w:t>
      </w:r>
    </w:p>
    <w:p>
      <w:r>
        <w:rPr>
          <w:sz w:val="22"/>
          <w:szCs w:val="22"/>
        </w:rPr>
        <w:t xml:space="preserve"> </w:t>
      </w:r>
    </w:p>
    <w:p>
      <w:pPr>
        <w:spacing w:after="100" w:before="200"/>
      </w:pPr>
      <w:r>
        <w:rPr>
          <w:b/>
          <w:bCs/>
          <w:sz w:val="24"/>
          <w:szCs w:val="24"/>
        </w:rPr>
        <w:t xml:space="preserve">Section A — Declarations</w:t>
      </w:r>
    </w:p>
    <w:p>
      <w:pPr>
        <w:spacing w:after="100" w:before="100"/>
        <w:jc w:val="both"/>
      </w:pPr>
      <w:r>
        <w:rPr>
          <w:b w:val="false"/>
          <w:bCs w:val="false"/>
          <w:sz w:val="22"/>
          <w:szCs w:val="22"/>
        </w:rPr>
        <w:t xml:space="preserve">Customer identity, capacity declaration, sworn statements about payment method ownership, data privacy consent, recognition of "VOLTIKA MX" charge descriptor.</w:t>
      </w:r>
    </w:p>
    <w:p>
      <w:pPr>
        <w:spacing w:after="100" w:before="200"/>
      </w:pPr>
      <w:r>
        <w:rPr>
          <w:b/>
          <w:bCs/>
          <w:sz w:val="24"/>
          <w:szCs w:val="24"/>
        </w:rPr>
        <w:t xml:space="preserve">Section B — Definitions</w:t>
      </w:r>
    </w:p>
    <w:p>
      <w:pPr>
        <w:spacing w:after="100" w:before="100"/>
        <w:jc w:val="both"/>
      </w:pPr>
      <w:r>
        <w:rPr>
          <w:b w:val="false"/>
          <w:bCs w:val="false"/>
          <w:sz w:val="22"/>
          <w:szCs w:val="22"/>
        </w:rPr>
        <w:t xml:space="preserve">Key terms: Customer Application, Cover Sheet, Payment Schedule, Promissory Note, Electronic Validation, Charge Descriptor, Chargeback/Dispute, Letter of Invoice, REPUVE, Delivery Point, Delivery Receipt, PSC.</w:t>
      </w:r>
    </w:p>
    <w:p>
      <w:pPr>
        <w:spacing w:after="100" w:before="200"/>
      </w:pPr>
      <w:r>
        <w:rPr>
          <w:b/>
          <w:bCs/>
          <w:sz w:val="24"/>
          <w:szCs w:val="24"/>
        </w:rPr>
        <w:t xml:space="preserve">Section C — 33 Clauses</w:t>
      </w:r>
    </w:p>
    <w:p>
      <w:pPr>
        <w:spacing w:after="100" w:before="100"/>
        <w:jc w:val="both"/>
      </w:pPr>
      <w:r>
        <w:rPr>
          <w:b w:val="false"/>
          <w:bCs w:val="false"/>
          <w:sz w:val="22"/>
          <w:szCs w:val="22"/>
        </w:rPr>
        <w:t xml:space="preserve">Listed in order:</w:t>
      </w:r>
    </w:p>
    <w:p>
      <w:pPr>
        <w:spacing w:after="80" w:before="80"/>
        <w:ind w:left="360"/>
        <w:jc w:val="both"/>
      </w:pPr>
      <w:r>
        <w:rPr>
          <w:b/>
          <w:bCs/>
          <w:sz w:val="22"/>
          <w:szCs w:val="22"/>
        </w:rPr>
        <w:t xml:space="preserve">1. </w:t>
      </w:r>
      <w:r>
        <w:rPr>
          <w:sz w:val="22"/>
          <w:szCs w:val="22"/>
        </w:rPr>
        <w:t xml:space="preserve">Object of the contract</w:t>
      </w:r>
    </w:p>
    <w:p>
      <w:pPr>
        <w:spacing w:after="80" w:before="80"/>
        <w:ind w:left="360"/>
        <w:jc w:val="both"/>
      </w:pPr>
      <w:r>
        <w:rPr>
          <w:b/>
          <w:bCs/>
          <w:sz w:val="22"/>
          <w:szCs w:val="22"/>
        </w:rPr>
        <w:t xml:space="preserve">2. </w:t>
      </w:r>
      <w:r>
        <w:rPr>
          <w:sz w:val="22"/>
          <w:szCs w:val="22"/>
        </w:rPr>
        <w:t xml:space="preserve">Purpose</w:t>
      </w:r>
    </w:p>
    <w:p>
      <w:pPr>
        <w:spacing w:after="80" w:before="80"/>
        <w:ind w:left="360"/>
        <w:jc w:val="both"/>
      </w:pPr>
      <w:r>
        <w:rPr>
          <w:b/>
          <w:bCs/>
          <w:sz w:val="22"/>
          <w:szCs w:val="22"/>
        </w:rPr>
        <w:t xml:space="preserve">3. </w:t>
      </w:r>
      <w:r>
        <w:rPr>
          <w:sz w:val="22"/>
          <w:szCs w:val="22"/>
        </w:rPr>
        <w:t xml:space="preserve">Contract term</w:t>
      </w:r>
    </w:p>
    <w:p>
      <w:pPr>
        <w:spacing w:after="80" w:before="80"/>
        <w:ind w:left="360"/>
        <w:jc w:val="both"/>
      </w:pPr>
      <w:r>
        <w:rPr>
          <w:b/>
          <w:bCs/>
          <w:sz w:val="22"/>
          <w:szCs w:val="22"/>
        </w:rPr>
        <w:t xml:space="preserve">4. </w:t>
      </w:r>
      <w:r>
        <w:rPr>
          <w:sz w:val="22"/>
          <w:szCs w:val="22"/>
        </w:rPr>
        <w:t xml:space="preserve">Payment domiciliation and methods</w:t>
      </w:r>
    </w:p>
    <w:p>
      <w:pPr>
        <w:spacing w:after="80" w:before="80"/>
        <w:ind w:left="360"/>
        <w:jc w:val="both"/>
      </w:pPr>
      <w:r>
        <w:rPr>
          <w:b/>
          <w:bCs/>
          <w:sz w:val="22"/>
          <w:szCs w:val="22"/>
        </w:rPr>
        <w:t xml:space="preserve">5. </w:t>
      </w:r>
      <w:r>
        <w:rPr>
          <w:sz w:val="22"/>
          <w:szCs w:val="22"/>
        </w:rPr>
        <w:t xml:space="preserve">Vehicle assignment</w:t>
      </w:r>
    </w:p>
    <w:p>
      <w:pPr>
        <w:spacing w:after="80" w:before="80"/>
        <w:ind w:left="360"/>
        <w:jc w:val="both"/>
      </w:pPr>
      <w:r>
        <w:rPr>
          <w:b/>
          <w:bCs/>
          <w:sz w:val="22"/>
          <w:szCs w:val="22"/>
        </w:rPr>
        <w:t xml:space="preserve">6. </w:t>
      </w:r>
      <w:r>
        <w:rPr>
          <w:sz w:val="22"/>
          <w:szCs w:val="22"/>
        </w:rPr>
        <w:t xml:space="preserve">Down payment and cancellation retention (case-by-case, minimum 10%)</w:t>
      </w:r>
    </w:p>
    <w:p>
      <w:pPr>
        <w:spacing w:after="80" w:before="80"/>
        <w:ind w:left="360"/>
        <w:jc w:val="both"/>
      </w:pPr>
      <w:r>
        <w:rPr>
          <w:b/>
          <w:bCs/>
          <w:sz w:val="22"/>
          <w:szCs w:val="22"/>
        </w:rPr>
        <w:t xml:space="preserve">7. </w:t>
      </w:r>
      <w:r>
        <w:rPr>
          <w:sz w:val="22"/>
          <w:szCs w:val="22"/>
        </w:rPr>
        <w:t xml:space="preserve">Installment payments</w:t>
      </w:r>
    </w:p>
    <w:p>
      <w:pPr>
        <w:spacing w:after="80" w:before="80"/>
        <w:ind w:left="360"/>
        <w:jc w:val="both"/>
      </w:pPr>
      <w:r>
        <w:rPr>
          <w:b/>
          <w:bCs/>
          <w:sz w:val="22"/>
          <w:szCs w:val="22"/>
        </w:rPr>
        <w:t xml:space="preserve">8. </w:t>
      </w:r>
      <w:r>
        <w:rPr>
          <w:sz w:val="22"/>
          <w:szCs w:val="22"/>
        </w:rPr>
        <w:t xml:space="preserve">Total price</w:t>
      </w:r>
    </w:p>
    <w:p>
      <w:pPr>
        <w:spacing w:after="80" w:before="80"/>
        <w:ind w:left="360"/>
        <w:jc w:val="both"/>
      </w:pPr>
      <w:r>
        <w:rPr>
          <w:b/>
          <w:bCs/>
          <w:sz w:val="22"/>
          <w:szCs w:val="22"/>
        </w:rPr>
        <w:t xml:space="preserve">9. </w:t>
      </w:r>
      <w:r>
        <w:rPr>
          <w:sz w:val="22"/>
          <w:szCs w:val="22"/>
        </w:rPr>
        <w:t xml:space="preserve">Payment default</w:t>
      </w:r>
    </w:p>
    <w:p>
      <w:pPr>
        <w:spacing w:after="80" w:before="80"/>
        <w:ind w:left="360"/>
        <w:jc w:val="both"/>
      </w:pPr>
      <w:r>
        <w:rPr>
          <w:b/>
          <w:bCs/>
          <w:sz w:val="22"/>
          <w:szCs w:val="22"/>
        </w:rPr>
        <w:t xml:space="preserve">10. </w:t>
      </w:r>
      <w:r>
        <w:rPr>
          <w:sz w:val="22"/>
          <w:szCs w:val="22"/>
        </w:rPr>
        <w:t xml:space="preserve">Pre-dispute clarification procedure (anti-chargeback)</w:t>
      </w:r>
    </w:p>
    <w:p>
      <w:pPr>
        <w:spacing w:after="80" w:before="80"/>
        <w:ind w:left="360"/>
        <w:jc w:val="both"/>
      </w:pPr>
      <w:r>
        <w:rPr>
          <w:b/>
          <w:bCs/>
          <w:sz w:val="22"/>
          <w:szCs w:val="22"/>
        </w:rPr>
        <w:t xml:space="preserve">11. </w:t>
      </w:r>
      <w:r>
        <w:rPr>
          <w:sz w:val="22"/>
          <w:szCs w:val="22"/>
        </w:rPr>
        <w:t xml:space="preserve">Records and evidence retention</w:t>
      </w:r>
    </w:p>
    <w:p>
      <w:pPr>
        <w:spacing w:after="80" w:before="80"/>
        <w:ind w:left="360"/>
        <w:jc w:val="both"/>
      </w:pPr>
      <w:r>
        <w:rPr>
          <w:b/>
          <w:bCs/>
          <w:sz w:val="22"/>
          <w:szCs w:val="22"/>
        </w:rPr>
        <w:t xml:space="preserve">12. </w:t>
      </w:r>
      <w:r>
        <w:rPr>
          <w:sz w:val="22"/>
          <w:szCs w:val="22"/>
        </w:rPr>
        <w:t xml:space="preserve">Place and form of payment</w:t>
      </w:r>
    </w:p>
    <w:p>
      <w:pPr>
        <w:spacing w:after="80" w:before="80"/>
        <w:ind w:left="360"/>
        <w:jc w:val="both"/>
      </w:pPr>
      <w:r>
        <w:rPr>
          <w:b/>
          <w:bCs/>
          <w:sz w:val="22"/>
          <w:szCs w:val="22"/>
        </w:rPr>
        <w:t xml:space="preserve">13. </w:t>
      </w:r>
      <w:r>
        <w:rPr>
          <w:sz w:val="22"/>
          <w:szCs w:val="22"/>
        </w:rPr>
        <w:t xml:space="preserve">Payment information</w:t>
      </w:r>
    </w:p>
    <w:p>
      <w:pPr>
        <w:spacing w:after="80" w:before="80"/>
        <w:ind w:left="360"/>
        <w:jc w:val="both"/>
      </w:pPr>
      <w:r>
        <w:rPr>
          <w:b/>
          <w:bCs/>
          <w:sz w:val="22"/>
          <w:szCs w:val="22"/>
        </w:rPr>
        <w:t xml:space="preserve">14. </w:t>
      </w:r>
      <w:r>
        <w:rPr>
          <w:sz w:val="22"/>
          <w:szCs w:val="22"/>
        </w:rPr>
        <w:t xml:space="preserve">Early payments</w:t>
      </w:r>
    </w:p>
    <w:p>
      <w:pPr>
        <w:spacing w:after="80" w:before="80"/>
        <w:ind w:left="360"/>
        <w:jc w:val="both"/>
      </w:pPr>
      <w:r>
        <w:rPr>
          <w:b/>
          <w:bCs/>
          <w:sz w:val="22"/>
          <w:szCs w:val="22"/>
        </w:rPr>
        <w:t xml:space="preserve">15. </w:t>
      </w:r>
      <w:r>
        <w:rPr>
          <w:sz w:val="22"/>
          <w:szCs w:val="22"/>
        </w:rPr>
        <w:t xml:space="preserve">Customer obligations</w:t>
      </w:r>
    </w:p>
    <w:p>
      <w:pPr>
        <w:spacing w:after="80" w:before="80"/>
        <w:ind w:left="360"/>
        <w:jc w:val="both"/>
      </w:pPr>
      <w:r>
        <w:rPr>
          <w:b/>
          <w:bCs/>
          <w:sz w:val="22"/>
          <w:szCs w:val="22"/>
        </w:rPr>
        <w:t xml:space="preserve">16. </w:t>
      </w:r>
      <w:r>
        <w:rPr>
          <w:sz w:val="22"/>
          <w:szCs w:val="22"/>
        </w:rPr>
        <w:t xml:space="preserve">Reservation of title (with GPS clause)</w:t>
      </w:r>
    </w:p>
    <w:p>
      <w:pPr>
        <w:spacing w:after="80" w:before="80"/>
        <w:ind w:left="360"/>
        <w:jc w:val="both"/>
      </w:pPr>
      <w:r>
        <w:rPr>
          <w:b/>
          <w:bCs/>
          <w:sz w:val="22"/>
          <w:szCs w:val="22"/>
        </w:rPr>
        <w:t xml:space="preserve">17. </w:t>
      </w:r>
      <w:r>
        <w:rPr>
          <w:sz w:val="22"/>
          <w:szCs w:val="22"/>
        </w:rPr>
        <w:t xml:space="preserve">Pledge guarantee</w:t>
      </w:r>
    </w:p>
    <w:p>
      <w:pPr>
        <w:spacing w:after="80" w:before="80"/>
        <w:ind w:left="360"/>
        <w:jc w:val="both"/>
      </w:pPr>
      <w:r>
        <w:rPr>
          <w:b/>
          <w:bCs/>
          <w:sz w:val="22"/>
          <w:szCs w:val="22"/>
        </w:rPr>
        <w:t xml:space="preserve">18. </w:t>
      </w:r>
      <w:r>
        <w:rPr>
          <w:sz w:val="22"/>
          <w:szCs w:val="22"/>
        </w:rPr>
        <w:t xml:space="preserve">EXECUTORY PROMISSORY NOTE — signed at delivery (mandatory)</w:t>
      </w:r>
    </w:p>
    <w:p>
      <w:pPr>
        <w:spacing w:after="80" w:before="80"/>
        <w:ind w:left="360"/>
        <w:jc w:val="both"/>
      </w:pPr>
      <w:r>
        <w:rPr>
          <w:b/>
          <w:bCs/>
          <w:sz w:val="22"/>
          <w:szCs w:val="22"/>
        </w:rPr>
        <w:t xml:space="preserve">19. </w:t>
      </w:r>
      <w:r>
        <w:rPr>
          <w:sz w:val="22"/>
          <w:szCs w:val="22"/>
        </w:rPr>
        <w:t xml:space="preserve">Letter of invoice and REPUVE registration</w:t>
      </w:r>
    </w:p>
    <w:p>
      <w:pPr>
        <w:spacing w:after="80" w:before="80"/>
        <w:ind w:left="360"/>
        <w:jc w:val="both"/>
      </w:pPr>
      <w:r>
        <w:rPr>
          <w:b/>
          <w:bCs/>
          <w:sz w:val="22"/>
          <w:szCs w:val="22"/>
        </w:rPr>
        <w:t xml:space="preserve">20. </w:t>
      </w:r>
      <w:r>
        <w:rPr>
          <w:sz w:val="22"/>
          <w:szCs w:val="22"/>
        </w:rPr>
        <w:t xml:space="preserve">Delivery times (60 days standard / 90 days extended / +30 days force majeure)</w:t>
      </w:r>
    </w:p>
    <w:p>
      <w:pPr>
        <w:spacing w:after="80" w:before="80"/>
        <w:ind w:left="360"/>
        <w:jc w:val="both"/>
      </w:pPr>
      <w:r>
        <w:rPr>
          <w:b/>
          <w:bCs/>
          <w:sz w:val="22"/>
          <w:szCs w:val="22"/>
        </w:rPr>
        <w:t xml:space="preserve">21. </w:t>
      </w:r>
      <w:r>
        <w:rPr>
          <w:sz w:val="22"/>
          <w:szCs w:val="22"/>
        </w:rPr>
        <w:t xml:space="preserve">Delivery point (assigned)</w:t>
      </w:r>
    </w:p>
    <w:p>
      <w:pPr>
        <w:spacing w:after="80" w:before="80"/>
        <w:ind w:left="360"/>
        <w:jc w:val="both"/>
      </w:pPr>
      <w:r>
        <w:rPr>
          <w:b/>
          <w:bCs/>
          <w:sz w:val="22"/>
          <w:szCs w:val="22"/>
        </w:rPr>
        <w:t xml:space="preserve">22. </w:t>
      </w:r>
      <w:r>
        <w:rPr>
          <w:sz w:val="22"/>
          <w:szCs w:val="22"/>
        </w:rPr>
        <w:t xml:space="preserve">Inspection, identity validation, and delivery acceptance</w:t>
      </w:r>
    </w:p>
    <w:p>
      <w:pPr>
        <w:spacing w:after="80" w:before="80"/>
        <w:ind w:left="360"/>
        <w:jc w:val="both"/>
      </w:pPr>
      <w:r>
        <w:rPr>
          <w:b/>
          <w:bCs/>
          <w:sz w:val="22"/>
          <w:szCs w:val="22"/>
        </w:rPr>
        <w:t xml:space="preserve">23. </w:t>
      </w:r>
      <w:r>
        <w:rPr>
          <w:sz w:val="22"/>
          <w:szCs w:val="22"/>
        </w:rPr>
        <w:t xml:space="preserve">Cancellation (adapted to fiscal/REPUVE reality)</w:t>
      </w:r>
    </w:p>
    <w:p>
      <w:pPr>
        <w:spacing w:after="80" w:before="80"/>
        <w:ind w:left="360"/>
        <w:jc w:val="both"/>
      </w:pPr>
      <w:r>
        <w:rPr>
          <w:b/>
          <w:bCs/>
          <w:sz w:val="22"/>
          <w:szCs w:val="22"/>
        </w:rPr>
        <w:t xml:space="preserve">24. </w:t>
      </w:r>
      <w:r>
        <w:rPr>
          <w:sz w:val="22"/>
          <w:szCs w:val="22"/>
        </w:rPr>
        <w:t xml:space="preserve">Vehicle possession</w:t>
      </w:r>
    </w:p>
    <w:p>
      <w:pPr>
        <w:spacing w:after="80" w:before="80"/>
        <w:ind w:left="360"/>
        <w:jc w:val="both"/>
      </w:pPr>
      <w:r>
        <w:rPr>
          <w:b/>
          <w:bCs/>
          <w:sz w:val="22"/>
          <w:szCs w:val="22"/>
        </w:rPr>
        <w:t xml:space="preserve">25. </w:t>
      </w:r>
      <w:r>
        <w:rPr>
          <w:sz w:val="22"/>
          <w:szCs w:val="22"/>
        </w:rPr>
        <w:t xml:space="preserve">Vehicle responsibility</w:t>
      </w:r>
    </w:p>
    <w:p>
      <w:pPr>
        <w:spacing w:after="80" w:before="80"/>
        <w:ind w:left="360"/>
        <w:jc w:val="both"/>
      </w:pPr>
      <w:r>
        <w:rPr>
          <w:b/>
          <w:bCs/>
          <w:sz w:val="22"/>
          <w:szCs w:val="22"/>
        </w:rPr>
        <w:t xml:space="preserve">26. </w:t>
      </w:r>
      <w:r>
        <w:rPr>
          <w:sz w:val="22"/>
          <w:szCs w:val="22"/>
        </w:rPr>
        <w:t xml:space="preserve">Acceleration causes</w:t>
      </w:r>
    </w:p>
    <w:p>
      <w:pPr>
        <w:spacing w:after="80" w:before="80"/>
        <w:ind w:left="360"/>
        <w:jc w:val="both"/>
      </w:pPr>
      <w:r>
        <w:rPr>
          <w:b/>
          <w:bCs/>
          <w:sz w:val="22"/>
          <w:szCs w:val="22"/>
        </w:rPr>
        <w:t xml:space="preserve">27. </w:t>
      </w:r>
      <w:r>
        <w:rPr>
          <w:sz w:val="22"/>
          <w:szCs w:val="22"/>
        </w:rPr>
        <w:t xml:space="preserve">Compensation</w:t>
      </w:r>
    </w:p>
    <w:p>
      <w:pPr>
        <w:spacing w:after="80" w:before="80"/>
        <w:ind w:left="360"/>
        <w:jc w:val="both"/>
      </w:pPr>
      <w:r>
        <w:rPr>
          <w:b/>
          <w:bCs/>
          <w:sz w:val="22"/>
          <w:szCs w:val="22"/>
        </w:rPr>
        <w:t xml:space="preserve">28. </w:t>
      </w:r>
      <w:r>
        <w:rPr>
          <w:sz w:val="22"/>
          <w:szCs w:val="22"/>
        </w:rPr>
        <w:t xml:space="preserve">Assignment of collection rights</w:t>
      </w:r>
    </w:p>
    <w:p>
      <w:pPr>
        <w:spacing w:after="80" w:before="80"/>
        <w:ind w:left="360"/>
        <w:jc w:val="both"/>
      </w:pPr>
      <w:r>
        <w:rPr>
          <w:b/>
          <w:bCs/>
          <w:sz w:val="22"/>
          <w:szCs w:val="22"/>
        </w:rPr>
        <w:t xml:space="preserve">29. </w:t>
      </w:r>
      <w:r>
        <w:rPr>
          <w:sz w:val="22"/>
          <w:szCs w:val="22"/>
        </w:rPr>
        <w:t xml:space="preserve">Domiciles and notifications</w:t>
      </w:r>
    </w:p>
    <w:p>
      <w:pPr>
        <w:spacing w:after="80" w:before="80"/>
        <w:ind w:left="360"/>
        <w:jc w:val="both"/>
      </w:pPr>
      <w:r>
        <w:rPr>
          <w:b/>
          <w:bCs/>
          <w:sz w:val="22"/>
          <w:szCs w:val="22"/>
        </w:rPr>
        <w:t xml:space="preserve">30. </w:t>
      </w:r>
      <w:r>
        <w:rPr>
          <w:sz w:val="22"/>
          <w:szCs w:val="22"/>
        </w:rPr>
        <w:t xml:space="preserve">Customer service</w:t>
      </w:r>
    </w:p>
    <w:p>
      <w:pPr>
        <w:spacing w:after="80" w:before="80"/>
        <w:ind w:left="360"/>
        <w:jc w:val="both"/>
      </w:pPr>
      <w:r>
        <w:rPr>
          <w:b/>
          <w:bCs/>
          <w:sz w:val="22"/>
          <w:szCs w:val="22"/>
        </w:rPr>
        <w:t xml:space="preserve">31. </w:t>
      </w:r>
      <w:r>
        <w:rPr>
          <w:sz w:val="22"/>
          <w:szCs w:val="22"/>
        </w:rPr>
        <w:t xml:space="preserve">ELECTRONIC SIGNATURE — Cincel + NOM-151</w:t>
      </w:r>
    </w:p>
    <w:p>
      <w:pPr>
        <w:spacing w:after="80" w:before="80"/>
        <w:ind w:left="360"/>
        <w:jc w:val="both"/>
      </w:pPr>
      <w:r>
        <w:rPr>
          <w:b/>
          <w:bCs/>
          <w:sz w:val="22"/>
          <w:szCs w:val="22"/>
        </w:rPr>
        <w:t xml:space="preserve">32. </w:t>
      </w:r>
      <w:r>
        <w:rPr>
          <w:sz w:val="22"/>
          <w:szCs w:val="22"/>
        </w:rPr>
        <w:t xml:space="preserve">JURISDICTION — Mexico City (Art. 1093 Commerce Code)</w:t>
      </w:r>
    </w:p>
    <w:p>
      <w:pPr>
        <w:spacing w:after="80" w:before="80"/>
        <w:ind w:left="360"/>
        <w:jc w:val="both"/>
      </w:pPr>
      <w:r>
        <w:rPr>
          <w:b/>
          <w:bCs/>
          <w:sz w:val="22"/>
          <w:szCs w:val="22"/>
        </w:rPr>
        <w:t xml:space="preserve">33. </w:t>
      </w:r>
      <w:r>
        <w:rPr>
          <w:sz w:val="22"/>
          <w:szCs w:val="22"/>
        </w:rPr>
        <w:t xml:space="preserve">Final declarations under oath (19 statements)</w:t>
      </w:r>
    </w:p>
    <w:p>
      <w:r>
        <w:br w:type="page"/>
      </w:r>
    </w:p>
    <w:p>
      <w:pPr>
        <w:spacing w:after="240" w:before="360"/>
        <w:jc w:val="center"/>
      </w:pPr>
      <w:r>
        <w:rPr>
          <w:b/>
          <w:bCs/>
          <w:color w:val="2E75B6"/>
          <w:sz w:val="32"/>
          <w:szCs w:val="32"/>
        </w:rPr>
        <w:t xml:space="preserve">3. DYNAMIC FIELDS (AUTOFILL)</w:t>
      </w:r>
    </w:p>
    <w:p>
      <w:pPr>
        <w:spacing w:after="100" w:before="100"/>
        <w:jc w:val="both"/>
      </w:pPr>
      <w:r>
        <w:rPr>
          <w:b w:val="false"/>
          <w:bCs w:val="false"/>
          <w:sz w:val="22"/>
          <w:szCs w:val="22"/>
        </w:rPr>
        <w:t xml:space="preserve">All fields below must be autofilled by the system before generating the final PDF for signature. Source indicates where each value comes from.</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6"/>
              <w:left w:val="single" w:color="CCCCCC" w:sz="6"/>
              <w:bottom w:val="single" w:color="CCCCCC" w:sz="6"/>
              <w:right w:val="single" w:color="CCCCCC" w:sz="6"/>
            </w:tcBorders>
            <w:shd w:fill="2E75B6" w:color="auto" w:val="clear"/>
            <w:tcMar>
              <w:top w:type="dxa" w:w="100"/>
              <w:left w:type="dxa" w:w="120"/>
              <w:bottom w:type="dxa" w:w="100"/>
              <w:right w:type="dxa" w:w="120"/>
            </w:tcMar>
          </w:tcPr>
          <w:p>
            <w:pPr>
              <w:jc w:val="center"/>
            </w:pPr>
            <w:r>
              <w:rPr>
                <w:b/>
                <w:bCs/>
                <w:color w:val="FFFFFF"/>
                <w:sz w:val="22"/>
                <w:szCs w:val="22"/>
              </w:rPr>
              <w:t xml:space="preserve">FIELD</w:t>
            </w:r>
          </w:p>
        </w:tc>
        <w:tc>
          <w:tcPr>
            <w:tcW w:type="dxa" w:w="3200"/>
            <w:tcBorders>
              <w:top w:val="single" w:color="CCCCCC" w:sz="6"/>
              <w:left w:val="single" w:color="CCCCCC" w:sz="6"/>
              <w:bottom w:val="single" w:color="CCCCCC" w:sz="6"/>
              <w:right w:val="single" w:color="CCCCCC" w:sz="6"/>
            </w:tcBorders>
            <w:shd w:fill="2E75B6" w:color="auto" w:val="clear"/>
            <w:tcMar>
              <w:top w:type="dxa" w:w="100"/>
              <w:left w:type="dxa" w:w="120"/>
              <w:bottom w:type="dxa" w:w="100"/>
              <w:right w:type="dxa" w:w="120"/>
            </w:tcMar>
          </w:tcPr>
          <w:p>
            <w:pPr>
              <w:jc w:val="center"/>
            </w:pPr>
            <w:r>
              <w:rPr>
                <w:b/>
                <w:bCs/>
                <w:color w:val="FFFFFF"/>
                <w:sz w:val="22"/>
                <w:szCs w:val="22"/>
              </w:rPr>
              <w:t xml:space="preserve">DESCRIPTION</w:t>
            </w:r>
          </w:p>
        </w:tc>
        <w:tc>
          <w:tcPr>
            <w:tcW w:type="dxa" w:w="3760"/>
            <w:tcBorders>
              <w:top w:val="single" w:color="CCCCCC" w:sz="6"/>
              <w:left w:val="single" w:color="CCCCCC" w:sz="6"/>
              <w:bottom w:val="single" w:color="CCCCCC" w:sz="6"/>
              <w:right w:val="single" w:color="CCCCCC" w:sz="6"/>
            </w:tcBorders>
            <w:shd w:fill="2E75B6" w:color="auto" w:val="clear"/>
            <w:tcMar>
              <w:top w:type="dxa" w:w="100"/>
              <w:left w:type="dxa" w:w="120"/>
              <w:bottom w:type="dxa" w:w="100"/>
              <w:right w:type="dxa" w:w="120"/>
            </w:tcMar>
          </w:tcPr>
          <w:p>
            <w:pPr>
              <w:jc w:val="center"/>
            </w:pPr>
            <w:r>
              <w:rPr>
                <w:b/>
                <w:bCs/>
                <w:color w:val="FFFFFF"/>
                <w:sz w:val="22"/>
                <w:szCs w:val="22"/>
              </w:rPr>
              <w:t xml:space="preserve">DATA SOURCE / API</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Customer ID</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Unique contract/customer identifier</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Internal system (UUID)</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Full Name</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Customer's full legal name</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INE validation / Truora API</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RFC</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Mexican tax ID with verification digit</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Customer input + SAT</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CURP</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Mexican unique population code</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INE / customer input</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Address</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Street, number, neighborhood, ZIP, city, state</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Input + ZIP validation</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Email</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Contact email address</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Input + email verification</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Phone</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Mobile for OTP</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Input + SMS verification</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Model</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Motorcycle model (M03/M05/Ukko/etc.)</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Configurator</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Color</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Selected color</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Configurator</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VIN/NIV</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Vehicle Identification Number</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Inventory assignment</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Cash Price</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Price without financing</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Product catalog</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Total Price</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Cash price + financing markup</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Auto-calculated</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Down Payment</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Initial payment amount</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Configurator + payment processor</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Financed Amount</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Total - Down payment</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Auto-calculated</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Weekly Payment</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Each installment amount</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Amortization table</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Frequency</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Weekly / biweekly / monthly</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Configurator</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Number of Payments</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Total payments in plan</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Configurator (12/18/24/36 months)</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Delivery Point</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Authorized delivery location</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Map / ZIP / Assignment</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Estimated Delivery Date</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60 or 90 days based on availability</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Inventory logic</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Card Last 4</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Last 4 digits of card on file</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Payment processor (token)</w:t>
            </w:r>
          </w:p>
        </w:tc>
      </w:tr>
      <w:tr>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Signature Date</w:t>
            </w:r>
          </w:p>
        </w:tc>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Contract signing timestamp</w:t>
            </w:r>
          </w:p>
        </w:tc>
        <w:tc>
          <w:tcPr>
            <w:tcW w:type="dxa" w:w="37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Cincel / system</w:t>
            </w:r>
          </w:p>
        </w:tc>
      </w:tr>
    </w:tbl>
    <w:p>
      <w:r>
        <w:br w:type="page"/>
      </w:r>
    </w:p>
    <w:p>
      <w:pPr>
        <w:spacing w:after="240" w:before="360"/>
        <w:jc w:val="center"/>
      </w:pPr>
      <w:r>
        <w:rPr>
          <w:b/>
          <w:bCs/>
          <w:color w:val="2E75B6"/>
          <w:sz w:val="32"/>
          <w:szCs w:val="32"/>
        </w:rPr>
        <w:t xml:space="preserve">4. CONTRACT GENERATION FLOW</w:t>
      </w:r>
    </w:p>
    <w:p>
      <w:pPr>
        <w:spacing w:after="100" w:before="100"/>
        <w:jc w:val="both"/>
      </w:pPr>
      <w:r>
        <w:rPr>
          <w:b w:val="false"/>
          <w:bCs w:val="false"/>
          <w:sz w:val="22"/>
          <w:szCs w:val="22"/>
        </w:rPr>
        <w:t xml:space="preserve">The contract must be generated AFTER successful down payment processing, NOT before. The flow is sequential and each step must be validated before proceeding to the next.</w:t>
      </w:r>
    </w:p>
    <w:p>
      <w:r>
        <w:rPr>
          <w:sz w:val="22"/>
          <w:szCs w:val="22"/>
        </w:rPr>
        <w:t xml:space="preserve"> </w:t>
      </w:r>
    </w:p>
    <w:p>
      <w:pPr>
        <w:spacing w:after="80" w:before="80"/>
        <w:ind w:left="360"/>
        <w:jc w:val="both"/>
      </w:pPr>
      <w:r>
        <w:rPr>
          <w:b/>
          <w:bCs/>
          <w:sz w:val="22"/>
          <w:szCs w:val="22"/>
        </w:rPr>
        <w:t xml:space="preserve">1. </w:t>
      </w:r>
      <w:r>
        <w:rPr>
          <w:sz w:val="22"/>
          <w:szCs w:val="22"/>
        </w:rPr>
        <w:t xml:space="preserve">Customer completes configurator: model + color + payment plan.</w:t>
      </w:r>
    </w:p>
    <w:p>
      <w:pPr>
        <w:spacing w:after="80" w:before="80"/>
        <w:ind w:left="360"/>
        <w:jc w:val="both"/>
      </w:pPr>
      <w:r>
        <w:rPr>
          <w:b/>
          <w:bCs/>
          <w:sz w:val="22"/>
          <w:szCs w:val="22"/>
        </w:rPr>
        <w:t xml:space="preserve">2. </w:t>
      </w:r>
      <w:r>
        <w:rPr>
          <w:sz w:val="22"/>
          <w:szCs w:val="22"/>
        </w:rPr>
        <w:t xml:space="preserve">Customer accepts quote and down payment amount.</w:t>
      </w:r>
    </w:p>
    <w:p>
      <w:pPr>
        <w:spacing w:after="80" w:before="80"/>
        <w:ind w:left="360"/>
        <w:jc w:val="both"/>
      </w:pPr>
      <w:r>
        <w:rPr>
          <w:b/>
          <w:bCs/>
          <w:sz w:val="22"/>
          <w:szCs w:val="22"/>
        </w:rPr>
        <w:t xml:space="preserve">3. </w:t>
      </w:r>
      <w:r>
        <w:rPr>
          <w:sz w:val="22"/>
          <w:szCs w:val="22"/>
        </w:rPr>
        <w:t xml:space="preserve">System validates identity via Truora API (INE + selfie + biometric).</w:t>
      </w:r>
    </w:p>
    <w:p>
      <w:pPr>
        <w:spacing w:after="80" w:before="80"/>
        <w:ind w:left="360"/>
        <w:jc w:val="both"/>
      </w:pPr>
      <w:r>
        <w:rPr>
          <w:b/>
          <w:bCs/>
          <w:sz w:val="22"/>
          <w:szCs w:val="22"/>
        </w:rPr>
        <w:t xml:space="preserve">4. </w:t>
      </w:r>
      <w:r>
        <w:rPr>
          <w:sz w:val="22"/>
          <w:szCs w:val="22"/>
        </w:rPr>
        <w:t xml:space="preserve">System queries credit history via Círculo de Crédito API.</w:t>
      </w:r>
    </w:p>
    <w:p>
      <w:pPr>
        <w:spacing w:after="80" w:before="80"/>
        <w:ind w:left="360"/>
        <w:jc w:val="both"/>
      </w:pPr>
      <w:r>
        <w:rPr>
          <w:b/>
          <w:bCs/>
          <w:sz w:val="22"/>
          <w:szCs w:val="22"/>
        </w:rPr>
        <w:t xml:space="preserve">5. </w:t>
      </w:r>
      <w:r>
        <w:rPr>
          <w:sz w:val="22"/>
          <w:szCs w:val="22"/>
        </w:rPr>
        <w:t xml:space="preserve">System processes down payment via MercadoPago / Stripe.</w:t>
      </w:r>
    </w:p>
    <w:p>
      <w:pPr>
        <w:spacing w:after="80" w:before="80"/>
        <w:ind w:left="360"/>
        <w:jc w:val="both"/>
      </w:pPr>
      <w:r>
        <w:rPr>
          <w:b/>
          <w:bCs/>
          <w:sz w:val="22"/>
          <w:szCs w:val="22"/>
        </w:rPr>
        <w:t xml:space="preserve">6. </w:t>
      </w:r>
      <w:r>
        <w:rPr>
          <w:sz w:val="22"/>
          <w:szCs w:val="22"/>
        </w:rPr>
        <w:t xml:space="preserve">Payment confirmation received from processor (webhook).</w:t>
      </w:r>
    </w:p>
    <w:p>
      <w:pPr>
        <w:spacing w:after="80" w:before="80"/>
        <w:ind w:left="360"/>
        <w:jc w:val="both"/>
      </w:pPr>
      <w:r>
        <w:rPr>
          <w:b/>
          <w:bCs/>
          <w:sz w:val="22"/>
          <w:szCs w:val="22"/>
        </w:rPr>
        <w:t xml:space="preserve">7. </w:t>
      </w:r>
      <w:r>
        <w:rPr>
          <w:sz w:val="22"/>
          <w:szCs w:val="22"/>
        </w:rPr>
        <w:t xml:space="preserve">System generates: Contract + Cover Sheet + Promissory Note + Delivery Receipt (PDFs).</w:t>
      </w:r>
    </w:p>
    <w:p>
      <w:pPr>
        <w:spacing w:after="80" w:before="80"/>
        <w:ind w:left="360"/>
        <w:jc w:val="both"/>
      </w:pPr>
      <w:r>
        <w:rPr>
          <w:b/>
          <w:bCs/>
          <w:sz w:val="22"/>
          <w:szCs w:val="22"/>
        </w:rPr>
        <w:t xml:space="preserve">8. </w:t>
      </w:r>
      <w:r>
        <w:rPr>
          <w:sz w:val="22"/>
          <w:szCs w:val="22"/>
        </w:rPr>
        <w:t xml:space="preserve">System sends documents to Cincel API for electronic signature.</w:t>
      </w:r>
    </w:p>
    <w:p>
      <w:pPr>
        <w:spacing w:after="80" w:before="80"/>
        <w:ind w:left="360"/>
        <w:jc w:val="both"/>
      </w:pPr>
      <w:r>
        <w:rPr>
          <w:b/>
          <w:bCs/>
          <w:sz w:val="22"/>
          <w:szCs w:val="22"/>
        </w:rPr>
        <w:t xml:space="preserve">9. </w:t>
      </w:r>
      <w:r>
        <w:rPr>
          <w:sz w:val="22"/>
          <w:szCs w:val="22"/>
        </w:rPr>
        <w:t xml:space="preserve">Customer signs electronically (with OTP validation).</w:t>
      </w:r>
    </w:p>
    <w:p>
      <w:pPr>
        <w:spacing w:after="80" w:before="80"/>
        <w:ind w:left="360"/>
        <w:jc w:val="both"/>
      </w:pPr>
      <w:r>
        <w:rPr>
          <w:b/>
          <w:bCs/>
          <w:sz w:val="22"/>
          <w:szCs w:val="22"/>
        </w:rPr>
        <w:t xml:space="preserve">10. </w:t>
      </w:r>
      <w:r>
        <w:rPr>
          <w:sz w:val="22"/>
          <w:szCs w:val="22"/>
        </w:rPr>
        <w:t xml:space="preserve">Cincel returns CCMD (Constancia de Conservación de Mensajes de Datos).</w:t>
      </w:r>
    </w:p>
    <w:p>
      <w:pPr>
        <w:spacing w:after="80" w:before="80"/>
        <w:ind w:left="360"/>
        <w:jc w:val="both"/>
      </w:pPr>
      <w:r>
        <w:rPr>
          <w:b/>
          <w:bCs/>
          <w:sz w:val="22"/>
          <w:szCs w:val="22"/>
        </w:rPr>
        <w:t xml:space="preserve">11. </w:t>
      </w:r>
      <w:r>
        <w:rPr>
          <w:sz w:val="22"/>
          <w:szCs w:val="22"/>
        </w:rPr>
        <w:t xml:space="preserve">System stores signed documents + CCMD + audit trail.</w:t>
      </w:r>
    </w:p>
    <w:p>
      <w:pPr>
        <w:spacing w:after="80" w:before="80"/>
        <w:ind w:left="360"/>
        <w:jc w:val="both"/>
      </w:pPr>
      <w:r>
        <w:rPr>
          <w:b/>
          <w:bCs/>
          <w:sz w:val="22"/>
          <w:szCs w:val="22"/>
        </w:rPr>
        <w:t xml:space="preserve">12. </w:t>
      </w:r>
      <w:r>
        <w:rPr>
          <w:sz w:val="22"/>
          <w:szCs w:val="22"/>
        </w:rPr>
        <w:t xml:space="preserve">System notifies operations team for inventory assignment and delivery scheduling.</w:t>
      </w:r>
    </w:p>
    <w:p>
      <w:r>
        <w:rPr>
          <w:sz w:val="22"/>
          <w:szCs w:val="22"/>
        </w:rPr>
        <w:t xml:space="preserve"> </w:t>
      </w:r>
    </w:p>
    <w:p>
      <w:pPr>
        <w:spacing w:after="100" w:before="200"/>
      </w:pPr>
      <w:r>
        <w:rPr>
          <w:b/>
          <w:bCs/>
          <w:sz w:val="24"/>
          <w:szCs w:val="24"/>
        </w:rPr>
        <w:t xml:space="preserve">Important: Document order</w:t>
      </w:r>
    </w:p>
    <w:p>
      <w:pPr>
        <w:spacing w:after="100" w:before="100"/>
        <w:jc w:val="both"/>
      </w:pPr>
      <w:r>
        <w:rPr>
          <w:b w:val="false"/>
          <w:bCs w:val="false"/>
          <w:sz w:val="22"/>
          <w:szCs w:val="22"/>
        </w:rPr>
        <w:t xml:space="preserve">Documents must be generated and signed in this exact order:</w:t>
      </w:r>
    </w:p>
    <w:p>
      <w:pPr>
        <w:pStyle w:val="ListParagraph"/>
        <w:numPr>
          <w:ilvl w:val="0"/>
          <w:numId w:val="2"/>
        </w:numPr>
        <w:spacing w:after="60" w:before="60"/>
        <w:jc w:val="both"/>
      </w:pPr>
      <w:r>
        <w:rPr>
          <w:sz w:val="22"/>
          <w:szCs w:val="22"/>
        </w:rPr>
        <w:t xml:space="preserve">Contract (master document)</w:t>
      </w:r>
    </w:p>
    <w:p>
      <w:pPr>
        <w:pStyle w:val="ListParagraph"/>
        <w:numPr>
          <w:ilvl w:val="0"/>
          <w:numId w:val="2"/>
        </w:numPr>
        <w:spacing w:after="60" w:before="60"/>
        <w:jc w:val="both"/>
      </w:pPr>
      <w:r>
        <w:rPr>
          <w:sz w:val="22"/>
          <w:szCs w:val="22"/>
        </w:rPr>
        <w:t xml:space="preserve">Cover Sheet (economic terms summary)</w:t>
      </w:r>
    </w:p>
    <w:p>
      <w:pPr>
        <w:spacing w:after="100" w:before="100"/>
        <w:jc w:val="both"/>
      </w:pPr>
      <w:r>
        <w:rPr>
          <w:b w:val="false"/>
          <w:bCs w:val="false"/>
          <w:sz w:val="22"/>
          <w:szCs w:val="22"/>
        </w:rPr>
        <w:t xml:space="preserve">The following are signed AT DELIVERY, not during purchase:</w:t>
      </w:r>
    </w:p>
    <w:p>
      <w:pPr>
        <w:pStyle w:val="ListParagraph"/>
        <w:numPr>
          <w:ilvl w:val="0"/>
          <w:numId w:val="2"/>
        </w:numPr>
        <w:spacing w:after="60" w:before="60"/>
        <w:jc w:val="both"/>
      </w:pPr>
      <w:r>
        <w:rPr>
          <w:sz w:val="22"/>
          <w:szCs w:val="22"/>
        </w:rPr>
        <w:t xml:space="preserve">Promissory Note (signed at vehicle delivery)</w:t>
      </w:r>
    </w:p>
    <w:p>
      <w:pPr>
        <w:pStyle w:val="ListParagraph"/>
        <w:numPr>
          <w:ilvl w:val="0"/>
          <w:numId w:val="2"/>
        </w:numPr>
        <w:spacing w:after="60" w:before="60"/>
        <w:jc w:val="both"/>
      </w:pPr>
      <w:r>
        <w:rPr>
          <w:sz w:val="22"/>
          <w:szCs w:val="22"/>
        </w:rPr>
        <w:t xml:space="preserve">Delivery Receipt / Acta de Entrega (signed at vehicle delivery)</w:t>
      </w:r>
    </w:p>
    <w:p>
      <w:r>
        <w:br w:type="page"/>
      </w:r>
    </w:p>
    <w:p>
      <w:pPr>
        <w:spacing w:after="240" w:before="360"/>
        <w:jc w:val="center"/>
      </w:pPr>
      <w:r>
        <w:rPr>
          <w:b/>
          <w:bCs/>
          <w:color w:val="2E75B6"/>
          <w:sz w:val="32"/>
          <w:szCs w:val="32"/>
        </w:rPr>
        <w:t xml:space="preserve">5. REQUIRED INTEGRATIONS</w:t>
      </w:r>
    </w:p>
    <w:p>
      <w:r>
        <w:rPr>
          <w:sz w:val="22"/>
          <w:szCs w:val="22"/>
        </w:rPr>
        <w:t xml:space="preserve"> </w:t>
      </w:r>
    </w:p>
    <w:p>
      <w:pPr>
        <w:spacing w:after="100" w:before="200"/>
      </w:pPr>
      <w:r>
        <w:rPr>
          <w:b/>
          <w:bCs/>
          <w:sz w:val="24"/>
          <w:szCs w:val="24"/>
        </w:rPr>
        <w:t xml:space="preserve">5.1 Cincel API (Electronic Signature)</w:t>
      </w:r>
    </w:p>
    <w:p>
      <w:pPr>
        <w:spacing w:after="100" w:before="100"/>
        <w:jc w:val="both"/>
      </w:pPr>
      <w:r>
        <w:rPr>
          <w:b w:val="false"/>
          <w:bCs w:val="false"/>
          <w:sz w:val="22"/>
          <w:szCs w:val="22"/>
        </w:rPr>
        <w:t xml:space="preserve">Cincel is a PSC (Prestador de Servicios de Certificación) authorized by the Mexican Ministry of Economy under NOM-151-SCFI-2016. It provides legally binding electronic signatures equivalent to handwritten signatures (Article 89 Commerce Code).</w:t>
      </w:r>
    </w:p>
    <w:p>
      <w:pPr>
        <w:spacing w:after="100" w:before="100"/>
        <w:jc w:val="both"/>
      </w:pPr>
      <w:r>
        <w:rPr>
          <w:b w:val="false"/>
          <w:bCs w:val="false"/>
          <w:sz w:val="22"/>
          <w:szCs w:val="22"/>
        </w:rPr>
        <w:t xml:space="preserve">Required Cincel features:</w:t>
      </w:r>
    </w:p>
    <w:p>
      <w:pPr>
        <w:pStyle w:val="ListParagraph"/>
        <w:numPr>
          <w:ilvl w:val="0"/>
          <w:numId w:val="2"/>
        </w:numPr>
        <w:spacing w:after="60" w:before="60"/>
        <w:jc w:val="both"/>
      </w:pPr>
      <w:r>
        <w:rPr>
          <w:sz w:val="22"/>
          <w:szCs w:val="22"/>
        </w:rPr>
        <w:t xml:space="preserve">Electronic signature with OTP verification.</w:t>
      </w:r>
    </w:p>
    <w:p>
      <w:pPr>
        <w:pStyle w:val="ListParagraph"/>
        <w:numPr>
          <w:ilvl w:val="0"/>
          <w:numId w:val="2"/>
        </w:numPr>
        <w:spacing w:after="60" w:before="60"/>
        <w:jc w:val="both"/>
      </w:pPr>
      <w:r>
        <w:rPr>
          <w:sz w:val="22"/>
          <w:szCs w:val="22"/>
        </w:rPr>
        <w:t xml:space="preserve">CCMD (Constancia de Conservación de Mensajes de Datos) — Data preservation certificate.</w:t>
      </w:r>
    </w:p>
    <w:p>
      <w:pPr>
        <w:pStyle w:val="ListParagraph"/>
        <w:numPr>
          <w:ilvl w:val="0"/>
          <w:numId w:val="2"/>
        </w:numPr>
        <w:spacing w:after="60" w:before="60"/>
        <w:jc w:val="both"/>
      </w:pPr>
      <w:r>
        <w:rPr>
          <w:sz w:val="22"/>
          <w:szCs w:val="22"/>
        </w:rPr>
        <w:t xml:space="preserve">SDT (Sello Digital de Tiempo) — Trusted timestamp.</w:t>
      </w:r>
    </w:p>
    <w:p>
      <w:pPr>
        <w:pStyle w:val="ListParagraph"/>
        <w:numPr>
          <w:ilvl w:val="0"/>
          <w:numId w:val="2"/>
        </w:numPr>
        <w:spacing w:after="60" w:before="60"/>
        <w:jc w:val="both"/>
      </w:pPr>
      <w:r>
        <w:rPr>
          <w:sz w:val="22"/>
          <w:szCs w:val="22"/>
        </w:rPr>
        <w:t xml:space="preserve">Complete audit trail (IP, geolocation, device, user agent, timestamps).</w:t>
      </w:r>
    </w:p>
    <w:p>
      <w:pPr>
        <w:pStyle w:val="ListParagraph"/>
        <w:numPr>
          <w:ilvl w:val="0"/>
          <w:numId w:val="2"/>
        </w:numPr>
        <w:spacing w:after="60" w:before="60"/>
        <w:jc w:val="both"/>
      </w:pPr>
      <w:r>
        <w:rPr>
          <w:sz w:val="22"/>
          <w:szCs w:val="22"/>
        </w:rPr>
        <w:t xml:space="preserve">PDF storage with embedded signature certificates.</w:t>
      </w:r>
    </w:p>
    <w:p>
      <w:pPr>
        <w:spacing w:after="100" w:before="100"/>
        <w:jc w:val="both"/>
      </w:pPr>
      <w:r>
        <w:rPr>
          <w:b w:val="false"/>
          <w:bCs w:val="false"/>
          <w:sz w:val="22"/>
          <w:szCs w:val="22"/>
        </w:rPr>
        <w:t xml:space="preserve">Documentation: https://www.cincel.digital/psc</w:t>
      </w:r>
    </w:p>
    <w:p>
      <w:r>
        <w:rPr>
          <w:sz w:val="22"/>
          <w:szCs w:val="22"/>
        </w:rPr>
        <w:t xml:space="preserve"> </w:t>
      </w:r>
    </w:p>
    <w:p>
      <w:pPr>
        <w:spacing w:after="100" w:before="200"/>
      </w:pPr>
      <w:r>
        <w:rPr>
          <w:b/>
          <w:bCs/>
          <w:sz w:val="24"/>
          <w:szCs w:val="24"/>
        </w:rPr>
        <w:t xml:space="preserve">5.2 MercadoPago API (Primary Payment Processor)</w:t>
      </w:r>
    </w:p>
    <w:p>
      <w:pPr>
        <w:pStyle w:val="ListParagraph"/>
        <w:numPr>
          <w:ilvl w:val="0"/>
          <w:numId w:val="2"/>
        </w:numPr>
        <w:spacing w:after="60" w:before="60"/>
        <w:jc w:val="both"/>
      </w:pPr>
      <w:r>
        <w:rPr>
          <w:sz w:val="22"/>
          <w:szCs w:val="22"/>
        </w:rPr>
        <w:t xml:space="preserve">Charge descriptor MUST be configured as "VOLTIKA MX".</w:t>
      </w:r>
    </w:p>
    <w:p>
      <w:pPr>
        <w:pStyle w:val="ListParagraph"/>
        <w:numPr>
          <w:ilvl w:val="0"/>
          <w:numId w:val="2"/>
        </w:numPr>
        <w:spacing w:after="60" w:before="60"/>
        <w:jc w:val="both"/>
      </w:pPr>
      <w:r>
        <w:rPr>
          <w:sz w:val="22"/>
          <w:szCs w:val="22"/>
        </w:rPr>
        <w:t xml:space="preserve">Recurring billing for weekly/biweekly/monthly installments.</w:t>
      </w:r>
    </w:p>
    <w:p>
      <w:pPr>
        <w:pStyle w:val="ListParagraph"/>
        <w:numPr>
          <w:ilvl w:val="0"/>
          <w:numId w:val="2"/>
        </w:numPr>
        <w:spacing w:after="60" w:before="60"/>
        <w:jc w:val="both"/>
      </w:pPr>
      <w:r>
        <w:rPr>
          <w:sz w:val="22"/>
          <w:szCs w:val="22"/>
        </w:rPr>
        <w:t xml:space="preserve">Webhook endpoint for payment status updates.</w:t>
      </w:r>
    </w:p>
    <w:p>
      <w:pPr>
        <w:pStyle w:val="ListParagraph"/>
        <w:numPr>
          <w:ilvl w:val="0"/>
          <w:numId w:val="2"/>
        </w:numPr>
        <w:spacing w:after="60" w:before="60"/>
        <w:jc w:val="both"/>
      </w:pPr>
      <w:r>
        <w:rPr>
          <w:sz w:val="22"/>
          <w:szCs w:val="22"/>
        </w:rPr>
        <w:t xml:space="preserve">Card tokenization (PCI compliance).</w:t>
      </w:r>
    </w:p>
    <w:p>
      <w:pPr>
        <w:pStyle w:val="ListParagraph"/>
        <w:numPr>
          <w:ilvl w:val="0"/>
          <w:numId w:val="2"/>
        </w:numPr>
        <w:spacing w:after="60" w:before="60"/>
        <w:jc w:val="both"/>
      </w:pPr>
      <w:r>
        <w:rPr>
          <w:sz w:val="22"/>
          <w:szCs w:val="22"/>
        </w:rPr>
        <w:t xml:space="preserve">Support for: credit card, debit card, OXXO (cash voucher), SPEI (bank transfer), wallet balance.</w:t>
      </w:r>
    </w:p>
    <w:p>
      <w:pPr>
        <w:spacing w:after="100" w:before="100"/>
        <w:jc w:val="both"/>
      </w:pPr>
      <w:r>
        <w:rPr>
          <w:b w:val="false"/>
          <w:bCs w:val="false"/>
          <w:sz w:val="22"/>
          <w:szCs w:val="22"/>
        </w:rPr>
        <w:t xml:space="preserve">Documentation: https://www.mercadopago.com.mx/developers</w:t>
      </w:r>
    </w:p>
    <w:p>
      <w:r>
        <w:rPr>
          <w:sz w:val="22"/>
          <w:szCs w:val="22"/>
        </w:rPr>
        <w:t xml:space="preserve"> </w:t>
      </w:r>
    </w:p>
    <w:p>
      <w:pPr>
        <w:spacing w:after="100" w:before="200"/>
      </w:pPr>
      <w:r>
        <w:rPr>
          <w:b/>
          <w:bCs/>
          <w:sz w:val="24"/>
          <w:szCs w:val="24"/>
        </w:rPr>
        <w:t xml:space="preserve">5.3 Stripe API (Legacy)</w:t>
      </w:r>
    </w:p>
    <w:p>
      <w:pPr>
        <w:pStyle w:val="ListParagraph"/>
        <w:numPr>
          <w:ilvl w:val="0"/>
          <w:numId w:val="2"/>
        </w:numPr>
        <w:spacing w:after="60" w:before="60"/>
        <w:jc w:val="both"/>
      </w:pPr>
      <w:r>
        <w:rPr>
          <w:sz w:val="22"/>
          <w:szCs w:val="22"/>
        </w:rPr>
        <w:t xml:space="preserve">Maintain for existing subscriptions only.</w:t>
      </w:r>
    </w:p>
    <w:p>
      <w:pPr>
        <w:pStyle w:val="ListParagraph"/>
        <w:numPr>
          <w:ilvl w:val="0"/>
          <w:numId w:val="2"/>
        </w:numPr>
        <w:spacing w:after="60" w:before="60"/>
        <w:jc w:val="both"/>
      </w:pPr>
      <w:r>
        <w:rPr>
          <w:sz w:val="22"/>
          <w:szCs w:val="22"/>
        </w:rPr>
        <w:t xml:space="preserve">Do NOT use for new sales.</w:t>
      </w:r>
    </w:p>
    <w:p>
      <w:pPr>
        <w:pStyle w:val="ListParagraph"/>
        <w:numPr>
          <w:ilvl w:val="0"/>
          <w:numId w:val="2"/>
        </w:numPr>
        <w:spacing w:after="60" w:before="60"/>
        <w:jc w:val="both"/>
      </w:pPr>
      <w:r>
        <w:rPr>
          <w:sz w:val="22"/>
          <w:szCs w:val="22"/>
        </w:rPr>
        <w:t xml:space="preserve">Migrate gradually as Stripe disputes resolve.</w:t>
      </w:r>
    </w:p>
    <w:p>
      <w:r>
        <w:rPr>
          <w:sz w:val="22"/>
          <w:szCs w:val="22"/>
        </w:rPr>
        <w:t xml:space="preserve"> </w:t>
      </w:r>
    </w:p>
    <w:p>
      <w:pPr>
        <w:spacing w:after="100" w:before="200"/>
      </w:pPr>
      <w:r>
        <w:rPr>
          <w:b/>
          <w:bCs/>
          <w:sz w:val="24"/>
          <w:szCs w:val="24"/>
        </w:rPr>
        <w:t xml:space="preserve">5.4 Truora API (Identity Validation)</w:t>
      </w:r>
    </w:p>
    <w:p>
      <w:pPr>
        <w:pStyle w:val="ListParagraph"/>
        <w:numPr>
          <w:ilvl w:val="0"/>
          <w:numId w:val="2"/>
        </w:numPr>
        <w:spacing w:after="60" w:before="60"/>
        <w:jc w:val="both"/>
      </w:pPr>
      <w:r>
        <w:rPr>
          <w:sz w:val="22"/>
          <w:szCs w:val="22"/>
        </w:rPr>
        <w:t xml:space="preserve">Mexican INE (national ID) validation.</w:t>
      </w:r>
    </w:p>
    <w:p>
      <w:pPr>
        <w:pStyle w:val="ListParagraph"/>
        <w:numPr>
          <w:ilvl w:val="0"/>
          <w:numId w:val="2"/>
        </w:numPr>
        <w:spacing w:after="60" w:before="60"/>
        <w:jc w:val="both"/>
      </w:pPr>
      <w:r>
        <w:rPr>
          <w:sz w:val="22"/>
          <w:szCs w:val="22"/>
        </w:rPr>
        <w:t xml:space="preserve">Selfie + biometric matching.</w:t>
      </w:r>
    </w:p>
    <w:p>
      <w:pPr>
        <w:pStyle w:val="ListParagraph"/>
        <w:numPr>
          <w:ilvl w:val="0"/>
          <w:numId w:val="2"/>
        </w:numPr>
        <w:spacing w:after="60" w:before="60"/>
        <w:jc w:val="both"/>
      </w:pPr>
      <w:r>
        <w:rPr>
          <w:sz w:val="22"/>
          <w:szCs w:val="22"/>
        </w:rPr>
        <w:t xml:space="preserve">Liveness detection.</w:t>
      </w:r>
    </w:p>
    <w:p>
      <w:pPr>
        <w:pStyle w:val="ListParagraph"/>
        <w:numPr>
          <w:ilvl w:val="0"/>
          <w:numId w:val="2"/>
        </w:numPr>
        <w:spacing w:after="60" w:before="60"/>
        <w:jc w:val="both"/>
      </w:pPr>
      <w:r>
        <w:rPr>
          <w:sz w:val="22"/>
          <w:szCs w:val="22"/>
        </w:rPr>
        <w:t xml:space="preserve">Returns confidence score and validation status.</w:t>
      </w:r>
    </w:p>
    <w:p>
      <w:r>
        <w:rPr>
          <w:sz w:val="22"/>
          <w:szCs w:val="22"/>
        </w:rPr>
        <w:t xml:space="preserve"> </w:t>
      </w:r>
    </w:p>
    <w:p>
      <w:pPr>
        <w:spacing w:after="100" w:before="200"/>
      </w:pPr>
      <w:r>
        <w:rPr>
          <w:b/>
          <w:bCs/>
          <w:sz w:val="24"/>
          <w:szCs w:val="24"/>
        </w:rPr>
        <w:t xml:space="preserve">5.5 Círculo de Crédito API</w:t>
      </w:r>
    </w:p>
    <w:p>
      <w:pPr>
        <w:pStyle w:val="ListParagraph"/>
        <w:numPr>
          <w:ilvl w:val="0"/>
          <w:numId w:val="2"/>
        </w:numPr>
        <w:spacing w:after="60" w:before="60"/>
        <w:jc w:val="both"/>
      </w:pPr>
      <w:r>
        <w:rPr>
          <w:sz w:val="22"/>
          <w:szCs w:val="22"/>
        </w:rPr>
        <w:t xml:space="preserve">Mexican credit bureau.</w:t>
      </w:r>
    </w:p>
    <w:p>
      <w:pPr>
        <w:pStyle w:val="ListParagraph"/>
        <w:numPr>
          <w:ilvl w:val="0"/>
          <w:numId w:val="2"/>
        </w:numPr>
        <w:spacing w:after="60" w:before="60"/>
        <w:jc w:val="both"/>
      </w:pPr>
      <w:r>
        <w:rPr>
          <w:sz w:val="22"/>
          <w:szCs w:val="22"/>
        </w:rPr>
        <w:t xml:space="preserve">Returns credit score and history.</w:t>
      </w:r>
    </w:p>
    <w:p>
      <w:pPr>
        <w:pStyle w:val="ListParagraph"/>
        <w:numPr>
          <w:ilvl w:val="0"/>
          <w:numId w:val="2"/>
        </w:numPr>
        <w:spacing w:after="60" w:before="60"/>
        <w:jc w:val="both"/>
      </w:pPr>
      <w:r>
        <w:rPr>
          <w:sz w:val="22"/>
          <w:szCs w:val="22"/>
        </w:rPr>
        <w:t xml:space="preserve">Required to assess installment plan eligibility.</w:t>
      </w:r>
    </w:p>
    <w:p>
      <w:r>
        <w:rPr>
          <w:sz w:val="22"/>
          <w:szCs w:val="22"/>
        </w:rPr>
        <w:t xml:space="preserve"> </w:t>
      </w:r>
    </w:p>
    <w:p>
      <w:pPr>
        <w:spacing w:after="100" w:before="200"/>
      </w:pPr>
      <w:r>
        <w:rPr>
          <w:b/>
          <w:bCs/>
          <w:sz w:val="24"/>
          <w:szCs w:val="24"/>
        </w:rPr>
        <w:t xml:space="preserve">5.6 SAT / PAC (CFDI Issuance)</w:t>
      </w:r>
    </w:p>
    <w:p>
      <w:pPr>
        <w:pStyle w:val="ListParagraph"/>
        <w:numPr>
          <w:ilvl w:val="0"/>
          <w:numId w:val="2"/>
        </w:numPr>
        <w:spacing w:after="60" w:before="60"/>
        <w:jc w:val="both"/>
      </w:pPr>
      <w:r>
        <w:rPr>
          <w:sz w:val="22"/>
          <w:szCs w:val="22"/>
        </w:rPr>
        <w:t xml:space="preserve">CFDI 4.0 must be issued at the moment of operation.</w:t>
      </w:r>
    </w:p>
    <w:p>
      <w:pPr>
        <w:pStyle w:val="ListParagraph"/>
        <w:numPr>
          <w:ilvl w:val="0"/>
          <w:numId w:val="2"/>
        </w:numPr>
        <w:spacing w:after="60" w:before="60"/>
        <w:jc w:val="both"/>
      </w:pPr>
      <w:r>
        <w:rPr>
          <w:sz w:val="22"/>
          <w:szCs w:val="22"/>
        </w:rPr>
        <w:t xml:space="preserve">Use a SAT-authorized PAC (Proveedor Autorizado de Certificación).</w:t>
      </w:r>
    </w:p>
    <w:p>
      <w:pPr>
        <w:pStyle w:val="ListParagraph"/>
        <w:numPr>
          <w:ilvl w:val="0"/>
          <w:numId w:val="2"/>
        </w:numPr>
        <w:spacing w:after="60" w:before="60"/>
        <w:jc w:val="both"/>
      </w:pPr>
      <w:r>
        <w:rPr>
          <w:sz w:val="22"/>
          <w:szCs w:val="22"/>
        </w:rPr>
        <w:t xml:space="preserve">Vehicle invoices have special considerations — DO NOT cancel without legal authorization.</w:t>
      </w:r>
    </w:p>
    <w:p>
      <w:r>
        <w:rPr>
          <w:sz w:val="22"/>
          <w:szCs w:val="22"/>
        </w:rPr>
        <w:t xml:space="preserve"> </w:t>
      </w:r>
    </w:p>
    <w:p>
      <w:pPr>
        <w:spacing w:after="100" w:before="200"/>
      </w:pPr>
      <w:r>
        <w:rPr>
          <w:b/>
          <w:bCs/>
          <w:sz w:val="24"/>
          <w:szCs w:val="24"/>
        </w:rPr>
        <w:t xml:space="preserve">5.7 REPUVE (Public Vehicle Registry)</w:t>
      </w:r>
    </w:p>
    <w:p>
      <w:pPr>
        <w:pStyle w:val="ListParagraph"/>
        <w:numPr>
          <w:ilvl w:val="0"/>
          <w:numId w:val="2"/>
        </w:numPr>
        <w:spacing w:after="60" w:before="60"/>
        <w:jc w:val="both"/>
      </w:pPr>
      <w:r>
        <w:rPr>
          <w:sz w:val="22"/>
          <w:szCs w:val="22"/>
        </w:rPr>
        <w:t xml:space="preserve">Voltika is required to file purchase/sale notice within next business day after invoicing.</w:t>
      </w:r>
    </w:p>
    <w:p>
      <w:pPr>
        <w:pStyle w:val="ListParagraph"/>
        <w:numPr>
          <w:ilvl w:val="0"/>
          <w:numId w:val="2"/>
        </w:numPr>
        <w:spacing w:after="60" w:before="60"/>
        <w:jc w:val="both"/>
      </w:pPr>
      <w:r>
        <w:rPr>
          <w:sz w:val="22"/>
          <w:szCs w:val="22"/>
        </w:rPr>
        <w:t xml:space="preserve">Customer can consult their registration at https://www.repuve.gob.mx</w:t>
      </w:r>
    </w:p>
    <w:p>
      <w:pPr>
        <w:pStyle w:val="ListParagraph"/>
        <w:numPr>
          <w:ilvl w:val="0"/>
          <w:numId w:val="2"/>
        </w:numPr>
        <w:spacing w:after="60" w:before="60"/>
        <w:jc w:val="both"/>
      </w:pPr>
      <w:r>
        <w:rPr>
          <w:sz w:val="22"/>
          <w:szCs w:val="22"/>
        </w:rPr>
        <w:t xml:space="preserve">Article 23 of LRPV (Public Vehicle Registry Law).</w:t>
      </w:r>
    </w:p>
    <w:p>
      <w:r>
        <w:rPr>
          <w:sz w:val="22"/>
          <w:szCs w:val="22"/>
        </w:rPr>
        <w:t xml:space="preserve"> </w:t>
      </w:r>
    </w:p>
    <w:p>
      <w:pPr>
        <w:spacing w:after="100" w:before="200"/>
      </w:pPr>
      <w:r>
        <w:rPr>
          <w:b/>
          <w:bCs/>
          <w:sz w:val="24"/>
          <w:szCs w:val="24"/>
        </w:rPr>
        <w:t xml:space="preserve">5.8 WhatsApp Business API / Twilio</w:t>
      </w:r>
    </w:p>
    <w:p>
      <w:pPr>
        <w:pStyle w:val="ListParagraph"/>
        <w:numPr>
          <w:ilvl w:val="0"/>
          <w:numId w:val="2"/>
        </w:numPr>
        <w:spacing w:after="60" w:before="60"/>
        <w:jc w:val="both"/>
      </w:pPr>
      <w:r>
        <w:rPr>
          <w:sz w:val="22"/>
          <w:szCs w:val="22"/>
        </w:rPr>
        <w:t xml:space="preserve">OTP delivery via SMS or WhatsApp.</w:t>
      </w:r>
    </w:p>
    <w:p>
      <w:pPr>
        <w:pStyle w:val="ListParagraph"/>
        <w:numPr>
          <w:ilvl w:val="0"/>
          <w:numId w:val="2"/>
        </w:numPr>
        <w:spacing w:after="60" w:before="60"/>
        <w:jc w:val="both"/>
      </w:pPr>
      <w:r>
        <w:rPr>
          <w:sz w:val="22"/>
          <w:szCs w:val="22"/>
        </w:rPr>
        <w:t xml:space="preserve">Pre-charge notifications (required by contract Clause 7).</w:t>
      </w:r>
    </w:p>
    <w:p>
      <w:pPr>
        <w:pStyle w:val="ListParagraph"/>
        <w:numPr>
          <w:ilvl w:val="0"/>
          <w:numId w:val="2"/>
        </w:numPr>
        <w:spacing w:after="60" w:before="60"/>
        <w:jc w:val="both"/>
      </w:pPr>
      <w:r>
        <w:rPr>
          <w:sz w:val="22"/>
          <w:szCs w:val="22"/>
        </w:rPr>
        <w:t xml:space="preserve">Customer service communications.</w:t>
      </w:r>
    </w:p>
    <w:p>
      <w:r>
        <w:rPr>
          <w:sz w:val="22"/>
          <w:szCs w:val="22"/>
        </w:rPr>
        <w:t xml:space="preserve"> </w:t>
      </w:r>
    </w:p>
    <w:p>
      <w:pPr>
        <w:spacing w:after="100" w:before="200"/>
      </w:pPr>
      <w:r>
        <w:rPr>
          <w:b/>
          <w:bCs/>
          <w:sz w:val="24"/>
          <w:szCs w:val="24"/>
        </w:rPr>
        <w:t xml:space="preserve">5.9 GPS Tracker</w:t>
      </w:r>
    </w:p>
    <w:p>
      <w:pPr>
        <w:pStyle w:val="ListParagraph"/>
        <w:numPr>
          <w:ilvl w:val="0"/>
          <w:numId w:val="2"/>
        </w:numPr>
        <w:spacing w:after="60" w:before="60"/>
        <w:jc w:val="both"/>
      </w:pPr>
      <w:r>
        <w:rPr>
          <w:sz w:val="22"/>
          <w:szCs w:val="22"/>
        </w:rPr>
        <w:t xml:space="preserve">Required for all motorcycles per Clause 16.</w:t>
      </w:r>
    </w:p>
    <w:p>
      <w:pPr>
        <w:pStyle w:val="ListParagraph"/>
        <w:numPr>
          <w:ilvl w:val="0"/>
          <w:numId w:val="2"/>
        </w:numPr>
        <w:spacing w:after="60" w:before="60"/>
        <w:jc w:val="both"/>
      </w:pPr>
      <w:r>
        <w:rPr>
          <w:sz w:val="22"/>
          <w:szCs w:val="22"/>
        </w:rPr>
        <w:t xml:space="preserve">Used for security, fraud prevention, and recovery.</w:t>
      </w:r>
    </w:p>
    <w:p>
      <w:pPr>
        <w:pStyle w:val="ListParagraph"/>
        <w:numPr>
          <w:ilvl w:val="0"/>
          <w:numId w:val="2"/>
        </w:numPr>
        <w:spacing w:after="60" w:before="60"/>
        <w:jc w:val="both"/>
      </w:pPr>
      <w:r>
        <w:rPr>
          <w:sz w:val="22"/>
          <w:szCs w:val="22"/>
        </w:rPr>
        <w:t xml:space="preserve">Must comply with Mexican privacy laws.</w:t>
      </w:r>
    </w:p>
    <w:p>
      <w:r>
        <w:br w:type="page"/>
      </w:r>
    </w:p>
    <w:p>
      <w:pPr>
        <w:spacing w:after="240" w:before="360"/>
        <w:jc w:val="center"/>
      </w:pPr>
      <w:r>
        <w:rPr>
          <w:b/>
          <w:bCs/>
          <w:color w:val="2E75B6"/>
          <w:sz w:val="32"/>
          <w:szCs w:val="32"/>
        </w:rPr>
        <w:t xml:space="preserve">6. TECHNICAL DATA CAPTURE</w:t>
      </w:r>
    </w:p>
    <w:p>
      <w:pPr>
        <w:spacing w:after="100" w:before="100"/>
        <w:jc w:val="both"/>
      </w:pPr>
      <w:r>
        <w:rPr>
          <w:b w:val="false"/>
          <w:bCs w:val="false"/>
          <w:sz w:val="22"/>
          <w:szCs w:val="22"/>
        </w:rPr>
        <w:t xml:space="preserve">Per Clause 11 of the contract, the system MUST capture and store the following technical data for each customer interaction. This data has legal value as evidence in case of disputes or chargebacks.</w:t>
      </w:r>
    </w:p>
    <w:p>
      <w:r>
        <w:rPr>
          <w:sz w:val="22"/>
          <w:szCs w:val="22"/>
        </w:rPr>
        <w:t xml:space="preserve"> </w:t>
      </w:r>
    </w:p>
    <w:p>
      <w:pPr>
        <w:spacing w:after="100" w:before="200"/>
      </w:pPr>
      <w:r>
        <w:rPr>
          <w:b/>
          <w:bCs/>
          <w:sz w:val="24"/>
          <w:szCs w:val="24"/>
        </w:rPr>
        <w:t xml:space="preserve">Required data points</w:t>
      </w:r>
    </w:p>
    <w:p>
      <w:pPr>
        <w:pStyle w:val="ListParagraph"/>
        <w:numPr>
          <w:ilvl w:val="0"/>
          <w:numId w:val="2"/>
        </w:numPr>
        <w:spacing w:after="60" w:before="60"/>
        <w:jc w:val="both"/>
      </w:pPr>
      <w:r>
        <w:rPr>
          <w:sz w:val="22"/>
          <w:szCs w:val="22"/>
        </w:rPr>
        <w:t xml:space="preserve">IP address at every interaction.</w:t>
      </w:r>
    </w:p>
    <w:p>
      <w:pPr>
        <w:pStyle w:val="ListParagraph"/>
        <w:numPr>
          <w:ilvl w:val="0"/>
          <w:numId w:val="2"/>
        </w:numPr>
        <w:spacing w:after="60" w:before="60"/>
        <w:jc w:val="both"/>
      </w:pPr>
      <w:r>
        <w:rPr>
          <w:sz w:val="22"/>
          <w:szCs w:val="22"/>
        </w:rPr>
        <w:t xml:space="preserve">Geolocation (latitude/longitude) at payment and at delivery.</w:t>
      </w:r>
    </w:p>
    <w:p>
      <w:pPr>
        <w:pStyle w:val="ListParagraph"/>
        <w:numPr>
          <w:ilvl w:val="0"/>
          <w:numId w:val="2"/>
        </w:numPr>
        <w:spacing w:after="60" w:before="60"/>
        <w:jc w:val="both"/>
      </w:pPr>
      <w:r>
        <w:rPr>
          <w:sz w:val="22"/>
          <w:szCs w:val="22"/>
        </w:rPr>
        <w:t xml:space="preserve">Browser User Agent string.</w:t>
      </w:r>
    </w:p>
    <w:p>
      <w:pPr>
        <w:pStyle w:val="ListParagraph"/>
        <w:numPr>
          <w:ilvl w:val="0"/>
          <w:numId w:val="2"/>
        </w:numPr>
        <w:spacing w:after="60" w:before="60"/>
        <w:jc w:val="both"/>
      </w:pPr>
      <w:r>
        <w:rPr>
          <w:sz w:val="22"/>
          <w:szCs w:val="22"/>
        </w:rPr>
        <w:t xml:space="preserve">Device type (mobile/desktop/tablet) and operating system.</w:t>
      </w:r>
    </w:p>
    <w:p>
      <w:pPr>
        <w:pStyle w:val="ListParagraph"/>
        <w:numPr>
          <w:ilvl w:val="0"/>
          <w:numId w:val="2"/>
        </w:numPr>
        <w:spacing w:after="60" w:before="60"/>
        <w:jc w:val="both"/>
      </w:pPr>
      <w:r>
        <w:rPr>
          <w:sz w:val="22"/>
          <w:szCs w:val="22"/>
        </w:rPr>
        <w:t xml:space="preserve">UTC timestamp for every interaction.</w:t>
      </w:r>
    </w:p>
    <w:p>
      <w:pPr>
        <w:pStyle w:val="ListParagraph"/>
        <w:numPr>
          <w:ilvl w:val="0"/>
          <w:numId w:val="2"/>
        </w:numPr>
        <w:spacing w:after="60" w:before="60"/>
        <w:jc w:val="both"/>
      </w:pPr>
      <w:r>
        <w:rPr>
          <w:sz w:val="22"/>
          <w:szCs w:val="22"/>
        </w:rPr>
        <w:t xml:space="preserve">OTP codes sent and validated (with timestamps).</w:t>
      </w:r>
    </w:p>
    <w:p>
      <w:pPr>
        <w:pStyle w:val="ListParagraph"/>
        <w:numPr>
          <w:ilvl w:val="0"/>
          <w:numId w:val="2"/>
        </w:numPr>
        <w:spacing w:after="60" w:before="60"/>
        <w:jc w:val="both"/>
      </w:pPr>
      <w:r>
        <w:rPr>
          <w:sz w:val="22"/>
          <w:szCs w:val="22"/>
        </w:rPr>
        <w:t xml:space="preserve">Email open tracking and click tracking.</w:t>
      </w:r>
    </w:p>
    <w:p>
      <w:pPr>
        <w:pStyle w:val="ListParagraph"/>
        <w:numPr>
          <w:ilvl w:val="0"/>
          <w:numId w:val="2"/>
        </w:numPr>
        <w:spacing w:after="60" w:before="60"/>
        <w:jc w:val="both"/>
      </w:pPr>
      <w:r>
        <w:rPr>
          <w:sz w:val="22"/>
          <w:szCs w:val="22"/>
        </w:rPr>
        <w:t xml:space="preserve">Document hashes (SHA-256) for integrity verification.</w:t>
      </w:r>
    </w:p>
    <w:p>
      <w:pPr>
        <w:pStyle w:val="ListParagraph"/>
        <w:numPr>
          <w:ilvl w:val="0"/>
          <w:numId w:val="2"/>
        </w:numPr>
        <w:spacing w:after="60" w:before="60"/>
        <w:jc w:val="both"/>
      </w:pPr>
      <w:r>
        <w:rPr>
          <w:sz w:val="22"/>
          <w:szCs w:val="22"/>
        </w:rPr>
        <w:t xml:space="preserve">Digital chain of custody for all signed documents.</w:t>
      </w:r>
    </w:p>
    <w:p>
      <w:r>
        <w:rPr>
          <w:sz w:val="22"/>
          <w:szCs w:val="22"/>
        </w:rPr>
        <w:t xml:space="preserve"> </w:t>
      </w:r>
    </w:p>
    <w:p>
      <w:pPr>
        <w:spacing w:after="100" w:before="200"/>
      </w:pPr>
      <w:r>
        <w:rPr>
          <w:b/>
          <w:bCs/>
          <w:sz w:val="24"/>
          <w:szCs w:val="24"/>
        </w:rPr>
        <w:t xml:space="preserve">Storage requirements</w:t>
      </w:r>
    </w:p>
    <w:p>
      <w:pPr>
        <w:pStyle w:val="ListParagraph"/>
        <w:numPr>
          <w:ilvl w:val="0"/>
          <w:numId w:val="2"/>
        </w:numPr>
        <w:spacing w:after="60" w:before="60"/>
        <w:jc w:val="both"/>
      </w:pPr>
      <w:r>
        <w:rPr>
          <w:sz w:val="22"/>
          <w:szCs w:val="22"/>
        </w:rPr>
        <w:t xml:space="preserve">Minimum 10 years retention (NOM-151 requirement).</w:t>
      </w:r>
    </w:p>
    <w:p>
      <w:pPr>
        <w:pStyle w:val="ListParagraph"/>
        <w:numPr>
          <w:ilvl w:val="0"/>
          <w:numId w:val="2"/>
        </w:numPr>
        <w:spacing w:after="60" w:before="60"/>
        <w:jc w:val="both"/>
      </w:pPr>
      <w:r>
        <w:rPr>
          <w:sz w:val="22"/>
          <w:szCs w:val="22"/>
        </w:rPr>
        <w:t xml:space="preserve">Tamper-evident storage (e.g., write-once or blockchain-backed).</w:t>
      </w:r>
    </w:p>
    <w:p>
      <w:pPr>
        <w:pStyle w:val="ListParagraph"/>
        <w:numPr>
          <w:ilvl w:val="0"/>
          <w:numId w:val="2"/>
        </w:numPr>
        <w:spacing w:after="60" w:before="60"/>
        <w:jc w:val="both"/>
      </w:pPr>
      <w:r>
        <w:rPr>
          <w:sz w:val="22"/>
          <w:szCs w:val="22"/>
        </w:rPr>
        <w:t xml:space="preserve">Backup with geographic redundancy.</w:t>
      </w:r>
    </w:p>
    <w:p>
      <w:pPr>
        <w:pStyle w:val="ListParagraph"/>
        <w:numPr>
          <w:ilvl w:val="0"/>
          <w:numId w:val="2"/>
        </w:numPr>
        <w:spacing w:after="60" w:before="60"/>
        <w:jc w:val="both"/>
      </w:pPr>
      <w:r>
        <w:rPr>
          <w:sz w:val="22"/>
          <w:szCs w:val="22"/>
        </w:rPr>
        <w:t xml:space="preserve">GDPR-equivalent privacy controls (LFPDPPP compliance).</w:t>
      </w:r>
    </w:p>
    <w:p>
      <w:r>
        <w:br w:type="page"/>
      </w:r>
    </w:p>
    <w:p>
      <w:pPr>
        <w:spacing w:after="240" w:before="360"/>
        <w:jc w:val="center"/>
      </w:pPr>
      <w:r>
        <w:rPr>
          <w:b/>
          <w:bCs/>
          <w:color w:val="2E75B6"/>
          <w:sz w:val="32"/>
          <w:szCs w:val="32"/>
        </w:rPr>
        <w:t xml:space="preserve">7. CRITICAL OPERATIONAL TRIGGERS</w:t>
      </w:r>
    </w:p>
    <w:p>
      <w:pPr>
        <w:spacing w:after="100" w:before="100"/>
        <w:jc w:val="both"/>
      </w:pPr>
      <w:r>
        <w:rPr>
          <w:b w:val="false"/>
          <w:bCs w:val="false"/>
          <w:sz w:val="22"/>
          <w:szCs w:val="22"/>
        </w:rPr>
        <w:t xml:space="preserve">The system must implement automatic alerts and blocks for the following events:</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c>
          <w:tcPr>
            <w:tcW w:type="dxa" w:w="3200"/>
            <w:tcBorders>
              <w:top w:val="single" w:color="CCCCCC" w:sz="6"/>
              <w:left w:val="single" w:color="CCCCCC" w:sz="6"/>
              <w:bottom w:val="single" w:color="CCCCCC" w:sz="6"/>
              <w:right w:val="single" w:color="CCCCCC" w:sz="6"/>
            </w:tcBorders>
            <w:shd w:fill="2E75B6" w:color="auto" w:val="clear"/>
            <w:tcMar>
              <w:top w:type="dxa" w:w="100"/>
              <w:left w:type="dxa" w:w="120"/>
              <w:bottom w:type="dxa" w:w="100"/>
              <w:right w:type="dxa" w:w="120"/>
            </w:tcMar>
          </w:tcPr>
          <w:p>
            <w:pPr>
              <w:jc w:val="center"/>
            </w:pPr>
            <w:r>
              <w:rPr>
                <w:b/>
                <w:bCs/>
                <w:color w:val="FFFFFF"/>
                <w:sz w:val="22"/>
                <w:szCs w:val="22"/>
              </w:rPr>
              <w:t xml:space="preserve">EVENT</w:t>
            </w:r>
          </w:p>
        </w:tc>
        <w:tc>
          <w:tcPr>
            <w:tcW w:type="dxa" w:w="4800"/>
            <w:tcBorders>
              <w:top w:val="single" w:color="CCCCCC" w:sz="6"/>
              <w:left w:val="single" w:color="CCCCCC" w:sz="6"/>
              <w:bottom w:val="single" w:color="CCCCCC" w:sz="6"/>
              <w:right w:val="single" w:color="CCCCCC" w:sz="6"/>
            </w:tcBorders>
            <w:shd w:fill="2E75B6" w:color="auto" w:val="clear"/>
            <w:tcMar>
              <w:top w:type="dxa" w:w="100"/>
              <w:left w:type="dxa" w:w="120"/>
              <w:bottom w:type="dxa" w:w="100"/>
              <w:right w:type="dxa" w:w="120"/>
            </w:tcMar>
          </w:tcPr>
          <w:p>
            <w:pPr>
              <w:jc w:val="center"/>
            </w:pPr>
            <w:r>
              <w:rPr>
                <w:b/>
                <w:bCs/>
                <w:color w:val="FFFFFF"/>
                <w:sz w:val="22"/>
                <w:szCs w:val="22"/>
              </w:rPr>
              <w:t xml:space="preserve">ACTION</w:t>
            </w:r>
          </w:p>
        </w:tc>
        <w:tc>
          <w:tcPr>
            <w:tcW w:type="dxa" w:w="1360"/>
            <w:tcBorders>
              <w:top w:val="single" w:color="CCCCCC" w:sz="6"/>
              <w:left w:val="single" w:color="CCCCCC" w:sz="6"/>
              <w:bottom w:val="single" w:color="CCCCCC" w:sz="6"/>
              <w:right w:val="single" w:color="CCCCCC" w:sz="6"/>
            </w:tcBorders>
            <w:shd w:fill="2E75B6" w:color="auto" w:val="clear"/>
            <w:tcMar>
              <w:top w:type="dxa" w:w="100"/>
              <w:left w:type="dxa" w:w="120"/>
              <w:bottom w:type="dxa" w:w="100"/>
              <w:right w:type="dxa" w:w="120"/>
            </w:tcMar>
          </w:tcPr>
          <w:p>
            <w:pPr>
              <w:jc w:val="center"/>
            </w:pPr>
            <w:r>
              <w:rPr>
                <w:b/>
                <w:bCs/>
                <w:color w:val="FFFFFF"/>
                <w:sz w:val="22"/>
                <w:szCs w:val="22"/>
              </w:rPr>
              <w:t xml:space="preserve">PRIORITY</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Customer with open dispute</w:t>
            </w:r>
          </w:p>
        </w:tc>
        <w:tc>
          <w:tcPr>
            <w:tcW w:type="dxa" w:w="48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Block all new operations</w:t>
            </w:r>
          </w:p>
        </w:tc>
        <w:tc>
          <w:tcPr>
            <w:tcW w:type="dxa" w:w="1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HIGH</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Payment overdue &gt; 7 days</w:t>
            </w:r>
          </w:p>
        </w:tc>
        <w:tc>
          <w:tcPr>
            <w:tcW w:type="dxa" w:w="48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Notify collections team</w:t>
            </w:r>
          </w:p>
        </w:tc>
        <w:tc>
          <w:tcPr>
            <w:tcW w:type="dxa" w:w="1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MEDIUM</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Payment overdue &gt; 30 days</w:t>
            </w:r>
          </w:p>
        </w:tc>
        <w:tc>
          <w:tcPr>
            <w:tcW w:type="dxa" w:w="48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Activate recovery protocol</w:t>
            </w:r>
          </w:p>
        </w:tc>
        <w:tc>
          <w:tcPr>
            <w:tcW w:type="dxa" w:w="1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HIGH</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Card fails 3 times consecutively</w:t>
            </w:r>
          </w:p>
        </w:tc>
        <w:tc>
          <w:tcPr>
            <w:tcW w:type="dxa" w:w="48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Notify customer to update</w:t>
            </w:r>
          </w:p>
        </w:tc>
        <w:tc>
          <w:tcPr>
            <w:tcW w:type="dxa" w:w="1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MEDIUM</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Identity not validated at delivery</w:t>
            </w:r>
          </w:p>
        </w:tc>
        <w:tc>
          <w:tcPr>
            <w:tcW w:type="dxa" w:w="48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BLOCK DELIVERY</w:t>
            </w:r>
          </w:p>
        </w:tc>
        <w:tc>
          <w:tcPr>
            <w:tcW w:type="dxa" w:w="1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CRITICAL</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OTP failed 3 times</w:t>
            </w:r>
          </w:p>
        </w:tc>
        <w:tc>
          <w:tcPr>
            <w:tcW w:type="dxa" w:w="48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Alert + reschedule delivery</w:t>
            </w:r>
          </w:p>
        </w:tc>
        <w:tc>
          <w:tcPr>
            <w:tcW w:type="dxa" w:w="1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HIGH</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Identity mismatch contract vs delivery</w:t>
            </w:r>
          </w:p>
        </w:tc>
        <w:tc>
          <w:tcPr>
            <w:tcW w:type="dxa" w:w="48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DO NOT DELIVER</w:t>
            </w:r>
          </w:p>
        </w:tc>
        <w:tc>
          <w:tcPr>
            <w:tcW w:type="dxa" w:w="1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CRITICAL</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GPS signal lost &gt; 24h</w:t>
            </w:r>
          </w:p>
        </w:tc>
        <w:tc>
          <w:tcPr>
            <w:tcW w:type="dxa" w:w="48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Alert security team</w:t>
            </w:r>
          </w:p>
        </w:tc>
        <w:tc>
          <w:tcPr>
            <w:tcW w:type="dxa" w:w="1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MEDIUM</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Vehicle moved out of allowed zone</w:t>
            </w:r>
          </w:p>
        </w:tc>
        <w:tc>
          <w:tcPr>
            <w:tcW w:type="dxa" w:w="48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Alert + monitor</w:t>
            </w:r>
          </w:p>
        </w:tc>
        <w:tc>
          <w:tcPr>
            <w:tcW w:type="dxa" w:w="1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MEDIUM</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Chargeback received</w:t>
            </w:r>
          </w:p>
        </w:tc>
        <w:tc>
          <w:tcPr>
            <w:tcW w:type="dxa" w:w="48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Activate dispute protocol</w:t>
            </w:r>
          </w:p>
        </w:tc>
        <w:tc>
          <w:tcPr>
            <w:tcW w:type="dxa" w:w="1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CRITICAL</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PROFECO notification received</w:t>
            </w:r>
          </w:p>
        </w:tc>
        <w:tc>
          <w:tcPr>
            <w:tcW w:type="dxa" w:w="48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Escalate to legal team</w:t>
            </w:r>
          </w:p>
        </w:tc>
        <w:tc>
          <w:tcPr>
            <w:tcW w:type="dxa" w:w="136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CRITICAL</w:t>
            </w:r>
          </w:p>
        </w:tc>
      </w:tr>
    </w:tbl>
    <w:p>
      <w:r>
        <w:br w:type="page"/>
      </w:r>
    </w:p>
    <w:p>
      <w:pPr>
        <w:spacing w:after="240" w:before="360"/>
        <w:jc w:val="center"/>
      </w:pPr>
      <w:r>
        <w:rPr>
          <w:b/>
          <w:bCs/>
          <w:color w:val="2E75B6"/>
          <w:sz w:val="32"/>
          <w:szCs w:val="32"/>
        </w:rPr>
        <w:t xml:space="preserve">8. DELIVERY WORKFLOW</w:t>
      </w:r>
    </w:p>
    <w:p>
      <w:pPr>
        <w:spacing w:after="100" w:before="100"/>
        <w:jc w:val="both"/>
      </w:pPr>
      <w:r>
        <w:rPr>
          <w:b w:val="false"/>
          <w:bCs w:val="false"/>
          <w:sz w:val="22"/>
          <w:szCs w:val="22"/>
        </w:rPr>
        <w:t xml:space="preserve">Vehicle delivery is the most critical operational event. It must follow this exact sequence per Clause 22 of the contract.</w:t>
      </w:r>
    </w:p>
    <w:p>
      <w:r>
        <w:rPr>
          <w:sz w:val="22"/>
          <w:szCs w:val="22"/>
        </w:rPr>
        <w:t xml:space="preserve"> </w:t>
      </w:r>
    </w:p>
    <w:p>
      <w:pPr>
        <w:spacing w:after="100" w:before="200"/>
      </w:pPr>
      <w:r>
        <w:rPr>
          <w:b/>
          <w:bCs/>
          <w:sz w:val="24"/>
          <w:szCs w:val="24"/>
        </w:rPr>
        <w:t xml:space="preserve">Pre-delivery checklist</w:t>
      </w:r>
    </w:p>
    <w:p>
      <w:pPr>
        <w:pStyle w:val="ListParagraph"/>
        <w:numPr>
          <w:ilvl w:val="0"/>
          <w:numId w:val="2"/>
        </w:numPr>
        <w:spacing w:after="60" w:before="60"/>
        <w:jc w:val="both"/>
      </w:pPr>
      <w:r>
        <w:rPr>
          <w:sz w:val="22"/>
          <w:szCs w:val="22"/>
        </w:rPr>
        <w:t xml:space="preserve">Contract signed (electronic via Cincel).</w:t>
      </w:r>
    </w:p>
    <w:p>
      <w:pPr>
        <w:pStyle w:val="ListParagraph"/>
        <w:numPr>
          <w:ilvl w:val="0"/>
          <w:numId w:val="2"/>
        </w:numPr>
        <w:spacing w:after="60" w:before="60"/>
        <w:jc w:val="both"/>
      </w:pPr>
      <w:r>
        <w:rPr>
          <w:sz w:val="22"/>
          <w:szCs w:val="22"/>
        </w:rPr>
        <w:t xml:space="preserve">Cover Sheet signed.</w:t>
      </w:r>
    </w:p>
    <w:p>
      <w:pPr>
        <w:pStyle w:val="ListParagraph"/>
        <w:numPr>
          <w:ilvl w:val="0"/>
          <w:numId w:val="2"/>
        </w:numPr>
        <w:spacing w:after="60" w:before="60"/>
        <w:jc w:val="both"/>
      </w:pPr>
      <w:r>
        <w:rPr>
          <w:sz w:val="22"/>
          <w:szCs w:val="22"/>
        </w:rPr>
        <w:t xml:space="preserve">Down payment cleared (no chargebacks).</w:t>
      </w:r>
    </w:p>
    <w:p>
      <w:pPr>
        <w:pStyle w:val="ListParagraph"/>
        <w:numPr>
          <w:ilvl w:val="0"/>
          <w:numId w:val="2"/>
        </w:numPr>
        <w:spacing w:after="60" w:before="60"/>
        <w:jc w:val="both"/>
      </w:pPr>
      <w:r>
        <w:rPr>
          <w:sz w:val="22"/>
          <w:szCs w:val="22"/>
        </w:rPr>
        <w:t xml:space="preserve">Vehicle assigned (VIN/NIV registered in system).</w:t>
      </w:r>
    </w:p>
    <w:p>
      <w:pPr>
        <w:pStyle w:val="ListParagraph"/>
        <w:numPr>
          <w:ilvl w:val="0"/>
          <w:numId w:val="2"/>
        </w:numPr>
        <w:spacing w:after="60" w:before="60"/>
        <w:jc w:val="both"/>
      </w:pPr>
      <w:r>
        <w:rPr>
          <w:sz w:val="22"/>
          <w:szCs w:val="22"/>
        </w:rPr>
        <w:t xml:space="preserve">CFDI issued.</w:t>
      </w:r>
    </w:p>
    <w:p>
      <w:pPr>
        <w:pStyle w:val="ListParagraph"/>
        <w:numPr>
          <w:ilvl w:val="0"/>
          <w:numId w:val="2"/>
        </w:numPr>
        <w:spacing w:after="60" w:before="60"/>
        <w:jc w:val="both"/>
      </w:pPr>
      <w:r>
        <w:rPr>
          <w:sz w:val="22"/>
          <w:szCs w:val="22"/>
        </w:rPr>
        <w:t xml:space="preserve">REPUVE notice filed.</w:t>
      </w:r>
    </w:p>
    <w:p>
      <w:pPr>
        <w:pStyle w:val="ListParagraph"/>
        <w:numPr>
          <w:ilvl w:val="0"/>
          <w:numId w:val="2"/>
        </w:numPr>
        <w:spacing w:after="60" w:before="60"/>
        <w:jc w:val="both"/>
      </w:pPr>
      <w:r>
        <w:rPr>
          <w:sz w:val="22"/>
          <w:szCs w:val="22"/>
        </w:rPr>
        <w:t xml:space="preserve">Letter of Invoice (Carta Factura) generated.</w:t>
      </w:r>
    </w:p>
    <w:p>
      <w:pPr>
        <w:pStyle w:val="ListParagraph"/>
        <w:numPr>
          <w:ilvl w:val="0"/>
          <w:numId w:val="2"/>
        </w:numPr>
        <w:spacing w:after="60" w:before="60"/>
        <w:jc w:val="both"/>
      </w:pPr>
      <w:r>
        <w:rPr>
          <w:sz w:val="22"/>
          <w:szCs w:val="22"/>
        </w:rPr>
        <w:t xml:space="preserve">Delivery point confirmed.</w:t>
      </w:r>
    </w:p>
    <w:p>
      <w:pPr>
        <w:pStyle w:val="ListParagraph"/>
        <w:numPr>
          <w:ilvl w:val="0"/>
          <w:numId w:val="2"/>
        </w:numPr>
        <w:spacing w:after="60" w:before="60"/>
        <w:jc w:val="both"/>
      </w:pPr>
      <w:r>
        <w:rPr>
          <w:sz w:val="22"/>
          <w:szCs w:val="22"/>
        </w:rPr>
        <w:t xml:space="preserve">Delivery date and time scheduled.</w:t>
      </w:r>
    </w:p>
    <w:p>
      <w:r>
        <w:rPr>
          <w:sz w:val="22"/>
          <w:szCs w:val="22"/>
        </w:rPr>
        <w:t xml:space="preserve"> </w:t>
      </w:r>
    </w:p>
    <w:p>
      <w:pPr>
        <w:spacing w:after="100" w:before="200"/>
      </w:pPr>
      <w:r>
        <w:rPr>
          <w:b/>
          <w:bCs/>
          <w:sz w:val="24"/>
          <w:szCs w:val="24"/>
        </w:rPr>
        <w:t xml:space="preserve">At delivery (must be in person)</w:t>
      </w:r>
    </w:p>
    <w:p>
      <w:pPr>
        <w:spacing w:after="80" w:before="80"/>
        <w:ind w:left="360"/>
        <w:jc w:val="both"/>
      </w:pPr>
      <w:r>
        <w:rPr>
          <w:b/>
          <w:bCs/>
          <w:sz w:val="22"/>
          <w:szCs w:val="22"/>
        </w:rPr>
        <w:t xml:space="preserve">1. </w:t>
      </w:r>
      <w:r>
        <w:rPr>
          <w:sz w:val="22"/>
          <w:szCs w:val="22"/>
        </w:rPr>
        <w:t xml:space="preserve">Customer arrives PERSONALLY at assigned delivery point.</w:t>
      </w:r>
    </w:p>
    <w:p>
      <w:pPr>
        <w:spacing w:after="80" w:before="80"/>
        <w:ind w:left="360"/>
        <w:jc w:val="both"/>
      </w:pPr>
      <w:r>
        <w:rPr>
          <w:b/>
          <w:bCs/>
          <w:sz w:val="22"/>
          <w:szCs w:val="22"/>
        </w:rPr>
        <w:t xml:space="preserve">2. </w:t>
      </w:r>
      <w:r>
        <w:rPr>
          <w:sz w:val="22"/>
          <w:szCs w:val="22"/>
        </w:rPr>
        <w:t xml:space="preserve">Customer presents original government-issued ID (INE/passport).</w:t>
      </w:r>
    </w:p>
    <w:p>
      <w:pPr>
        <w:spacing w:after="80" w:before="80"/>
        <w:ind w:left="360"/>
        <w:jc w:val="both"/>
      </w:pPr>
      <w:r>
        <w:rPr>
          <w:b/>
          <w:bCs/>
          <w:sz w:val="22"/>
          <w:szCs w:val="22"/>
        </w:rPr>
        <w:t xml:space="preserve">3. </w:t>
      </w:r>
      <w:r>
        <w:rPr>
          <w:sz w:val="22"/>
          <w:szCs w:val="22"/>
        </w:rPr>
        <w:t xml:space="preserve">System sends OTP to registered phone.</w:t>
      </w:r>
    </w:p>
    <w:p>
      <w:pPr>
        <w:spacing w:after="80" w:before="80"/>
        <w:ind w:left="360"/>
        <w:jc w:val="both"/>
      </w:pPr>
      <w:r>
        <w:rPr>
          <w:b/>
          <w:bCs/>
          <w:sz w:val="22"/>
          <w:szCs w:val="22"/>
        </w:rPr>
        <w:t xml:space="preserve">4. </w:t>
      </w:r>
      <w:r>
        <w:rPr>
          <w:sz w:val="22"/>
          <w:szCs w:val="22"/>
        </w:rPr>
        <w:t xml:space="preserve">Customer provides OTP code (validation).</w:t>
      </w:r>
    </w:p>
    <w:p>
      <w:pPr>
        <w:spacing w:after="80" w:before="80"/>
        <w:ind w:left="360"/>
        <w:jc w:val="both"/>
      </w:pPr>
      <w:r>
        <w:rPr>
          <w:b/>
          <w:bCs/>
          <w:sz w:val="22"/>
          <w:szCs w:val="22"/>
        </w:rPr>
        <w:t xml:space="preserve">5. </w:t>
      </w:r>
      <w:r>
        <w:rPr>
          <w:sz w:val="22"/>
          <w:szCs w:val="22"/>
        </w:rPr>
        <w:t xml:space="preserve">Delivery staff verifies signature match (contract vs ID).</w:t>
      </w:r>
    </w:p>
    <w:p>
      <w:pPr>
        <w:spacing w:after="80" w:before="80"/>
        <w:ind w:left="360"/>
        <w:jc w:val="both"/>
      </w:pPr>
      <w:r>
        <w:rPr>
          <w:b/>
          <w:bCs/>
          <w:sz w:val="22"/>
          <w:szCs w:val="22"/>
        </w:rPr>
        <w:t xml:space="preserve">6. </w:t>
      </w:r>
      <w:r>
        <w:rPr>
          <w:sz w:val="22"/>
          <w:szCs w:val="22"/>
        </w:rPr>
        <w:t xml:space="preserve">Delivery staff verifies face match (visual or biometric).</w:t>
      </w:r>
    </w:p>
    <w:p>
      <w:pPr>
        <w:spacing w:after="80" w:before="80"/>
        <w:ind w:left="360"/>
        <w:jc w:val="both"/>
      </w:pPr>
      <w:r>
        <w:rPr>
          <w:b/>
          <w:bCs/>
          <w:sz w:val="22"/>
          <w:szCs w:val="22"/>
        </w:rPr>
        <w:t xml:space="preserve">7. </w:t>
      </w:r>
      <w:r>
        <w:rPr>
          <w:sz w:val="22"/>
          <w:szCs w:val="22"/>
        </w:rPr>
        <w:t xml:space="preserve">If ANY validation fails: DO NOT DELIVER. Reschedule.</w:t>
      </w:r>
    </w:p>
    <w:p>
      <w:pPr>
        <w:spacing w:after="80" w:before="80"/>
        <w:ind w:left="360"/>
        <w:jc w:val="both"/>
      </w:pPr>
      <w:r>
        <w:rPr>
          <w:b/>
          <w:bCs/>
          <w:sz w:val="22"/>
          <w:szCs w:val="22"/>
        </w:rPr>
        <w:t xml:space="preserve">8. </w:t>
      </w:r>
      <w:r>
        <w:rPr>
          <w:sz w:val="22"/>
          <w:szCs w:val="22"/>
        </w:rPr>
        <w:t xml:space="preserve">Customer inspects vehicle (model, color, condition, function).</w:t>
      </w:r>
    </w:p>
    <w:p>
      <w:pPr>
        <w:spacing w:after="80" w:before="80"/>
        <w:ind w:left="360"/>
        <w:jc w:val="both"/>
      </w:pPr>
      <w:r>
        <w:rPr>
          <w:b/>
          <w:bCs/>
          <w:sz w:val="22"/>
          <w:szCs w:val="22"/>
        </w:rPr>
        <w:t xml:space="preserve">9. </w:t>
      </w:r>
      <w:r>
        <w:rPr>
          <w:sz w:val="22"/>
          <w:szCs w:val="22"/>
        </w:rPr>
        <w:t xml:space="preserve">Customer signs Promissory Note (electronic via Cincel).</w:t>
      </w:r>
    </w:p>
    <w:p>
      <w:pPr>
        <w:spacing w:after="80" w:before="80"/>
        <w:ind w:left="360"/>
        <w:jc w:val="both"/>
      </w:pPr>
      <w:r>
        <w:rPr>
          <w:b/>
          <w:bCs/>
          <w:sz w:val="22"/>
          <w:szCs w:val="22"/>
        </w:rPr>
        <w:t xml:space="preserve">10. </w:t>
      </w:r>
      <w:r>
        <w:rPr>
          <w:sz w:val="22"/>
          <w:szCs w:val="22"/>
        </w:rPr>
        <w:t xml:space="preserve">Customer signs Delivery Receipt (Acta de Entrega).</w:t>
      </w:r>
    </w:p>
    <w:p>
      <w:pPr>
        <w:spacing w:after="80" w:before="80"/>
        <w:ind w:left="360"/>
        <w:jc w:val="both"/>
      </w:pPr>
      <w:r>
        <w:rPr>
          <w:b/>
          <w:bCs/>
          <w:sz w:val="22"/>
          <w:szCs w:val="22"/>
        </w:rPr>
        <w:t xml:space="preserve">11. </w:t>
      </w:r>
      <w:r>
        <w:rPr>
          <w:sz w:val="22"/>
          <w:szCs w:val="22"/>
        </w:rPr>
        <w:t xml:space="preserve">Photo of customer with vehicle is taken (stored as evidence).</w:t>
      </w:r>
    </w:p>
    <w:p>
      <w:pPr>
        <w:spacing w:after="80" w:before="80"/>
        <w:ind w:left="360"/>
        <w:jc w:val="both"/>
      </w:pPr>
      <w:r>
        <w:rPr>
          <w:b/>
          <w:bCs/>
          <w:sz w:val="22"/>
          <w:szCs w:val="22"/>
        </w:rPr>
        <w:t xml:space="preserve">12. </w:t>
      </w:r>
      <w:r>
        <w:rPr>
          <w:sz w:val="22"/>
          <w:szCs w:val="22"/>
        </w:rPr>
        <w:t xml:space="preserve">Letter of Invoice + keys + manual handed to customer.</w:t>
      </w:r>
    </w:p>
    <w:p>
      <w:pPr>
        <w:spacing w:after="80" w:before="80"/>
        <w:ind w:left="360"/>
        <w:jc w:val="both"/>
      </w:pPr>
      <w:r>
        <w:rPr>
          <w:b/>
          <w:bCs/>
          <w:sz w:val="22"/>
          <w:szCs w:val="22"/>
        </w:rPr>
        <w:t xml:space="preserve">13. </w:t>
      </w:r>
      <w:r>
        <w:rPr>
          <w:sz w:val="22"/>
          <w:szCs w:val="22"/>
        </w:rPr>
        <w:t xml:space="preserve">GPS activation confirmed.</w:t>
      </w:r>
    </w:p>
    <w:p>
      <w:pPr>
        <w:spacing w:after="80" w:before="80"/>
        <w:ind w:left="360"/>
        <w:jc w:val="both"/>
      </w:pPr>
      <w:r>
        <w:rPr>
          <w:b/>
          <w:bCs/>
          <w:sz w:val="22"/>
          <w:szCs w:val="22"/>
        </w:rPr>
        <w:t xml:space="preserve">14. </w:t>
      </w:r>
      <w:r>
        <w:rPr>
          <w:sz w:val="22"/>
          <w:szCs w:val="22"/>
        </w:rPr>
        <w:t xml:space="preserve">Delivery completed in system; weekly billing begins.</w:t>
      </w:r>
    </w:p>
    <w:p>
      <w:r>
        <w:rPr>
          <w:sz w:val="22"/>
          <w:szCs w:val="22"/>
        </w:rPr>
        <w:t xml:space="preserve"> </w:t>
      </w:r>
    </w:p>
    <w:p>
      <w:pPr>
        <w:spacing w:after="100" w:before="200"/>
      </w:pPr>
      <w:r>
        <w:rPr>
          <w:b/>
          <w:bCs/>
          <w:sz w:val="24"/>
          <w:szCs w:val="24"/>
        </w:rPr>
        <w:t xml:space="preserve">Identity validation rules</w:t>
      </w:r>
    </w:p>
    <w:p>
      <w:pPr>
        <w:pStyle w:val="ListParagraph"/>
        <w:numPr>
          <w:ilvl w:val="0"/>
          <w:numId w:val="2"/>
        </w:numPr>
        <w:spacing w:after="60" w:before="60"/>
        <w:jc w:val="both"/>
      </w:pPr>
      <w:r>
        <w:rPr>
          <w:sz w:val="22"/>
          <w:szCs w:val="22"/>
        </w:rPr>
        <w:t xml:space="preserve">If customer is NOT the same person who signed the contract: NEVER DELIVER.</w:t>
      </w:r>
    </w:p>
    <w:p>
      <w:pPr>
        <w:pStyle w:val="ListParagraph"/>
        <w:numPr>
          <w:ilvl w:val="0"/>
          <w:numId w:val="2"/>
        </w:numPr>
        <w:spacing w:after="60" w:before="60"/>
        <w:jc w:val="both"/>
      </w:pPr>
      <w:r>
        <w:rPr>
          <w:sz w:val="22"/>
          <w:szCs w:val="22"/>
        </w:rPr>
        <w:t xml:space="preserve">If customer claims to be "the same person but different ID": NEVER DELIVER.</w:t>
      </w:r>
    </w:p>
    <w:p>
      <w:pPr>
        <w:pStyle w:val="ListParagraph"/>
        <w:numPr>
          <w:ilvl w:val="0"/>
          <w:numId w:val="2"/>
        </w:numPr>
        <w:spacing w:after="60" w:before="60"/>
        <w:jc w:val="both"/>
      </w:pPr>
      <w:r>
        <w:rPr>
          <w:sz w:val="22"/>
          <w:szCs w:val="22"/>
        </w:rPr>
        <w:t xml:space="preserve">If customer asks delivery to a third party: NEVER DELIVER unless legal POA is filed.</w:t>
      </w:r>
    </w:p>
    <w:p>
      <w:pPr>
        <w:pStyle w:val="ListParagraph"/>
        <w:numPr>
          <w:ilvl w:val="0"/>
          <w:numId w:val="2"/>
        </w:numPr>
        <w:spacing w:after="60" w:before="60"/>
        <w:jc w:val="both"/>
      </w:pPr>
      <w:r>
        <w:rPr>
          <w:sz w:val="22"/>
          <w:szCs w:val="22"/>
        </w:rPr>
        <w:t xml:space="preserve">If OTP cannot be delivered or validated: RESCHEDULE.</w:t>
      </w:r>
    </w:p>
    <w:p>
      <w:pPr>
        <w:pStyle w:val="ListParagraph"/>
        <w:numPr>
          <w:ilvl w:val="0"/>
          <w:numId w:val="2"/>
        </w:numPr>
        <w:spacing w:after="60" w:before="60"/>
        <w:jc w:val="both"/>
      </w:pPr>
      <w:r>
        <w:rPr>
          <w:sz w:val="22"/>
          <w:szCs w:val="22"/>
        </w:rPr>
        <w:t xml:space="preserve">If signature does not match: ESCALATE to legal team.</w:t>
      </w:r>
    </w:p>
    <w:p>
      <w:r>
        <w:br w:type="page"/>
      </w:r>
    </w:p>
    <w:p>
      <w:pPr>
        <w:spacing w:after="240" w:before="360"/>
        <w:jc w:val="center"/>
      </w:pPr>
      <w:r>
        <w:rPr>
          <w:b/>
          <w:bCs/>
          <w:color w:val="2E75B6"/>
          <w:sz w:val="32"/>
          <w:szCs w:val="32"/>
        </w:rPr>
        <w:t xml:space="preserve">9. RECURRING BILLING</w:t>
      </w:r>
    </w:p>
    <w:p>
      <w:pPr>
        <w:spacing w:after="100" w:before="100"/>
        <w:jc w:val="both"/>
      </w:pPr>
      <w:r>
        <w:rPr>
          <w:b w:val="false"/>
          <w:bCs w:val="false"/>
          <w:sz w:val="22"/>
          <w:szCs w:val="22"/>
        </w:rPr>
        <w:t xml:space="preserve">After delivery, the system charges the customer's registered card on the agreed schedule.</w:t>
      </w:r>
    </w:p>
    <w:p>
      <w:r>
        <w:rPr>
          <w:sz w:val="22"/>
          <w:szCs w:val="22"/>
        </w:rPr>
        <w:t xml:space="preserve"> </w:t>
      </w:r>
    </w:p>
    <w:p>
      <w:pPr>
        <w:spacing w:after="100" w:before="200"/>
      </w:pPr>
      <w:r>
        <w:rPr>
          <w:b/>
          <w:bCs/>
          <w:sz w:val="24"/>
          <w:szCs w:val="24"/>
        </w:rPr>
        <w:t xml:space="preserve">Pre-charge notification (required)</w:t>
      </w:r>
    </w:p>
    <w:p>
      <w:pPr>
        <w:spacing w:after="100" w:before="100"/>
        <w:jc w:val="both"/>
      </w:pPr>
      <w:r>
        <w:rPr>
          <w:b w:val="false"/>
          <w:bCs w:val="false"/>
          <w:sz w:val="22"/>
          <w:szCs w:val="22"/>
        </w:rPr>
        <w:t xml:space="preserve">System MUST send notification BEFORE each recurring charge:</w:t>
      </w:r>
    </w:p>
    <w:p>
      <w:pPr>
        <w:pStyle w:val="ListParagraph"/>
        <w:numPr>
          <w:ilvl w:val="0"/>
          <w:numId w:val="2"/>
        </w:numPr>
        <w:spacing w:after="60" w:before="60"/>
        <w:jc w:val="both"/>
      </w:pPr>
      <w:r>
        <w:rPr>
          <w:sz w:val="22"/>
          <w:szCs w:val="22"/>
        </w:rPr>
        <w:t xml:space="preserve">Email + WhatsApp (or SMS as fallback).</w:t>
      </w:r>
    </w:p>
    <w:p>
      <w:pPr>
        <w:pStyle w:val="ListParagraph"/>
        <w:numPr>
          <w:ilvl w:val="0"/>
          <w:numId w:val="2"/>
        </w:numPr>
        <w:spacing w:after="60" w:before="60"/>
        <w:jc w:val="both"/>
      </w:pPr>
      <w:r>
        <w:rPr>
          <w:sz w:val="22"/>
          <w:szCs w:val="22"/>
        </w:rPr>
        <w:t xml:space="preserve">Sent 24-48 hours before charge attempt.</w:t>
      </w:r>
    </w:p>
    <w:p>
      <w:pPr>
        <w:pStyle w:val="ListParagraph"/>
        <w:numPr>
          <w:ilvl w:val="0"/>
          <w:numId w:val="2"/>
        </w:numPr>
        <w:spacing w:after="60" w:before="60"/>
        <w:jc w:val="both"/>
      </w:pPr>
      <w:r>
        <w:rPr>
          <w:sz w:val="22"/>
          <w:szCs w:val="22"/>
        </w:rPr>
        <w:t xml:space="preserve">Includes: amount, date, last 4 digits of card, payment portal link.</w:t>
      </w:r>
    </w:p>
    <w:p>
      <w:pPr>
        <w:pStyle w:val="ListParagraph"/>
        <w:numPr>
          <w:ilvl w:val="0"/>
          <w:numId w:val="2"/>
        </w:numPr>
        <w:spacing w:after="60" w:before="60"/>
        <w:jc w:val="both"/>
      </w:pPr>
      <w:r>
        <w:rPr>
          <w:sz w:val="22"/>
          <w:szCs w:val="22"/>
        </w:rPr>
        <w:t xml:space="preserve">Customer can update payment method or pay alternatively.</w:t>
      </w:r>
    </w:p>
    <w:p>
      <w:r>
        <w:rPr>
          <w:sz w:val="22"/>
          <w:szCs w:val="22"/>
        </w:rPr>
        <w:t xml:space="preserve"> </w:t>
      </w:r>
    </w:p>
    <w:p>
      <w:pPr>
        <w:spacing w:after="100" w:before="200"/>
      </w:pPr>
      <w:r>
        <w:rPr>
          <w:b/>
          <w:bCs/>
          <w:sz w:val="24"/>
          <w:szCs w:val="24"/>
        </w:rPr>
        <w:t xml:space="preserve">Charge attempt logic</w:t>
      </w:r>
    </w:p>
    <w:p>
      <w:pPr>
        <w:spacing w:after="80" w:before="80"/>
        <w:ind w:left="360"/>
        <w:jc w:val="both"/>
      </w:pPr>
      <w:r>
        <w:rPr>
          <w:b/>
          <w:bCs/>
          <w:sz w:val="22"/>
          <w:szCs w:val="22"/>
        </w:rPr>
        <w:t xml:space="preserve">1. </w:t>
      </w:r>
      <w:r>
        <w:rPr>
          <w:sz w:val="22"/>
          <w:szCs w:val="22"/>
        </w:rPr>
        <w:t xml:space="preserve">Attempt 1: scheduled date (e.g., Monday 6 AM CDMX).</w:t>
      </w:r>
    </w:p>
    <w:p>
      <w:pPr>
        <w:spacing w:after="80" w:before="80"/>
        <w:ind w:left="360"/>
        <w:jc w:val="both"/>
      </w:pPr>
      <w:r>
        <w:rPr>
          <w:b/>
          <w:bCs/>
          <w:sz w:val="22"/>
          <w:szCs w:val="22"/>
        </w:rPr>
        <w:t xml:space="preserve">2. </w:t>
      </w:r>
      <w:r>
        <w:rPr>
          <w:sz w:val="22"/>
          <w:szCs w:val="22"/>
        </w:rPr>
        <w:t xml:space="preserve">If fails: notify customer, retry next day.</w:t>
      </w:r>
    </w:p>
    <w:p>
      <w:pPr>
        <w:spacing w:after="80" w:before="80"/>
        <w:ind w:left="360"/>
        <w:jc w:val="both"/>
      </w:pPr>
      <w:r>
        <w:rPr>
          <w:b/>
          <w:bCs/>
          <w:sz w:val="22"/>
          <w:szCs w:val="22"/>
        </w:rPr>
        <w:t xml:space="preserve">3. </w:t>
      </w:r>
      <w:r>
        <w:rPr>
          <w:sz w:val="22"/>
          <w:szCs w:val="22"/>
        </w:rPr>
        <w:t xml:space="preserve">If fails 3 times: alert collections team.</w:t>
      </w:r>
    </w:p>
    <w:p>
      <w:pPr>
        <w:spacing w:after="80" w:before="80"/>
        <w:ind w:left="360"/>
        <w:jc w:val="both"/>
      </w:pPr>
      <w:r>
        <w:rPr>
          <w:b/>
          <w:bCs/>
          <w:sz w:val="22"/>
          <w:szCs w:val="22"/>
        </w:rPr>
        <w:t xml:space="preserve">4. </w:t>
      </w:r>
      <w:r>
        <w:rPr>
          <w:sz w:val="22"/>
          <w:szCs w:val="22"/>
        </w:rPr>
        <w:t xml:space="preserve">If 7 days overdue: activate friendly reminder protocol.</w:t>
      </w:r>
    </w:p>
    <w:p>
      <w:pPr>
        <w:spacing w:after="80" w:before="80"/>
        <w:ind w:left="360"/>
        <w:jc w:val="both"/>
      </w:pPr>
      <w:r>
        <w:rPr>
          <w:b/>
          <w:bCs/>
          <w:sz w:val="22"/>
          <w:szCs w:val="22"/>
        </w:rPr>
        <w:t xml:space="preserve">5. </w:t>
      </w:r>
      <w:r>
        <w:rPr>
          <w:sz w:val="22"/>
          <w:szCs w:val="22"/>
        </w:rPr>
        <w:t xml:space="preserve">If 30 days overdue: activate recovery protocol.</w:t>
      </w:r>
    </w:p>
    <w:p>
      <w:pPr>
        <w:spacing w:after="80" w:before="80"/>
        <w:ind w:left="360"/>
        <w:jc w:val="both"/>
      </w:pPr>
      <w:r>
        <w:rPr>
          <w:b/>
          <w:bCs/>
          <w:sz w:val="22"/>
          <w:szCs w:val="22"/>
        </w:rPr>
        <w:t xml:space="preserve">6. </w:t>
      </w:r>
      <w:r>
        <w:rPr>
          <w:sz w:val="22"/>
          <w:szCs w:val="22"/>
        </w:rPr>
        <w:t xml:space="preserve">If 60 days overdue: trigger acceleration clause (Clause 26).</w:t>
      </w:r>
    </w:p>
    <w:p>
      <w:r>
        <w:rPr>
          <w:sz w:val="22"/>
          <w:szCs w:val="22"/>
        </w:rPr>
        <w:t xml:space="preserve"> </w:t>
      </w:r>
    </w:p>
    <w:p>
      <w:pPr>
        <w:spacing w:after="100" w:before="200"/>
      </w:pPr>
      <w:r>
        <w:rPr>
          <w:b/>
          <w:bCs/>
          <w:sz w:val="24"/>
          <w:szCs w:val="24"/>
        </w:rPr>
        <w:t xml:space="preserve">Voltika+ (optional voluntary SPEI program)</w:t>
      </w:r>
    </w:p>
    <w:p>
      <w:pPr>
        <w:spacing w:after="100" w:before="100"/>
        <w:jc w:val="both"/>
      </w:pPr>
      <w:r>
        <w:rPr>
          <w:b w:val="false"/>
          <w:bCs w:val="false"/>
          <w:sz w:val="22"/>
          <w:szCs w:val="22"/>
        </w:rPr>
        <w:t xml:space="preserve">Customer can opt-in to pay weekly via SPEI bank transfer voluntarily before the scheduled card charge:</w:t>
      </w:r>
    </w:p>
    <w:p>
      <w:pPr>
        <w:pStyle w:val="ListParagraph"/>
        <w:numPr>
          <w:ilvl w:val="0"/>
          <w:numId w:val="2"/>
        </w:numPr>
        <w:spacing w:after="60" w:before="60"/>
        <w:jc w:val="both"/>
      </w:pPr>
      <w:r>
        <w:rPr>
          <w:sz w:val="22"/>
          <w:szCs w:val="22"/>
        </w:rPr>
        <w:t xml:space="preserve">If SPEI received before cutoff: card is NOT charged.</w:t>
      </w:r>
    </w:p>
    <w:p>
      <w:pPr>
        <w:pStyle w:val="ListParagraph"/>
        <w:numPr>
          <w:ilvl w:val="0"/>
          <w:numId w:val="2"/>
        </w:numPr>
        <w:spacing w:after="60" w:before="60"/>
        <w:jc w:val="both"/>
      </w:pPr>
      <w:r>
        <w:rPr>
          <w:sz w:val="22"/>
          <w:szCs w:val="22"/>
        </w:rPr>
        <w:t xml:space="preserve">System tracks voluntary payment ratio per customer.</w:t>
      </w:r>
    </w:p>
    <w:p>
      <w:pPr>
        <w:pStyle w:val="ListParagraph"/>
        <w:numPr>
          <w:ilvl w:val="0"/>
          <w:numId w:val="2"/>
        </w:numPr>
        <w:spacing w:after="60" w:before="60"/>
        <w:jc w:val="both"/>
      </w:pPr>
      <w:r>
        <w:rPr>
          <w:sz w:val="22"/>
          <w:szCs w:val="22"/>
        </w:rPr>
        <w:t xml:space="preserve">80% voluntary = 4 free weeks bonus at end of contract.</w:t>
      </w:r>
    </w:p>
    <w:p>
      <w:pPr>
        <w:pStyle w:val="ListParagraph"/>
        <w:numPr>
          <w:ilvl w:val="0"/>
          <w:numId w:val="2"/>
        </w:numPr>
        <w:spacing w:after="60" w:before="60"/>
        <w:jc w:val="both"/>
      </w:pPr>
      <w:r>
        <w:rPr>
          <w:sz w:val="22"/>
          <w:szCs w:val="22"/>
        </w:rPr>
        <w:t xml:space="preserve">100% voluntary = 8 free weeks bonus at end of contract.</w:t>
      </w:r>
    </w:p>
    <w:p>
      <w:pPr>
        <w:pStyle w:val="ListParagraph"/>
        <w:numPr>
          <w:ilvl w:val="0"/>
          <w:numId w:val="2"/>
        </w:numPr>
        <w:spacing w:after="60" w:before="60"/>
        <w:jc w:val="both"/>
      </w:pPr>
      <w:r>
        <w:rPr>
          <w:sz w:val="22"/>
          <w:szCs w:val="22"/>
        </w:rPr>
        <w:t xml:space="preserve">Bonus reduces final balance, not refunded as cash.</w:t>
      </w:r>
    </w:p>
    <w:p>
      <w:r>
        <w:br w:type="page"/>
      </w:r>
    </w:p>
    <w:p>
      <w:pPr>
        <w:spacing w:after="240" w:before="360"/>
        <w:jc w:val="center"/>
      </w:pPr>
      <w:r>
        <w:rPr>
          <w:b/>
          <w:bCs/>
          <w:color w:val="2E75B6"/>
          <w:sz w:val="32"/>
          <w:szCs w:val="32"/>
        </w:rPr>
        <w:t xml:space="preserve">10. RELATED DOCUMENTS</w:t>
      </w:r>
    </w:p>
    <w:p>
      <w:pPr>
        <w:spacing w:after="100" w:before="100"/>
        <w:jc w:val="both"/>
      </w:pPr>
      <w:r>
        <w:rPr>
          <w:b w:val="false"/>
          <w:bCs w:val="false"/>
          <w:sz w:val="22"/>
          <w:szCs w:val="22"/>
        </w:rPr>
        <w:t xml:space="preserve">The Contract must be synchronized with the following operational documents. All share the same Customer ID and field values.</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6"/>
              <w:left w:val="single" w:color="CCCCCC" w:sz="6"/>
              <w:bottom w:val="single" w:color="CCCCCC" w:sz="6"/>
              <w:right w:val="single" w:color="CCCCCC" w:sz="6"/>
            </w:tcBorders>
            <w:shd w:fill="2E75B6" w:color="auto" w:val="clear"/>
            <w:tcMar>
              <w:top w:type="dxa" w:w="100"/>
              <w:left w:type="dxa" w:w="120"/>
              <w:bottom w:type="dxa" w:w="100"/>
              <w:right w:type="dxa" w:w="120"/>
            </w:tcMar>
          </w:tcPr>
          <w:p>
            <w:pPr>
              <w:jc w:val="center"/>
            </w:pPr>
            <w:r>
              <w:rPr>
                <w:b/>
                <w:bCs/>
                <w:color w:val="FFFFFF"/>
                <w:sz w:val="22"/>
                <w:szCs w:val="22"/>
              </w:rPr>
              <w:t xml:space="preserve">DOCUMENT</w:t>
            </w:r>
          </w:p>
        </w:tc>
        <w:tc>
          <w:tcPr>
            <w:tcW w:type="dxa" w:w="3080"/>
            <w:tcBorders>
              <w:top w:val="single" w:color="CCCCCC" w:sz="6"/>
              <w:left w:val="single" w:color="CCCCCC" w:sz="6"/>
              <w:bottom w:val="single" w:color="CCCCCC" w:sz="6"/>
              <w:right w:val="single" w:color="CCCCCC" w:sz="6"/>
            </w:tcBorders>
            <w:shd w:fill="2E75B6" w:color="auto" w:val="clear"/>
            <w:tcMar>
              <w:top w:type="dxa" w:w="100"/>
              <w:left w:type="dxa" w:w="120"/>
              <w:bottom w:type="dxa" w:w="100"/>
              <w:right w:type="dxa" w:w="120"/>
            </w:tcMar>
          </w:tcPr>
          <w:p>
            <w:pPr>
              <w:jc w:val="center"/>
            </w:pPr>
            <w:r>
              <w:rPr>
                <w:b/>
                <w:bCs/>
                <w:color w:val="FFFFFF"/>
                <w:sz w:val="22"/>
                <w:szCs w:val="22"/>
              </w:rPr>
              <w:t xml:space="preserve">WHEN GENERATED</w:t>
            </w:r>
          </w:p>
        </w:tc>
        <w:tc>
          <w:tcPr>
            <w:tcW w:type="dxa" w:w="3080"/>
            <w:tcBorders>
              <w:top w:val="single" w:color="CCCCCC" w:sz="6"/>
              <w:left w:val="single" w:color="CCCCCC" w:sz="6"/>
              <w:bottom w:val="single" w:color="CCCCCC" w:sz="6"/>
              <w:right w:val="single" w:color="CCCCCC" w:sz="6"/>
            </w:tcBorders>
            <w:shd w:fill="2E75B6" w:color="auto" w:val="clear"/>
            <w:tcMar>
              <w:top w:type="dxa" w:w="100"/>
              <w:left w:type="dxa" w:w="120"/>
              <w:bottom w:type="dxa" w:w="100"/>
              <w:right w:type="dxa" w:w="120"/>
            </w:tcMar>
          </w:tcPr>
          <w:p>
            <w:pPr>
              <w:jc w:val="center"/>
            </w:pPr>
            <w:r>
              <w:rPr>
                <w:b/>
                <w:bCs/>
                <w:color w:val="FFFFFF"/>
                <w:sz w:val="22"/>
                <w:szCs w:val="22"/>
              </w:rPr>
              <w:t xml:space="preserve">WHEN SIGNED</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Contract (this document)</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After down payment</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Immediately after generation</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Cover Sheet</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Same time as Contract</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Same time as Contract</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Privacy Notice</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Linked at signup</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Acceptance recorded</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Promissory Note</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After Contract signed</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AT DELIVERY (in person)</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Delivery Receipt</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After Contract signed</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AT DELIVERY (in person)</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Letter of Invoice</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After CFDI issued</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Delivered with vehicle</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CFDI Invoice</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After down payment</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Issued via PAC</w:t>
            </w:r>
          </w:p>
        </w:tc>
      </w:tr>
      <w:tr>
        <w:tc>
          <w:tcPr>
            <w:tcW w:type="dxa" w:w="320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REPUVE Notice</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Day after CFDI</w:t>
            </w:r>
          </w:p>
        </w:tc>
        <w:tc>
          <w:tcPr>
            <w:tcW w:type="dxa" w:w="3080"/>
            <w:tcBorders>
              <w:top w:val="single" w:color="CCCCCC" w:sz="6"/>
              <w:left w:val="single" w:color="CCCCCC" w:sz="6"/>
              <w:bottom w:val="single" w:color="CCCCCC" w:sz="6"/>
              <w:right w:val="single" w:color="CCCCCC" w:sz="6"/>
            </w:tcBorders>
            <w:tcMar>
              <w:top w:type="dxa" w:w="100"/>
              <w:left w:type="dxa" w:w="120"/>
              <w:bottom w:type="dxa" w:w="100"/>
              <w:right w:type="dxa" w:w="120"/>
            </w:tcMar>
          </w:tcPr>
          <w:p>
            <w:r>
              <w:rPr>
                <w:sz w:val="20"/>
                <w:szCs w:val="20"/>
              </w:rPr>
              <w:t xml:space="preserve">Filed by Voltika</w:t>
            </w:r>
          </w:p>
        </w:tc>
      </w:tr>
    </w:tbl>
    <w:p>
      <w:r>
        <w:br w:type="page"/>
      </w:r>
    </w:p>
    <w:p>
      <w:pPr>
        <w:spacing w:after="240" w:before="360"/>
        <w:jc w:val="center"/>
      </w:pPr>
      <w:r>
        <w:rPr>
          <w:b/>
          <w:bCs/>
          <w:color w:val="2E75B6"/>
          <w:sz w:val="32"/>
          <w:szCs w:val="32"/>
        </w:rPr>
        <w:t xml:space="preserve">11. CONTRACT INSERTION INSTRUCTIONS</w:t>
      </w:r>
    </w:p>
    <w:p>
      <w:pPr>
        <w:spacing w:after="100" w:before="100"/>
        <w:jc w:val="both"/>
      </w:pPr>
      <w:r>
        <w:rPr>
          <w:b w:val="false"/>
          <w:bCs w:val="false"/>
          <w:sz w:val="22"/>
          <w:szCs w:val="22"/>
        </w:rPr>
        <w:t xml:space="preserve">The Spanish contract template (separate file) must be inserted into the system as the master template. DO NOT translate or modify the legal text.</w:t>
      </w:r>
    </w:p>
    <w:p>
      <w:r>
        <w:rPr>
          <w:sz w:val="22"/>
          <w:szCs w:val="22"/>
        </w:rPr>
        <w:t xml:space="preserve"> </w:t>
      </w:r>
    </w:p>
    <w:p>
      <w:pPr>
        <w:spacing w:after="100" w:before="200"/>
      </w:pPr>
      <w:r>
        <w:rPr>
          <w:b/>
          <w:bCs/>
          <w:sz w:val="24"/>
          <w:szCs w:val="24"/>
        </w:rPr>
        <w:t xml:space="preserve">Step-by-step</w:t>
      </w:r>
    </w:p>
    <w:p>
      <w:pPr>
        <w:spacing w:after="80" w:before="80"/>
        <w:ind w:left="360"/>
        <w:jc w:val="both"/>
      </w:pPr>
      <w:r>
        <w:rPr>
          <w:b/>
          <w:bCs/>
          <w:sz w:val="22"/>
          <w:szCs w:val="22"/>
        </w:rPr>
        <w:t xml:space="preserve">1. </w:t>
      </w:r>
      <w:r>
        <w:rPr>
          <w:sz w:val="22"/>
          <w:szCs w:val="22"/>
        </w:rPr>
        <w:t xml:space="preserve">Open the Spanish contract template (Contrato_Voltika_v5_Espanol.docx).</w:t>
      </w:r>
    </w:p>
    <w:p>
      <w:pPr>
        <w:spacing w:after="80" w:before="80"/>
        <w:ind w:left="360"/>
        <w:jc w:val="both"/>
      </w:pPr>
      <w:r>
        <w:rPr>
          <w:b/>
          <w:bCs/>
          <w:sz w:val="22"/>
          <w:szCs w:val="22"/>
        </w:rPr>
        <w:t xml:space="preserve">2. </w:t>
      </w:r>
      <w:r>
        <w:rPr>
          <w:sz w:val="22"/>
          <w:szCs w:val="22"/>
        </w:rPr>
        <w:t xml:space="preserve">Identify all autofill placeholders in format: [Autofill: Field Name].</w:t>
      </w:r>
    </w:p>
    <w:p>
      <w:pPr>
        <w:spacing w:after="80" w:before="80"/>
        <w:ind w:left="360"/>
        <w:jc w:val="both"/>
      </w:pPr>
      <w:r>
        <w:rPr>
          <w:b/>
          <w:bCs/>
          <w:sz w:val="22"/>
          <w:szCs w:val="22"/>
        </w:rPr>
        <w:t xml:space="preserve">3. </w:t>
      </w:r>
      <w:r>
        <w:rPr>
          <w:sz w:val="22"/>
          <w:szCs w:val="22"/>
        </w:rPr>
        <w:t xml:space="preserve">Map each placeholder to the corresponding field from Section 3 of this document.</w:t>
      </w:r>
    </w:p>
    <w:p>
      <w:pPr>
        <w:spacing w:after="80" w:before="80"/>
        <w:ind w:left="360"/>
        <w:jc w:val="both"/>
      </w:pPr>
      <w:r>
        <w:rPr>
          <w:b/>
          <w:bCs/>
          <w:sz w:val="22"/>
          <w:szCs w:val="22"/>
        </w:rPr>
        <w:t xml:space="preserve">4. </w:t>
      </w:r>
      <w:r>
        <w:rPr>
          <w:sz w:val="22"/>
          <w:szCs w:val="22"/>
        </w:rPr>
        <w:t xml:space="preserve">Implement template engine (e.g., docx-templates, mammoth.js, or DocxTemplater).</w:t>
      </w:r>
    </w:p>
    <w:p>
      <w:pPr>
        <w:spacing w:after="80" w:before="80"/>
        <w:ind w:left="360"/>
        <w:jc w:val="both"/>
      </w:pPr>
      <w:r>
        <w:rPr>
          <w:b/>
          <w:bCs/>
          <w:sz w:val="22"/>
          <w:szCs w:val="22"/>
        </w:rPr>
        <w:t xml:space="preserve">5. </w:t>
      </w:r>
      <w:r>
        <w:rPr>
          <w:sz w:val="22"/>
          <w:szCs w:val="22"/>
        </w:rPr>
        <w:t xml:space="preserve">Generate test contracts with sample data.</w:t>
      </w:r>
    </w:p>
    <w:p>
      <w:pPr>
        <w:spacing w:after="80" w:before="80"/>
        <w:ind w:left="360"/>
        <w:jc w:val="both"/>
      </w:pPr>
      <w:r>
        <w:rPr>
          <w:b/>
          <w:bCs/>
          <w:sz w:val="22"/>
          <w:szCs w:val="22"/>
        </w:rPr>
        <w:t xml:space="preserve">6. </w:t>
      </w:r>
      <w:r>
        <w:rPr>
          <w:sz w:val="22"/>
          <w:szCs w:val="22"/>
        </w:rPr>
        <w:t xml:space="preserve">Validate generated PDF visually and structurally.</w:t>
      </w:r>
    </w:p>
    <w:p>
      <w:pPr>
        <w:spacing w:after="80" w:before="80"/>
        <w:ind w:left="360"/>
        <w:jc w:val="both"/>
      </w:pPr>
      <w:r>
        <w:rPr>
          <w:b/>
          <w:bCs/>
          <w:sz w:val="22"/>
          <w:szCs w:val="22"/>
        </w:rPr>
        <w:t xml:space="preserve">7. </w:t>
      </w:r>
      <w:r>
        <w:rPr>
          <w:sz w:val="22"/>
          <w:szCs w:val="22"/>
        </w:rPr>
        <w:t xml:space="preserve">Send test contract to Cincel sandbox for signature simulation.</w:t>
      </w:r>
    </w:p>
    <w:p>
      <w:pPr>
        <w:spacing w:after="80" w:before="80"/>
        <w:ind w:left="360"/>
        <w:jc w:val="both"/>
      </w:pPr>
      <w:r>
        <w:rPr>
          <w:b/>
          <w:bCs/>
          <w:sz w:val="22"/>
          <w:szCs w:val="22"/>
        </w:rPr>
        <w:t xml:space="preserve">8. </w:t>
      </w:r>
      <w:r>
        <w:rPr>
          <w:sz w:val="22"/>
          <w:szCs w:val="22"/>
        </w:rPr>
        <w:t xml:space="preserve">Verify CCMD generation and audit trail.</w:t>
      </w:r>
    </w:p>
    <w:p>
      <w:pPr>
        <w:spacing w:after="80" w:before="80"/>
        <w:ind w:left="360"/>
        <w:jc w:val="both"/>
      </w:pPr>
      <w:r>
        <w:rPr>
          <w:b/>
          <w:bCs/>
          <w:sz w:val="22"/>
          <w:szCs w:val="22"/>
        </w:rPr>
        <w:t xml:space="preserve">9. </w:t>
      </w:r>
      <w:r>
        <w:rPr>
          <w:sz w:val="22"/>
          <w:szCs w:val="22"/>
        </w:rPr>
        <w:t xml:space="preserve">Implement production version with real customer data.</w:t>
      </w:r>
    </w:p>
    <w:p>
      <w:pPr>
        <w:spacing w:after="80" w:before="80"/>
        <w:ind w:left="360"/>
        <w:jc w:val="both"/>
      </w:pPr>
      <w:r>
        <w:rPr>
          <w:b/>
          <w:bCs/>
          <w:sz w:val="22"/>
          <w:szCs w:val="22"/>
        </w:rPr>
        <w:t xml:space="preserve">10. </w:t>
      </w:r>
      <w:r>
        <w:rPr>
          <w:sz w:val="22"/>
          <w:szCs w:val="22"/>
        </w:rPr>
        <w:t xml:space="preserve">Run UAT (User Acceptance Testing) with 2-3 pilot customers.</w:t>
      </w:r>
    </w:p>
    <w:p>
      <w:r>
        <w:rPr>
          <w:sz w:val="22"/>
          <w:szCs w:val="22"/>
        </w:rPr>
        <w:t xml:space="preserve"> </w:t>
      </w:r>
    </w:p>
    <w:p>
      <w:pPr>
        <w:spacing w:after="100" w:before="200"/>
      </w:pPr>
      <w:r>
        <w:rPr>
          <w:b/>
          <w:bCs/>
          <w:sz w:val="24"/>
          <w:szCs w:val="24"/>
        </w:rPr>
        <w:t xml:space="preserve">Critical rules</w:t>
      </w:r>
    </w:p>
    <w:p>
      <w:pPr>
        <w:pStyle w:val="ListParagraph"/>
        <w:numPr>
          <w:ilvl w:val="0"/>
          <w:numId w:val="2"/>
        </w:numPr>
        <w:spacing w:after="60" w:before="60"/>
        <w:jc w:val="both"/>
      </w:pPr>
      <w:r>
        <w:rPr>
          <w:sz w:val="22"/>
          <w:szCs w:val="22"/>
        </w:rPr>
        <w:t xml:space="preserve">DO NOT translate the contract text. Spanish is legally binding.</w:t>
      </w:r>
    </w:p>
    <w:p>
      <w:pPr>
        <w:pStyle w:val="ListParagraph"/>
        <w:numPr>
          <w:ilvl w:val="0"/>
          <w:numId w:val="2"/>
        </w:numPr>
        <w:spacing w:after="60" w:before="60"/>
        <w:jc w:val="both"/>
      </w:pPr>
      <w:r>
        <w:rPr>
          <w:sz w:val="22"/>
          <w:szCs w:val="22"/>
        </w:rPr>
        <w:t xml:space="preserve">DO NOT modify clause numbers or order.</w:t>
      </w:r>
    </w:p>
    <w:p>
      <w:pPr>
        <w:pStyle w:val="ListParagraph"/>
        <w:numPr>
          <w:ilvl w:val="0"/>
          <w:numId w:val="2"/>
        </w:numPr>
        <w:spacing w:after="60" w:before="60"/>
        <w:jc w:val="both"/>
      </w:pPr>
      <w:r>
        <w:rPr>
          <w:sz w:val="22"/>
          <w:szCs w:val="22"/>
        </w:rPr>
        <w:t xml:space="preserve">DO NOT remove any legal references (articles, laws, regulations).</w:t>
      </w:r>
    </w:p>
    <w:p>
      <w:pPr>
        <w:pStyle w:val="ListParagraph"/>
        <w:numPr>
          <w:ilvl w:val="0"/>
          <w:numId w:val="2"/>
        </w:numPr>
        <w:spacing w:after="60" w:before="60"/>
        <w:jc w:val="both"/>
      </w:pPr>
      <w:r>
        <w:rPr>
          <w:sz w:val="22"/>
          <w:szCs w:val="22"/>
        </w:rPr>
        <w:t xml:space="preserve">DO autofill ONLY the marked placeholders.</w:t>
      </w:r>
    </w:p>
    <w:p>
      <w:pPr>
        <w:pStyle w:val="ListParagraph"/>
        <w:numPr>
          <w:ilvl w:val="0"/>
          <w:numId w:val="2"/>
        </w:numPr>
        <w:spacing w:after="60" w:before="60"/>
        <w:jc w:val="both"/>
      </w:pPr>
      <w:r>
        <w:rPr>
          <w:sz w:val="22"/>
          <w:szCs w:val="22"/>
        </w:rPr>
        <w:t xml:space="preserve">DO preserve formatting (bold, italic, lists).</w:t>
      </w:r>
    </w:p>
    <w:p>
      <w:pPr>
        <w:pStyle w:val="ListParagraph"/>
        <w:numPr>
          <w:ilvl w:val="0"/>
          <w:numId w:val="2"/>
        </w:numPr>
        <w:spacing w:after="60" w:before="60"/>
        <w:jc w:val="both"/>
      </w:pPr>
      <w:r>
        <w:rPr>
          <w:sz w:val="22"/>
          <w:szCs w:val="22"/>
        </w:rPr>
        <w:t xml:space="preserve">DO embed CCMD certificate in final PDF.</w:t>
      </w:r>
    </w:p>
    <w:p>
      <w:pPr>
        <w:pStyle w:val="ListParagraph"/>
        <w:numPr>
          <w:ilvl w:val="0"/>
          <w:numId w:val="2"/>
        </w:numPr>
        <w:spacing w:after="60" w:before="60"/>
        <w:jc w:val="both"/>
      </w:pPr>
      <w:r>
        <w:rPr>
          <w:sz w:val="22"/>
          <w:szCs w:val="22"/>
        </w:rPr>
        <w:t xml:space="preserve">DO store original Word template + generated PDF + CCMD together.</w:t>
      </w:r>
    </w:p>
    <w:p>
      <w:r>
        <w:rPr>
          <w:sz w:val="22"/>
          <w:szCs w:val="22"/>
        </w:rPr>
        <w:t xml:space="preserve"> </w:t>
      </w:r>
    </w:p>
    <w:p>
      <w:pPr>
        <w:spacing w:after="100" w:before="200"/>
      </w:pPr>
      <w:r>
        <w:rPr>
          <w:b/>
          <w:bCs/>
          <w:sz w:val="24"/>
          <w:szCs w:val="24"/>
        </w:rPr>
        <w:t xml:space="preserve">Suggested tech stack</w:t>
      </w:r>
    </w:p>
    <w:p>
      <w:pPr>
        <w:pStyle w:val="ListParagraph"/>
        <w:numPr>
          <w:ilvl w:val="0"/>
          <w:numId w:val="2"/>
        </w:numPr>
        <w:spacing w:after="60" w:before="60"/>
        <w:jc w:val="both"/>
      </w:pPr>
      <w:r>
        <w:rPr>
          <w:sz w:val="22"/>
          <w:szCs w:val="22"/>
        </w:rPr>
        <w:t xml:space="preserve">Backend: Node.js or Python with docx-templates / DocxTemplater.</w:t>
      </w:r>
    </w:p>
    <w:p>
      <w:pPr>
        <w:pStyle w:val="ListParagraph"/>
        <w:numPr>
          <w:ilvl w:val="0"/>
          <w:numId w:val="2"/>
        </w:numPr>
        <w:spacing w:after="60" w:before="60"/>
        <w:jc w:val="both"/>
      </w:pPr>
      <w:r>
        <w:rPr>
          <w:sz w:val="22"/>
          <w:szCs w:val="22"/>
        </w:rPr>
        <w:t xml:space="preserve">PDF generation: LibreOffice headless or Puppeteer (HTML to PDF).</w:t>
      </w:r>
    </w:p>
    <w:p>
      <w:pPr>
        <w:pStyle w:val="ListParagraph"/>
        <w:numPr>
          <w:ilvl w:val="0"/>
          <w:numId w:val="2"/>
        </w:numPr>
        <w:spacing w:after="60" w:before="60"/>
        <w:jc w:val="both"/>
      </w:pPr>
      <w:r>
        <w:rPr>
          <w:sz w:val="22"/>
          <w:szCs w:val="22"/>
        </w:rPr>
        <w:t xml:space="preserve">Storage: AWS S3 with versioning + AWS Glacier for long-term retention.</w:t>
      </w:r>
    </w:p>
    <w:p>
      <w:pPr>
        <w:pStyle w:val="ListParagraph"/>
        <w:numPr>
          <w:ilvl w:val="0"/>
          <w:numId w:val="2"/>
        </w:numPr>
        <w:spacing w:after="60" w:before="60"/>
        <w:jc w:val="both"/>
      </w:pPr>
      <w:r>
        <w:rPr>
          <w:sz w:val="22"/>
          <w:szCs w:val="22"/>
        </w:rPr>
        <w:t xml:space="preserve">Database: PostgreSQL with JSON fields for audit trail.</w:t>
      </w:r>
    </w:p>
    <w:p>
      <w:pPr>
        <w:pStyle w:val="ListParagraph"/>
        <w:numPr>
          <w:ilvl w:val="0"/>
          <w:numId w:val="2"/>
        </w:numPr>
        <w:spacing w:after="60" w:before="60"/>
        <w:jc w:val="both"/>
      </w:pPr>
      <w:r>
        <w:rPr>
          <w:sz w:val="22"/>
          <w:szCs w:val="22"/>
        </w:rPr>
        <w:t xml:space="preserve">Queue: Redis or AWS SQS for async document generation.</w:t>
      </w:r>
    </w:p>
    <w:p>
      <w:pPr>
        <w:pStyle w:val="ListParagraph"/>
        <w:numPr>
          <w:ilvl w:val="0"/>
          <w:numId w:val="2"/>
        </w:numPr>
        <w:spacing w:after="60" w:before="60"/>
        <w:jc w:val="both"/>
      </w:pPr>
      <w:r>
        <w:rPr>
          <w:sz w:val="22"/>
          <w:szCs w:val="22"/>
        </w:rPr>
        <w:t xml:space="preserve">Monitoring: Datadog or New Relic with custom alerts.</w:t>
      </w:r>
    </w:p>
    <w:p>
      <w:r>
        <w:br w:type="page"/>
      </w:r>
    </w:p>
    <w:p>
      <w:pPr>
        <w:spacing w:after="240" w:before="360"/>
        <w:jc w:val="center"/>
      </w:pPr>
      <w:r>
        <w:rPr>
          <w:b/>
          <w:bCs/>
          <w:color w:val="2E75B6"/>
          <w:sz w:val="32"/>
          <w:szCs w:val="32"/>
        </w:rPr>
        <w:t xml:space="preserve">12. TESTING CHECKLIST</w:t>
      </w:r>
    </w:p>
    <w:p>
      <w:r>
        <w:rPr>
          <w:sz w:val="22"/>
          <w:szCs w:val="22"/>
        </w:rPr>
        <w:t xml:space="preserve"> </w:t>
      </w:r>
    </w:p>
    <w:p>
      <w:pPr>
        <w:spacing w:after="100" w:before="200"/>
      </w:pPr>
      <w:r>
        <w:rPr>
          <w:b/>
          <w:bCs/>
          <w:sz w:val="24"/>
          <w:szCs w:val="24"/>
        </w:rPr>
        <w:t xml:space="preserve">Functional tests</w:t>
      </w:r>
    </w:p>
    <w:p>
      <w:pPr>
        <w:pStyle w:val="ListParagraph"/>
        <w:numPr>
          <w:ilvl w:val="0"/>
          <w:numId w:val="2"/>
        </w:numPr>
        <w:spacing w:after="60" w:before="60"/>
        <w:jc w:val="both"/>
      </w:pPr>
      <w:r>
        <w:rPr>
          <w:sz w:val="22"/>
          <w:szCs w:val="22"/>
        </w:rPr>
        <w:t xml:space="preserve">Generate contract with all autofill fields populated correctly.</w:t>
      </w:r>
    </w:p>
    <w:p>
      <w:pPr>
        <w:pStyle w:val="ListParagraph"/>
        <w:numPr>
          <w:ilvl w:val="0"/>
          <w:numId w:val="2"/>
        </w:numPr>
        <w:spacing w:after="60" w:before="60"/>
        <w:jc w:val="both"/>
      </w:pPr>
      <w:r>
        <w:rPr>
          <w:sz w:val="22"/>
          <w:szCs w:val="22"/>
        </w:rPr>
        <w:t xml:space="preserve">Verify Spanish text is preserved exactly (no translation).</w:t>
      </w:r>
    </w:p>
    <w:p>
      <w:pPr>
        <w:pStyle w:val="ListParagraph"/>
        <w:numPr>
          <w:ilvl w:val="0"/>
          <w:numId w:val="2"/>
        </w:numPr>
        <w:spacing w:after="60" w:before="60"/>
        <w:jc w:val="both"/>
      </w:pPr>
      <w:r>
        <w:rPr>
          <w:sz w:val="22"/>
          <w:szCs w:val="22"/>
        </w:rPr>
        <w:t xml:space="preserve">Verify clause numbering and structure.</w:t>
      </w:r>
    </w:p>
    <w:p>
      <w:pPr>
        <w:pStyle w:val="ListParagraph"/>
        <w:numPr>
          <w:ilvl w:val="0"/>
          <w:numId w:val="2"/>
        </w:numPr>
        <w:spacing w:after="60" w:before="60"/>
        <w:jc w:val="both"/>
      </w:pPr>
      <w:r>
        <w:rPr>
          <w:sz w:val="22"/>
          <w:szCs w:val="22"/>
        </w:rPr>
        <w:t xml:space="preserve">Test electronic signature flow with Cincel sandbox.</w:t>
      </w:r>
    </w:p>
    <w:p>
      <w:pPr>
        <w:pStyle w:val="ListParagraph"/>
        <w:numPr>
          <w:ilvl w:val="0"/>
          <w:numId w:val="2"/>
        </w:numPr>
        <w:spacing w:after="60" w:before="60"/>
        <w:jc w:val="both"/>
      </w:pPr>
      <w:r>
        <w:rPr>
          <w:sz w:val="22"/>
          <w:szCs w:val="22"/>
        </w:rPr>
        <w:t xml:space="preserve">Verify CCMD is generated and attached.</w:t>
      </w:r>
    </w:p>
    <w:p>
      <w:pPr>
        <w:pStyle w:val="ListParagraph"/>
        <w:numPr>
          <w:ilvl w:val="0"/>
          <w:numId w:val="2"/>
        </w:numPr>
        <w:spacing w:after="60" w:before="60"/>
        <w:jc w:val="both"/>
      </w:pPr>
      <w:r>
        <w:rPr>
          <w:sz w:val="22"/>
          <w:szCs w:val="22"/>
        </w:rPr>
        <w:t xml:space="preserve">Test OTP delivery via SMS and WhatsApp.</w:t>
      </w:r>
    </w:p>
    <w:p>
      <w:pPr>
        <w:pStyle w:val="ListParagraph"/>
        <w:numPr>
          <w:ilvl w:val="0"/>
          <w:numId w:val="2"/>
        </w:numPr>
        <w:spacing w:after="60" w:before="60"/>
        <w:jc w:val="both"/>
      </w:pPr>
      <w:r>
        <w:rPr>
          <w:sz w:val="22"/>
          <w:szCs w:val="22"/>
        </w:rPr>
        <w:t xml:space="preserve">Test payment flow with MercadoPago test cards.</w:t>
      </w:r>
    </w:p>
    <w:p>
      <w:pPr>
        <w:pStyle w:val="ListParagraph"/>
        <w:numPr>
          <w:ilvl w:val="0"/>
          <w:numId w:val="2"/>
        </w:numPr>
        <w:spacing w:after="60" w:before="60"/>
        <w:jc w:val="both"/>
      </w:pPr>
      <w:r>
        <w:rPr>
          <w:sz w:val="22"/>
          <w:szCs w:val="22"/>
        </w:rPr>
        <w:t xml:space="preserve">Test webhook reception and processing.</w:t>
      </w:r>
    </w:p>
    <w:p>
      <w:pPr>
        <w:pStyle w:val="ListParagraph"/>
        <w:numPr>
          <w:ilvl w:val="0"/>
          <w:numId w:val="2"/>
        </w:numPr>
        <w:spacing w:after="60" w:before="60"/>
        <w:jc w:val="both"/>
      </w:pPr>
      <w:r>
        <w:rPr>
          <w:sz w:val="22"/>
          <w:szCs w:val="22"/>
        </w:rPr>
        <w:t xml:space="preserve">Test identity validation with Truora sandbox.</w:t>
      </w:r>
    </w:p>
    <w:p>
      <w:r>
        <w:rPr>
          <w:sz w:val="22"/>
          <w:szCs w:val="22"/>
        </w:rPr>
        <w:t xml:space="preserve"> </w:t>
      </w:r>
    </w:p>
    <w:p>
      <w:pPr>
        <w:spacing w:after="100" w:before="200"/>
      </w:pPr>
      <w:r>
        <w:rPr>
          <w:b/>
          <w:bCs/>
          <w:sz w:val="24"/>
          <w:szCs w:val="24"/>
        </w:rPr>
        <w:t xml:space="preserve">Edge cases</w:t>
      </w:r>
    </w:p>
    <w:p>
      <w:pPr>
        <w:pStyle w:val="ListParagraph"/>
        <w:numPr>
          <w:ilvl w:val="0"/>
          <w:numId w:val="2"/>
        </w:numPr>
        <w:spacing w:after="60" w:before="60"/>
        <w:jc w:val="both"/>
      </w:pPr>
      <w:r>
        <w:rPr>
          <w:sz w:val="22"/>
          <w:szCs w:val="22"/>
        </w:rPr>
        <w:t xml:space="preserve">Customer abandons flow mid-signature.</w:t>
      </w:r>
    </w:p>
    <w:p>
      <w:pPr>
        <w:pStyle w:val="ListParagraph"/>
        <w:numPr>
          <w:ilvl w:val="0"/>
          <w:numId w:val="2"/>
        </w:numPr>
        <w:spacing w:after="60" w:before="60"/>
        <w:jc w:val="both"/>
      </w:pPr>
      <w:r>
        <w:rPr>
          <w:sz w:val="22"/>
          <w:szCs w:val="22"/>
        </w:rPr>
        <w:t xml:space="preserve">OTP not received (SMS failure, wrong number).</w:t>
      </w:r>
    </w:p>
    <w:p>
      <w:pPr>
        <w:pStyle w:val="ListParagraph"/>
        <w:numPr>
          <w:ilvl w:val="0"/>
          <w:numId w:val="2"/>
        </w:numPr>
        <w:spacing w:after="60" w:before="60"/>
        <w:jc w:val="both"/>
      </w:pPr>
      <w:r>
        <w:rPr>
          <w:sz w:val="22"/>
          <w:szCs w:val="22"/>
        </w:rPr>
        <w:t xml:space="preserve">Card declined during down payment.</w:t>
      </w:r>
    </w:p>
    <w:p>
      <w:pPr>
        <w:pStyle w:val="ListParagraph"/>
        <w:numPr>
          <w:ilvl w:val="0"/>
          <w:numId w:val="2"/>
        </w:numPr>
        <w:spacing w:after="60" w:before="60"/>
        <w:jc w:val="both"/>
      </w:pPr>
      <w:r>
        <w:rPr>
          <w:sz w:val="22"/>
          <w:szCs w:val="22"/>
        </w:rPr>
        <w:t xml:space="preserve">Network failure during contract generation.</w:t>
      </w:r>
    </w:p>
    <w:p>
      <w:pPr>
        <w:pStyle w:val="ListParagraph"/>
        <w:numPr>
          <w:ilvl w:val="0"/>
          <w:numId w:val="2"/>
        </w:numPr>
        <w:spacing w:after="60" w:before="60"/>
        <w:jc w:val="both"/>
      </w:pPr>
      <w:r>
        <w:rPr>
          <w:sz w:val="22"/>
          <w:szCs w:val="22"/>
        </w:rPr>
        <w:t xml:space="preserve">Cincel API downtime.</w:t>
      </w:r>
    </w:p>
    <w:p>
      <w:pPr>
        <w:pStyle w:val="ListParagraph"/>
        <w:numPr>
          <w:ilvl w:val="0"/>
          <w:numId w:val="2"/>
        </w:numPr>
        <w:spacing w:after="60" w:before="60"/>
        <w:jc w:val="both"/>
      </w:pPr>
      <w:r>
        <w:rPr>
          <w:sz w:val="22"/>
          <w:szCs w:val="22"/>
        </w:rPr>
        <w:t xml:space="preserve">Customer signs but payment doesn't clear.</w:t>
      </w:r>
    </w:p>
    <w:p>
      <w:pPr>
        <w:pStyle w:val="ListParagraph"/>
        <w:numPr>
          <w:ilvl w:val="0"/>
          <w:numId w:val="2"/>
        </w:numPr>
        <w:spacing w:after="60" w:before="60"/>
        <w:jc w:val="both"/>
      </w:pPr>
      <w:r>
        <w:rPr>
          <w:sz w:val="22"/>
          <w:szCs w:val="22"/>
        </w:rPr>
        <w:t xml:space="preserve">Multiple devices/browsers in single session.</w:t>
      </w:r>
    </w:p>
    <w:p>
      <w:pPr>
        <w:pStyle w:val="ListParagraph"/>
        <w:numPr>
          <w:ilvl w:val="0"/>
          <w:numId w:val="2"/>
        </w:numPr>
        <w:spacing w:after="60" w:before="60"/>
        <w:jc w:val="both"/>
      </w:pPr>
      <w:r>
        <w:rPr>
          <w:sz w:val="22"/>
          <w:szCs w:val="22"/>
        </w:rPr>
        <w:t xml:space="preserve">VPN or unusual geolocation.</w:t>
      </w:r>
    </w:p>
    <w:p>
      <w:r>
        <w:rPr>
          <w:sz w:val="22"/>
          <w:szCs w:val="22"/>
        </w:rPr>
        <w:t xml:space="preserve"> </w:t>
      </w:r>
    </w:p>
    <w:p>
      <w:pPr>
        <w:spacing w:after="100" w:before="200"/>
      </w:pPr>
      <w:r>
        <w:rPr>
          <w:b/>
          <w:bCs/>
          <w:sz w:val="24"/>
          <w:szCs w:val="24"/>
        </w:rPr>
        <w:t xml:space="preserve">Security tests</w:t>
      </w:r>
    </w:p>
    <w:p>
      <w:pPr>
        <w:pStyle w:val="ListParagraph"/>
        <w:numPr>
          <w:ilvl w:val="0"/>
          <w:numId w:val="2"/>
        </w:numPr>
        <w:spacing w:after="60" w:before="60"/>
        <w:jc w:val="both"/>
      </w:pPr>
      <w:r>
        <w:rPr>
          <w:sz w:val="22"/>
          <w:szCs w:val="22"/>
        </w:rPr>
        <w:t xml:space="preserve">SQL injection on input fields.</w:t>
      </w:r>
    </w:p>
    <w:p>
      <w:pPr>
        <w:pStyle w:val="ListParagraph"/>
        <w:numPr>
          <w:ilvl w:val="0"/>
          <w:numId w:val="2"/>
        </w:numPr>
        <w:spacing w:after="60" w:before="60"/>
        <w:jc w:val="both"/>
      </w:pPr>
      <w:r>
        <w:rPr>
          <w:sz w:val="22"/>
          <w:szCs w:val="22"/>
        </w:rPr>
        <w:t xml:space="preserve">XSS on autofill data.</w:t>
      </w:r>
    </w:p>
    <w:p>
      <w:pPr>
        <w:pStyle w:val="ListParagraph"/>
        <w:numPr>
          <w:ilvl w:val="0"/>
          <w:numId w:val="2"/>
        </w:numPr>
        <w:spacing w:after="60" w:before="60"/>
        <w:jc w:val="both"/>
      </w:pPr>
      <w:r>
        <w:rPr>
          <w:sz w:val="22"/>
          <w:szCs w:val="22"/>
        </w:rPr>
        <w:t xml:space="preserve">CSRF on signature submission.</w:t>
      </w:r>
    </w:p>
    <w:p>
      <w:pPr>
        <w:pStyle w:val="ListParagraph"/>
        <w:numPr>
          <w:ilvl w:val="0"/>
          <w:numId w:val="2"/>
        </w:numPr>
        <w:spacing w:after="60" w:before="60"/>
        <w:jc w:val="both"/>
      </w:pPr>
      <w:r>
        <w:rPr>
          <w:sz w:val="22"/>
          <w:szCs w:val="22"/>
        </w:rPr>
        <w:t xml:space="preserve">Session hijacking prevention.</w:t>
      </w:r>
    </w:p>
    <w:p>
      <w:pPr>
        <w:pStyle w:val="ListParagraph"/>
        <w:numPr>
          <w:ilvl w:val="0"/>
          <w:numId w:val="2"/>
        </w:numPr>
        <w:spacing w:after="60" w:before="60"/>
        <w:jc w:val="both"/>
      </w:pPr>
      <w:r>
        <w:rPr>
          <w:sz w:val="22"/>
          <w:szCs w:val="22"/>
        </w:rPr>
        <w:t xml:space="preserve">Tampering with generated PDF (must be detected via hash).</w:t>
      </w:r>
    </w:p>
    <w:p>
      <w:pPr>
        <w:pStyle w:val="ListParagraph"/>
        <w:numPr>
          <w:ilvl w:val="0"/>
          <w:numId w:val="2"/>
        </w:numPr>
        <w:spacing w:after="60" w:before="60"/>
        <w:jc w:val="both"/>
      </w:pPr>
      <w:r>
        <w:rPr>
          <w:sz w:val="22"/>
          <w:szCs w:val="22"/>
        </w:rPr>
        <w:t xml:space="preserve">Replay attack prevention on OTP.</w:t>
      </w:r>
    </w:p>
    <w:p>
      <w:r>
        <w:rPr>
          <w:sz w:val="22"/>
          <w:szCs w:val="22"/>
        </w:rPr>
        <w:t xml:space="preserve"> </w:t>
      </w:r>
    </w:p>
    <w:p>
      <w:pPr>
        <w:spacing w:after="100" w:before="200"/>
      </w:pPr>
      <w:r>
        <w:rPr>
          <w:b/>
          <w:bCs/>
          <w:sz w:val="24"/>
          <w:szCs w:val="24"/>
        </w:rPr>
        <w:t xml:space="preserve">Compliance tests</w:t>
      </w:r>
    </w:p>
    <w:p>
      <w:pPr>
        <w:pStyle w:val="ListParagraph"/>
        <w:numPr>
          <w:ilvl w:val="0"/>
          <w:numId w:val="2"/>
        </w:numPr>
        <w:spacing w:after="60" w:before="60"/>
        <w:jc w:val="both"/>
      </w:pPr>
      <w:r>
        <w:rPr>
          <w:sz w:val="22"/>
          <w:szCs w:val="22"/>
        </w:rPr>
        <w:t xml:space="preserve">GDPR-equivalent (LFPDPPP) data handling.</w:t>
      </w:r>
    </w:p>
    <w:p>
      <w:pPr>
        <w:pStyle w:val="ListParagraph"/>
        <w:numPr>
          <w:ilvl w:val="0"/>
          <w:numId w:val="2"/>
        </w:numPr>
        <w:spacing w:after="60" w:before="60"/>
        <w:jc w:val="both"/>
      </w:pPr>
      <w:r>
        <w:rPr>
          <w:sz w:val="22"/>
          <w:szCs w:val="22"/>
        </w:rPr>
        <w:t xml:space="preserve">PCI-DSS compliance for card data.</w:t>
      </w:r>
    </w:p>
    <w:p>
      <w:pPr>
        <w:pStyle w:val="ListParagraph"/>
        <w:numPr>
          <w:ilvl w:val="0"/>
          <w:numId w:val="2"/>
        </w:numPr>
        <w:spacing w:after="60" w:before="60"/>
        <w:jc w:val="both"/>
      </w:pPr>
      <w:r>
        <w:rPr>
          <w:sz w:val="22"/>
          <w:szCs w:val="22"/>
        </w:rPr>
        <w:t xml:space="preserve">NOM-151 compliance verification.</w:t>
      </w:r>
    </w:p>
    <w:p>
      <w:pPr>
        <w:pStyle w:val="ListParagraph"/>
        <w:numPr>
          <w:ilvl w:val="0"/>
          <w:numId w:val="2"/>
        </w:numPr>
        <w:spacing w:after="60" w:before="60"/>
        <w:jc w:val="both"/>
      </w:pPr>
      <w:r>
        <w:rPr>
          <w:sz w:val="22"/>
          <w:szCs w:val="22"/>
        </w:rPr>
        <w:t xml:space="preserve">Retention period enforcement (10+ years).</w:t>
      </w:r>
    </w:p>
    <w:p>
      <w:pPr>
        <w:pStyle w:val="ListParagraph"/>
        <w:numPr>
          <w:ilvl w:val="0"/>
          <w:numId w:val="2"/>
        </w:numPr>
        <w:spacing w:after="60" w:before="60"/>
        <w:jc w:val="both"/>
      </w:pPr>
      <w:r>
        <w:rPr>
          <w:sz w:val="22"/>
          <w:szCs w:val="22"/>
        </w:rPr>
        <w:t xml:space="preserve">Right to access/rectify/cancel/object (ARCO rights).</w:t>
      </w:r>
    </w:p>
    <w:p>
      <w:r>
        <w:br w:type="page"/>
      </w:r>
    </w:p>
    <w:p>
      <w:pPr>
        <w:spacing w:after="240" w:before="360"/>
        <w:jc w:val="center"/>
      </w:pPr>
      <w:r>
        <w:rPr>
          <w:b/>
          <w:bCs/>
          <w:color w:val="2E75B6"/>
          <w:sz w:val="32"/>
          <w:szCs w:val="32"/>
        </w:rPr>
        <w:t xml:space="preserve">13. PROJECT CONTACTS</w:t>
      </w:r>
    </w:p>
    <w:p>
      <w:r>
        <w:rPr>
          <w:sz w:val="22"/>
          <w:szCs w:val="22"/>
        </w:rPr>
        <w:t xml:space="preserve"> </w:t>
      </w:r>
    </w:p>
    <w:p>
      <w:pPr>
        <w:spacing w:after="100" w:before="100"/>
        <w:jc w:val="both"/>
      </w:pPr>
      <w:r>
        <w:rPr>
          <w:b/>
          <w:bCs/>
          <w:sz w:val="22"/>
          <w:szCs w:val="22"/>
        </w:rPr>
        <w:t xml:space="preserve">Project Owner:</w:t>
      </w:r>
    </w:p>
    <w:p>
      <w:pPr>
        <w:spacing w:after="100" w:before="100"/>
        <w:jc w:val="both"/>
      </w:pPr>
      <w:r>
        <w:rPr>
          <w:b w:val="false"/>
          <w:bCs w:val="false"/>
          <w:sz w:val="22"/>
          <w:szCs w:val="22"/>
        </w:rPr>
        <w:t xml:space="preserve">Daniel — Founder &amp; Operator</w:t>
      </w:r>
    </w:p>
    <w:p>
      <w:pPr>
        <w:spacing w:after="100" w:before="100"/>
        <w:jc w:val="both"/>
      </w:pPr>
      <w:r>
        <w:rPr>
          <w:b w:val="false"/>
          <w:bCs w:val="false"/>
          <w:sz w:val="22"/>
          <w:szCs w:val="22"/>
        </w:rPr>
        <w:t xml:space="preserve">Email: contacto@voltika.mx</w:t>
      </w:r>
    </w:p>
    <w:p>
      <w:pPr>
        <w:spacing w:after="100" w:before="100"/>
        <w:jc w:val="both"/>
      </w:pPr>
      <w:r>
        <w:rPr>
          <w:b w:val="false"/>
          <w:bCs w:val="false"/>
          <w:sz w:val="22"/>
          <w:szCs w:val="22"/>
        </w:rPr>
        <w:t xml:space="preserve">WhatsApp: +52 55 1341 6370</w:t>
      </w:r>
    </w:p>
    <w:p>
      <w:r>
        <w:rPr>
          <w:sz w:val="22"/>
          <w:szCs w:val="22"/>
        </w:rPr>
        <w:t xml:space="preserve"> </w:t>
      </w:r>
    </w:p>
    <w:p>
      <w:pPr>
        <w:spacing w:after="100" w:before="100"/>
        <w:jc w:val="both"/>
      </w:pPr>
      <w:r>
        <w:rPr>
          <w:b/>
          <w:bCs/>
          <w:sz w:val="22"/>
          <w:szCs w:val="22"/>
        </w:rPr>
        <w:t xml:space="preserve">Company:</w:t>
      </w:r>
    </w:p>
    <w:p>
      <w:pPr>
        <w:spacing w:after="100" w:before="100"/>
        <w:jc w:val="both"/>
      </w:pPr>
      <w:r>
        <w:rPr>
          <w:b w:val="false"/>
          <w:bCs w:val="false"/>
          <w:sz w:val="22"/>
          <w:szCs w:val="22"/>
        </w:rPr>
        <w:t xml:space="preserve">MTECH GEARS, S.A. de C.V.</w:t>
      </w:r>
    </w:p>
    <w:p>
      <w:pPr>
        <w:spacing w:after="100" w:before="100"/>
        <w:jc w:val="both"/>
      </w:pPr>
      <w:r>
        <w:rPr>
          <w:b w:val="false"/>
          <w:bCs w:val="false"/>
          <w:sz w:val="22"/>
          <w:szCs w:val="22"/>
        </w:rPr>
        <w:t xml:space="preserve">Tax ID: MGE230316KA2</w:t>
      </w:r>
    </w:p>
    <w:p>
      <w:pPr>
        <w:spacing w:after="100" w:before="100"/>
        <w:jc w:val="both"/>
      </w:pPr>
      <w:r>
        <w:rPr>
          <w:b w:val="false"/>
          <w:bCs w:val="false"/>
          <w:sz w:val="22"/>
          <w:szCs w:val="22"/>
        </w:rPr>
        <w:t xml:space="preserve">Address: Jaime Balmes 71, Office 101 C, Polanco I Sección,</w:t>
      </w:r>
    </w:p>
    <w:p>
      <w:pPr>
        <w:spacing w:after="100" w:before="100"/>
        <w:jc w:val="both"/>
      </w:pPr>
      <w:r>
        <w:rPr>
          <w:b w:val="false"/>
          <w:bCs w:val="false"/>
          <w:sz w:val="22"/>
          <w:szCs w:val="22"/>
        </w:rPr>
        <w:t xml:space="preserve">Miguel Hidalgo, ZIP 11510, Mexico City, Mexico</w:t>
      </w:r>
    </w:p>
    <w:p>
      <w:r>
        <w:rPr>
          <w:sz w:val="22"/>
          <w:szCs w:val="22"/>
        </w:rPr>
        <w:t xml:space="preserve"> </w:t>
      </w:r>
    </w:p>
    <w:p>
      <w:pPr>
        <w:spacing w:after="100" w:before="100"/>
        <w:jc w:val="both"/>
      </w:pPr>
      <w:r>
        <w:rPr>
          <w:b/>
          <w:bCs/>
          <w:sz w:val="22"/>
          <w:szCs w:val="22"/>
        </w:rPr>
        <w:t xml:space="preserve">External APIs:</w:t>
      </w:r>
    </w:p>
    <w:p>
      <w:pPr>
        <w:spacing w:after="100" w:before="100"/>
        <w:jc w:val="both"/>
      </w:pPr>
      <w:r>
        <w:rPr>
          <w:b w:val="false"/>
          <w:bCs w:val="false"/>
          <w:sz w:val="22"/>
          <w:szCs w:val="22"/>
        </w:rPr>
        <w:t xml:space="preserve">Cincel: https://www.cincel.digital</w:t>
      </w:r>
    </w:p>
    <w:p>
      <w:pPr>
        <w:spacing w:after="100" w:before="100"/>
        <w:jc w:val="both"/>
      </w:pPr>
      <w:r>
        <w:rPr>
          <w:b w:val="false"/>
          <w:bCs w:val="false"/>
          <w:sz w:val="22"/>
          <w:szCs w:val="22"/>
        </w:rPr>
        <w:t xml:space="preserve">MercadoPago: https://www.mercadopago.com.mx/developers</w:t>
      </w:r>
    </w:p>
    <w:p>
      <w:pPr>
        <w:spacing w:after="100" w:before="100"/>
        <w:jc w:val="both"/>
      </w:pPr>
      <w:r>
        <w:rPr>
          <w:b w:val="false"/>
          <w:bCs w:val="false"/>
          <w:sz w:val="22"/>
          <w:szCs w:val="22"/>
        </w:rPr>
        <w:t xml:space="preserve">Truora: https://www.truora.com</w:t>
      </w:r>
    </w:p>
    <w:p>
      <w:pPr>
        <w:spacing w:after="100" w:before="100"/>
        <w:jc w:val="both"/>
      </w:pPr>
      <w:r>
        <w:rPr>
          <w:b w:val="false"/>
          <w:bCs w:val="false"/>
          <w:sz w:val="22"/>
          <w:szCs w:val="22"/>
        </w:rPr>
        <w:t xml:space="preserve">Círculo de Crédito: https://www.circulodecredito.com.mx</w:t>
      </w:r>
    </w:p>
    <w:p>
      <w:pPr>
        <w:spacing w:after="100" w:before="100"/>
        <w:jc w:val="both"/>
      </w:pPr>
      <w:r>
        <w:rPr>
          <w:b w:val="false"/>
          <w:bCs w:val="false"/>
          <w:sz w:val="22"/>
          <w:szCs w:val="22"/>
        </w:rPr>
        <w:t xml:space="preserve">REPUVE: https://www.repuve.gob.mx</w:t>
      </w:r>
    </w:p>
    <w:p>
      <w:r>
        <w:rPr>
          <w:sz w:val="22"/>
          <w:szCs w:val="22"/>
        </w:rPr>
        <w:t xml:space="preserve"> </w:t>
      </w:r>
    </w:p>
    <w:p>
      <w:r>
        <w:rPr>
          <w:sz w:val="22"/>
          <w:szCs w:val="22"/>
        </w:rPr>
        <w:t xml:space="preserve"> </w:t>
      </w:r>
    </w:p>
    <w:p>
      <w:pPr>
        <w:spacing w:after="100" w:before="100"/>
        <w:jc w:val="center"/>
      </w:pPr>
      <w:r>
        <w:rPr>
          <w:b/>
          <w:bCs/>
          <w:color w:val="666666"/>
          <w:sz w:val="22"/>
          <w:szCs w:val="22"/>
        </w:rPr>
        <w:t xml:space="preserve">END OF TECHNICAL SPECIFICATION</w:t>
      </w:r>
    </w:p>
    <w:p>
      <w:r>
        <w:rPr>
          <w:sz w:val="22"/>
          <w:szCs w:val="22"/>
        </w:rPr>
        <w:t xml:space="preserve"> </w:t>
      </w:r>
    </w:p>
    <w:p>
      <w:pPr>
        <w:spacing w:after="100" w:before="100"/>
        <w:jc w:val="center"/>
      </w:pPr>
      <w:r>
        <w:rPr>
          <w:b w:val="false"/>
          <w:bCs w:val="false"/>
          <w:color w:val="666666"/>
          <w:sz w:val="18"/>
          <w:szCs w:val="18"/>
        </w:rPr>
        <w:t xml:space="preserve">Voltika · MTECH GEARS, S.A. DE C.V.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2026-04-28T05:57:32.997Z</dcterms:created>
  <dcterms:modified xsi:type="dcterms:W3CDTF">2026-04-28T05:57:32.997Z</dcterms:modified>
</cp:coreProperties>
</file>

<file path=docProps/custom.xml><?xml version="1.0" encoding="utf-8"?>
<Properties xmlns="http://schemas.openxmlformats.org/officeDocument/2006/custom-properties" xmlns:vt="http://schemas.openxmlformats.org/officeDocument/2006/docPropsVTypes"/>
</file>