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  <w:bookmarkStart w:id="0" w:name="_GoBack"/>
            <w:bookmarkEnd w:id="0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杨莹春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21</w:t>
      </w:r>
      <w:r>
        <w:rPr>
          <w:rFonts w:hint="eastAsia"/>
          <w:sz w:val="28"/>
          <w:szCs w:val="28"/>
        </w:rPr>
        <w:t xml:space="preserve">  年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</w:t>
      </w:r>
      <w:r>
        <w:rPr>
          <w:rFonts w:hint="eastAsia"/>
          <w:sz w:val="24"/>
          <w:u w:val="single"/>
        </w:rPr>
        <w:t xml:space="preserve">数字逻辑设计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hint="eastAsia"/>
          <w:sz w:val="24"/>
          <w:u w:val="single"/>
        </w:rPr>
        <w:t xml:space="preserve">多路选择器设计及应用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</w:t>
      </w:r>
      <w:r>
        <w:rPr>
          <w:rFonts w:hint="eastAsia"/>
          <w:sz w:val="24"/>
          <w:u w:val="single"/>
          <w:lang w:eastAsia="zh-CN"/>
        </w:rPr>
        <w:t>杨莹春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</w:rPr>
        <w:t xml:space="preserve">1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11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掌握数据选择器的工作原理和逻辑功能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掌握数据选择器的使用方法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ind w:firstLine="480" w:firstLineChars="20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/>
          <w:sz w:val="24"/>
          <w:lang w:val="en-US" w:eastAsia="zh-CN"/>
        </w:rPr>
        <w:t>3.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掌握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Fonts w:ascii="宋体" w:hAnsi="宋体" w:eastAsia="宋体" w:cs="宋体"/>
          <w:sz w:val="24"/>
          <w:szCs w:val="24"/>
        </w:rPr>
        <w:t>位数码管扫描显示方法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四</w:t>
      </w:r>
      <w:r>
        <w:rPr>
          <w:rFonts w:ascii="宋体" w:hAnsi="宋体" w:eastAsia="宋体" w:cs="宋体"/>
          <w:sz w:val="24"/>
          <w:szCs w:val="24"/>
        </w:rPr>
        <w:t>位数码管显示应用—记分板设计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spacing w:line="360" w:lineRule="auto"/>
        <w:ind w:firstLine="482" w:firstLineChars="20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内容：</w:t>
      </w:r>
    </w:p>
    <w:p>
      <w:pPr>
        <w:spacing w:line="360" w:lineRule="auto"/>
        <w:ind w:firstLine="480" w:firstLineChars="20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1. </w:t>
      </w:r>
      <w:r>
        <w:rPr>
          <w:rFonts w:ascii="宋体" w:hAnsi="宋体" w:eastAsia="宋体" w:cs="宋体"/>
          <w:sz w:val="24"/>
          <w:szCs w:val="24"/>
        </w:rPr>
        <w:t>数据选择器设计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sz w:val="24"/>
          <w:lang w:val="en-US" w:eastAsia="zh-CN"/>
        </w:rPr>
        <w:t xml:space="preserve">2. </w:t>
      </w:r>
      <w:r>
        <w:rPr>
          <w:rFonts w:ascii="宋体" w:hAnsi="宋体" w:eastAsia="宋体" w:cs="宋体"/>
          <w:sz w:val="24"/>
          <w:szCs w:val="24"/>
        </w:rPr>
        <w:t>记分板设计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</w:p>
    <w:p>
      <w:pPr>
        <w:spacing w:line="360" w:lineRule="auto"/>
        <w:ind w:firstLine="482" w:firstLineChars="20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spacing w:line="360" w:lineRule="auto"/>
        <w:ind w:firstLine="482" w:firstLineChars="20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/>
          <w:b/>
          <w:bCs/>
          <w:sz w:val="24"/>
          <w:lang w:val="en-US" w:eastAsia="zh-CN"/>
        </w:rPr>
        <w:t xml:space="preserve">1. 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四</w:t>
      </w:r>
      <w:r>
        <w:rPr>
          <w:rFonts w:ascii="宋体" w:hAnsi="宋体" w:eastAsia="宋体" w:cs="宋体"/>
          <w:b/>
          <w:bCs/>
          <w:sz w:val="24"/>
          <w:szCs w:val="24"/>
        </w:rPr>
        <w:t>选一多路选择器：</w:t>
      </w:r>
      <w:r>
        <w:rPr>
          <w:rFonts w:hint="eastAsia"/>
          <w:b/>
          <w:bCs/>
          <w:sz w:val="24"/>
          <w:lang w:val="en-US" w:eastAsia="zh-CN"/>
        </w:rPr>
        <w:t>MUX4to1</w:t>
      </w:r>
    </w:p>
    <w:p>
      <w:pPr>
        <w:spacing w:line="360" w:lineRule="auto"/>
        <w:ind w:firstLine="480" w:firstLineChars="200"/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多路选择器是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"https://baike.baidu.com/item/%E6%95%B0%E6%8D%AE%E9%80%89%E6%8B%A9%E5%99%A8/4882827" \t "https://baike.baidu.com/item/%E5%A4%9A%E8%B7%AF%E9%80%89%E6%8B%A9%E5%99%A8/_blank"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数据选择器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的别称。在多路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"https://baike.baidu.com/item/%E6%95%B0%E6%8D%AE%E4%BC%A0%E9%80%81/500685" \t "https://baike.baidu.com/item/%E5%A4%9A%E8%B7%AF%E9%80%89%E6%8B%A9%E5%99%A8/_blank"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数据传送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过程中，能够根据需要将其中任意一路选出来的电路，叫做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"https://baike.baidu.com/item/%E6%95%B0%E6%8D%AE%E9%80%89%E6%8B%A9%E5%99%A8/4882827" \t "https://baike.baidu.com/item/%E5%A4%9A%E8%B7%AF%E9%80%89%E6%8B%A9%E5%99%A8/_blank"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数据选择器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，也称多路选择器或</w:t>
      </w:r>
      <w:r>
        <w:rPr>
          <w:rFonts w:hint="default" w:ascii="宋体" w:hAnsi="宋体" w:eastAsia="宋体" w:cs="宋体"/>
          <w:sz w:val="24"/>
          <w:szCs w:val="24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</w:rPr>
        <w:instrText xml:space="preserve"> HYPERLINK "https://baike.baidu.com/item/%E5%A4%9A%E8%B7%AF%E5%BC%80%E5%85%B3/4882878" \t "https://baike.baidu.com/item/%E5%A4%9A%E8%B7%AF%E9%80%89%E6%8B%A9%E5%99%A8/_blank" </w:instrText>
      </w:r>
      <w:r>
        <w:rPr>
          <w:rFonts w:hint="default" w:ascii="宋体" w:hAnsi="宋体" w:eastAsia="宋体" w:cs="宋体"/>
          <w:sz w:val="24"/>
          <w:szCs w:val="24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</w:rPr>
        <w:t>多路开关</w:t>
      </w:r>
      <w:r>
        <w:rPr>
          <w:rFonts w:hint="default" w:ascii="宋体" w:hAnsi="宋体" w:eastAsia="宋体" w:cs="宋体"/>
          <w:sz w:val="24"/>
          <w:szCs w:val="24"/>
        </w:rPr>
        <w:fldChar w:fldCharType="end"/>
      </w:r>
      <w:r>
        <w:rPr>
          <w:rFonts w:hint="default" w:ascii="宋体" w:hAnsi="宋体" w:eastAsia="宋体" w:cs="宋体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四选一多路选择器将通过控制端</w:t>
      </w:r>
      <w:r>
        <w:rPr>
          <w:rFonts w:hint="eastAsia"/>
          <w:sz w:val="24"/>
          <w:lang w:val="en-US" w:eastAsia="zh-CN"/>
        </w:rPr>
        <w:t>S1S0的变化，选择输入I0~I3中的其中一路，</w:t>
      </w:r>
      <w:r>
        <w:rPr>
          <w:rFonts w:ascii="宋体" w:hAnsi="宋体" w:eastAsia="宋体" w:cs="宋体"/>
          <w:sz w:val="24"/>
          <w:szCs w:val="24"/>
        </w:rPr>
        <w:t>输出是控制信号全部最小项与或结构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其真值表如下：</w:t>
      </w:r>
    </w:p>
    <w:p>
      <w:p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80" w:firstLineChars="200"/>
        <w:rPr>
          <w:rFonts w:hint="default"/>
          <w:sz w:val="24"/>
          <w:lang w:val="en-US" w:eastAsia="zh-CN"/>
        </w:rPr>
      </w:pPr>
    </w:p>
    <w:tbl>
      <w:tblPr>
        <w:tblStyle w:val="5"/>
        <w:tblW w:w="5339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37"/>
        <w:gridCol w:w="1249"/>
        <w:gridCol w:w="778"/>
        <w:gridCol w:w="15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信息输入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控制端</w:t>
            </w:r>
          </w:p>
        </w:tc>
        <w:tc>
          <w:tcPr>
            <w:tcW w:w="235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选择输出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I0 I1 I2 I3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S1   S0</w:t>
            </w:r>
          </w:p>
        </w:tc>
        <w:tc>
          <w:tcPr>
            <w:tcW w:w="235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ind w:firstLine="240" w:firstLineChars="100"/>
              <w:jc w:val="both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o         输出项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I0 I1 I2 I3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0      0</w:t>
            </w:r>
          </w:p>
        </w:tc>
        <w:tc>
          <w:tcPr>
            <w:tcW w:w="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I0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m:oMath>
              <m:bar>
                <m:barPr>
                  <m:pos m:val="top"/>
                  <m:ctrlPr>
                    <w:rPr>
                      <w:rFonts w:hint="eastAsia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hint="eastAsia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bar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24"/>
                  <w:lang w:val="en-US" w:eastAsia="zh-CN" w:bidi="ar-SA"/>
                </w:rPr>
                <m:t xml:space="preserve"> </m:t>
              </m:r>
              <m:bar>
                <m:barPr>
                  <m:pos m:val="top"/>
                  <m:ctrlPr>
                    <w:rPr>
                      <w:rFonts w:hint="default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S0</m:t>
                  </m:r>
                  <m:ctrlPr>
                    <w:rPr>
                      <w:rFonts w:hint="default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bar>
            </m:oMath>
            <w:r>
              <w:rPr>
                <w:rFonts w:hint="eastAsia"/>
                <w:sz w:val="24"/>
                <w:lang w:val="en-US" w:eastAsia="zh-CN"/>
              </w:rPr>
              <w:t>  </w:t>
            </w:r>
            <w:r>
              <w:rPr>
                <w:rFonts w:hint="default"/>
                <w:sz w:val="24"/>
                <w:lang w:val="en-US" w:eastAsia="zh-CN"/>
              </w:rPr>
              <w:t>I0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I0 I1 I2 I3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0      1</w:t>
            </w:r>
          </w:p>
        </w:tc>
        <w:tc>
          <w:tcPr>
            <w:tcW w:w="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I1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m:oMath>
              <m:bar>
                <m:barPr>
                  <m:pos m:val="top"/>
                  <m:ctrlPr>
                    <w:rPr>
                      <w:rFonts w:hint="eastAsia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hint="eastAsia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cs="Times New Roman"/>
                      <w:b w:val="0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bar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24"/>
                  <w:lang w:val="en-US" w:eastAsia="zh-CN" w:bidi="ar-SA"/>
                </w:rPr>
                <m:t xml:space="preserve"> 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S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0</m:t>
              </m:r>
            </m:oMath>
            <w:r>
              <w:rPr>
                <w:rFonts w:hint="eastAsia"/>
                <w:sz w:val="24"/>
                <w:lang w:val="en-US" w:eastAsia="zh-CN"/>
              </w:rPr>
              <w:t>  </w:t>
            </w:r>
            <w:r>
              <w:rPr>
                <w:rFonts w:hint="default"/>
                <w:sz w:val="24"/>
                <w:lang w:val="en-US" w:eastAsia="zh-CN"/>
              </w:rPr>
              <w:t>I1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I0 I1 I2 I3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1      0</w:t>
            </w:r>
          </w:p>
        </w:tc>
        <w:tc>
          <w:tcPr>
            <w:tcW w:w="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I2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24"/>
                  <w:lang w:val="en-US" w:eastAsia="zh-CN" w:bidi="ar-SA"/>
                </w:rPr>
                <m:t xml:space="preserve">S1 </m:t>
              </m:r>
              <m:bar>
                <m:barPr>
                  <m:pos m:val="top"/>
                  <m:ctrl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  <m:t>S0</m:t>
                  </m:r>
                  <m:ctrlPr>
                    <w:rPr>
                      <w:rFonts w:hint="default" w:ascii="Cambria Math" w:hAnsi="Cambria Math" w:cs="Times New Roman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</m:bar>
            </m:oMath>
            <w:r>
              <w:rPr>
                <w:rFonts w:hint="eastAsia"/>
                <w:sz w:val="24"/>
                <w:lang w:val="en-US" w:eastAsia="zh-CN"/>
              </w:rPr>
              <w:t>  </w:t>
            </w:r>
            <w:r>
              <w:rPr>
                <w:rFonts w:hint="default"/>
                <w:sz w:val="24"/>
                <w:lang w:val="en-US" w:eastAsia="zh-CN"/>
              </w:rPr>
              <w:t>I2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  <w:tblCellSpacing w:w="0" w:type="dxa"/>
          <w:jc w:val="center"/>
        </w:trPr>
        <w:tc>
          <w:tcPr>
            <w:tcW w:w="17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default"/>
                <w:sz w:val="24"/>
                <w:lang w:val="en-US" w:eastAsia="zh-CN"/>
              </w:rPr>
              <w:t>I0 I1 I2 I3</w:t>
            </w:r>
          </w:p>
        </w:tc>
        <w:tc>
          <w:tcPr>
            <w:tcW w:w="12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1       1</w:t>
            </w:r>
          </w:p>
        </w:tc>
        <w:tc>
          <w:tcPr>
            <w:tcW w:w="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I3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24"/>
                  <w:lang w:val="en-US" w:eastAsia="zh-CN" w:bidi="ar-SA"/>
                </w:rPr>
                <m:t>S1 S0</m:t>
              </m:r>
            </m:oMath>
            <w:r>
              <w:rPr>
                <w:rFonts w:hint="eastAsia"/>
                <w:sz w:val="24"/>
                <w:lang w:val="en-US" w:eastAsia="zh-CN"/>
              </w:rPr>
              <w:t>  </w:t>
            </w:r>
            <w:r>
              <w:rPr>
                <w:rFonts w:hint="default"/>
                <w:sz w:val="24"/>
                <w:lang w:val="en-US" w:eastAsia="zh-CN"/>
              </w:rPr>
              <w:t>I3</w:t>
            </w:r>
          </w:p>
        </w:tc>
      </w:tr>
    </w:tbl>
    <w:p>
      <w:pPr>
        <w:spacing w:line="360" w:lineRule="auto"/>
        <w:ind w:firstLine="480" w:firstLineChars="2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MUX4to1的原理图如下：</w:t>
      </w:r>
    </w:p>
    <w:p>
      <w:pPr>
        <w:spacing w:line="360" w:lineRule="auto"/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1635" cy="1855470"/>
            <wp:effectExtent l="0" t="0" r="1206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jc w:val="both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2.</w:t>
      </w:r>
      <w:r>
        <w:rPr>
          <w:rFonts w:hint="eastAsia" w:cs="Times New Roman"/>
          <w:b/>
          <w:bCs/>
          <w:sz w:val="24"/>
          <w:lang w:val="en-US" w:eastAsia="zh-CN"/>
        </w:rPr>
        <w:t>位扩展：</w:t>
      </w:r>
    </w:p>
    <w:p>
      <w:pPr>
        <w:spacing w:line="360" w:lineRule="auto"/>
        <w:ind w:firstLine="480" w:firstLineChars="200"/>
        <w:jc w:val="both"/>
        <w:rPr>
          <w:rFonts w:hint="eastAsia" w:cs="Times New Roman"/>
          <w:sz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1097915</wp:posOffset>
                </wp:positionV>
                <wp:extent cx="2132330" cy="1340485"/>
                <wp:effectExtent l="0" t="12700" r="0" b="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330" cy="1340485"/>
                          <a:chOff x="4190" y="46010"/>
                          <a:chExt cx="3358" cy="2111"/>
                        </a:xfrm>
                      </wpg:grpSpPr>
                      <wps:wsp>
                        <wps:cNvPr id="9" name="椭圆 9"/>
                        <wps:cNvSpPr/>
                        <wps:spPr>
                          <a:xfrm>
                            <a:off x="4754" y="46010"/>
                            <a:ext cx="2000" cy="147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4190" y="47571"/>
                            <a:ext cx="3358" cy="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保留变量译码器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9pt;margin-top:86.45pt;height:105.55pt;width:167.9pt;z-index:251659264;mso-width-relative:page;mso-height-relative:page;" coordorigin="4190,46010" coordsize="3358,2111" o:gfxdata="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DE6rNo2wAAAAoBAAAPAAAAAAAAAAEAIAAAACIAAABkcnMvZG93bnJldi54bWxQSwECFAAUAAAA&#10;CACHTuJA8j7BQEEDAAB4CAAADgAAAAAAAAABACAAAAAqAQAAZHJzL2Uyb0RvYy54bWxQSwUGAAAA&#10;AAYABgBZAQAA3QYAAAAA&#10;">
                <o:lock v:ext="edit" aspectratio="f"/>
                <v:shape id="_x0000_s1026" o:spid="_x0000_s1026" o:spt="3" type="#_x0000_t3" style="position:absolute;left:4754;top:46010;height:1473;width:2000;v-text-anchor:middle;" filled="f" stroked="t" coordsize="21600,21600" o:gfxdata="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nHCgKtwAAANoAAAAP&#10;AAAAAAAAAAEAIAAAACIAAABkcnMvZG93bnJldi54bWxQSwECFAAUAAAACACHTuJAMy8FnjsAAAA5&#10;AAAAEAAAAAAAAAABACAAAAAGAQAAZHJzL3NoYXBleG1sLnhtbFBLBQYAAAAABgAGAFsBAACwAwAA&#10;AAA=&#10;">
                  <v:fill on="f" focussize="0,0"/>
                  <v:stroke weight="2pt" color="#FF0000 [3209]" joinstyle="round"/>
                  <v:imagedata o:title=""/>
                  <o:lock v:ext="edit" aspectratio="f"/>
                </v:shape>
                <v:shape id="_x0000_s1026" o:spid="_x0000_s1026" o:spt="202" type="#_x0000_t202" style="position:absolute;left:4190;top:47571;height:550;width:3358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保留变量译码器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宋体" w:hAnsi="宋体" w:cs="宋体"/>
          <w:sz w:val="24"/>
          <w:szCs w:val="24"/>
          <w:lang w:val="en-US" w:eastAsia="zh-CN"/>
        </w:rPr>
        <w:t>对</w:t>
      </w:r>
      <w:r>
        <w:rPr>
          <w:rFonts w:ascii="宋体" w:hAnsi="宋体" w:eastAsia="宋体" w:cs="宋体"/>
          <w:sz w:val="24"/>
          <w:szCs w:val="24"/>
        </w:rPr>
        <w:t>多路选择器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进行</w:t>
      </w:r>
      <w:r>
        <w:rPr>
          <w:rFonts w:ascii="宋体" w:hAnsi="宋体" w:eastAsia="宋体" w:cs="宋体"/>
          <w:sz w:val="24"/>
          <w:szCs w:val="24"/>
        </w:rPr>
        <w:t>位扩展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则可在</w:t>
      </w:r>
      <w:r>
        <w:rPr>
          <w:rFonts w:ascii="宋体" w:hAnsi="宋体" w:eastAsia="宋体" w:cs="宋体"/>
          <w:sz w:val="24"/>
          <w:szCs w:val="24"/>
        </w:rPr>
        <w:t>控制结构不变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的情况下</w:t>
      </w:r>
      <w:r>
        <w:rPr>
          <w:rFonts w:ascii="宋体" w:hAnsi="宋体" w:eastAsia="宋体" w:cs="宋体"/>
          <w:sz w:val="24"/>
          <w:szCs w:val="24"/>
        </w:rPr>
        <w:t>，每路输入向量化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即在每一路共享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S1S0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变量译码器的情况下，对后面的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AND-OR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通道进行多位复制。例如，对于四位四选一多路选择器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MUX4to1b4</w:t>
      </w:r>
      <w:r>
        <w:rPr>
          <w:rFonts w:hint="eastAsia" w:cs="Times New Roman"/>
          <w:sz w:val="24"/>
          <w:lang w:val="en-US" w:eastAsia="zh-CN"/>
        </w:rPr>
        <w:t>，可对Mux4to1进行如图所示的拓展：</w:t>
      </w:r>
    </w:p>
    <w:p>
      <w:pPr>
        <w:spacing w:line="360" w:lineRule="auto"/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2954020</wp:posOffset>
                </wp:positionH>
                <wp:positionV relativeFrom="paragraph">
                  <wp:posOffset>34290</wp:posOffset>
                </wp:positionV>
                <wp:extent cx="860425" cy="495300"/>
                <wp:effectExtent l="0" t="0" r="3175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01515" y="7372350"/>
                          <a:ext cx="8604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位扩展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6pt;margin-top:2.7pt;height:39pt;width:67.75pt;z-index:251661312;mso-width-relative:page;mso-height-relative:page;" filled="f" stroked="f" coordsize="21600,21600" o:gfxdata="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qXYJXaAAAACAEAAA8AAAAAAAAA&#10;AQAgAAAAIgAAAGRycy9kb3ducmV2LnhtbFBLAQIUABQAAAAIAIdO4kBuLePESAIAAHMEAAAOAAAA&#10;AAAAAAEAIAAAACk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位扩展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22860</wp:posOffset>
                </wp:positionV>
                <wp:extent cx="496570" cy="698500"/>
                <wp:effectExtent l="12700" t="12700" r="24130" b="1270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9655" y="7406640"/>
                          <a:ext cx="496570" cy="698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2.65pt;margin-top:1.8pt;height:55pt;width:39.1pt;z-index:251660288;v-text-anchor:middle;mso-width-relative:page;mso-height-relative:page;" filled="f" stroked="t" coordsize="21600,21600" o:gfxdata="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WBEzy1wAAAAkBAAAPAAAAAAAAAAEAIAAAACIAAABkcnMvZG93bnJldi54&#10;bWxQSwECFAAUAAAACACHTuJAK8v8u20CAADEBAAADgAAAAAAAAABACAAAAAmAQAAZHJzL2Uyb0Rv&#10;Yy54bWxQSwUGAAAAAAYABgBZAQAABQYAAAAA&#10;">
                <v:fill on="f" focussize="0,0"/>
                <v:stroke weight="2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016375" cy="2367280"/>
            <wp:effectExtent l="0" t="0" r="952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3.</w:t>
      </w:r>
      <w:r>
        <w:rPr>
          <w:rFonts w:ascii="宋体" w:hAnsi="宋体" w:eastAsia="宋体" w:cs="宋体"/>
          <w:b/>
          <w:bCs/>
          <w:sz w:val="24"/>
          <w:szCs w:val="24"/>
        </w:rPr>
        <w:t>记分板的逻辑功能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: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自增控制：</w:t>
      </w:r>
      <w:r>
        <w:rPr>
          <w:rFonts w:ascii="宋体" w:hAnsi="宋体" w:eastAsia="宋体" w:cs="宋体"/>
          <w:sz w:val="24"/>
          <w:szCs w:val="24"/>
        </w:rPr>
        <w:t>用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BTNX4Y3～BTNX4Y0</w:t>
      </w:r>
      <w:r>
        <w:rPr>
          <w:rFonts w:ascii="宋体" w:hAnsi="宋体" w:eastAsia="宋体" w:cs="宋体"/>
          <w:sz w:val="24"/>
          <w:szCs w:val="24"/>
        </w:rPr>
        <w:t>这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个按钮，每个按钮按下一次，对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应的数码管的值加1。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小数点控制：用SW0～SW3这4个开关控制每个数码管的小数点。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消隐控制：用SW4～SW7这4个开关控制每个数码管的消隐。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4.动态扫描显示方案: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扫描信号来自时钟计数分频器：时序转化为组合电路。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由板载时钟clk(100MHz)作为计数器时钟，分频后的高两位信号</w:t>
      </w:r>
      <w:r>
        <w:rPr>
          <w:rFonts w:hint="eastAsia" w:cs="Times New Roman"/>
          <w:sz w:val="24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clk_div[18:17]</w:t>
      </w:r>
      <w:r>
        <w:rPr>
          <w:rFonts w:hint="eastAsia" w:cs="Times New Roman"/>
          <w:sz w:val="24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作为扫描控制信号，输入2-4译码器产生数码管位选信号，控制哪个数码管显示（位选择），同时输入4选1多路复用器选择需要显示哪个数据（段码选择</w:t>
      </w:r>
      <w:r>
        <w:rPr>
          <w:rFonts w:hint="eastAsia" w:cs="Times New Roman"/>
          <w:sz w:val="24"/>
          <w:lang w:val="en-US" w:eastAsia="zh-CN"/>
        </w:rPr>
        <w:t>）。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计数器的分频系数要适当，几ms切换一次，眼睛舒适即可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spacing w:line="360" w:lineRule="auto"/>
        <w:jc w:val="center"/>
      </w:pPr>
      <w:r>
        <w:object>
          <v:shape id="_x0000_i1025" o:spt="75" type="#_x0000_t75" style="height:130.1pt;width:320.4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四位七段显示扫描控制</w:t>
      </w:r>
      <w:r>
        <w:rPr>
          <w:rFonts w:hint="eastAsia" w:cs="Times New Roman"/>
          <w:sz w:val="24"/>
          <w:lang w:val="en-US" w:eastAsia="zh-CN"/>
        </w:rPr>
        <w:t>的波形图：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465320" cy="2559050"/>
            <wp:effectExtent l="0" t="0" r="5080" b="6350"/>
            <wp:docPr id="33" name="图片 33" descr="16368785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3687852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5.32位时钟计数分频器：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  可输出2～232分频信号，可用于一般非同步类时钟信号延时较高，要求不高的时钟也可以用。本实验中用clkdiv(18:17)作为扫描控制信号，控制4 位数码管的动态扫描，每一位显示切换时间为 217 / 100M = 1.3ms。</w:t>
      </w:r>
    </w:p>
    <w:p>
      <w:pPr>
        <w:spacing w:line="360" w:lineRule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实验一：数据选择器设计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1. 工程文件建立：新建工程文件，命名为“MUX4to1b4_sch”。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2.  MUX4to1元件设计：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新建原理图文件“MUX4to1”，依照四选一多路选择器原理，画如下原理图。</w:t>
      </w:r>
    </w:p>
    <w:p>
      <w:pPr>
        <w:spacing w:line="36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4453890" cy="2646045"/>
            <wp:effectExtent l="0" t="0" r="3810" b="8255"/>
            <wp:docPr id="24" name="图片 24" descr="16368137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3681379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图1.1 四选一多路选择器原理图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对该原理图进行仿真，输入如下仿真代码:</w:t>
      </w:r>
    </w:p>
    <w:p>
      <w:pPr>
        <w:tabs>
          <w:tab w:val="left" w:pos="371"/>
        </w:tabs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300220" cy="3392170"/>
            <wp:effectExtent l="0" t="0" r="5080" b="11430"/>
            <wp:docPr id="28" name="图片 28" descr="16368156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36815652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71"/>
        </w:tabs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图1.2 四选一多路选择器仿真代码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得到仿真结果图如下（节选）：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71770" cy="1499870"/>
            <wp:effectExtent l="0" t="0" r="11430" b="11430"/>
            <wp:docPr id="27" name="图片 27" descr="16368156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3681560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图1.3 四选一多路选择器仿真结果图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点击Create Symbol键，生成MUX4to1.sym文件，在实验二进行调用。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MUX4to1b4元件设计：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新建原理图文件“MUX4to1b4”，依照四位四选一多路选择器原理，画如下原理图。</w:t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5271135" cy="3768090"/>
            <wp:effectExtent l="0" t="0" r="12065" b="3810"/>
            <wp:docPr id="29" name="图片 29" descr="16368159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36815995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图1.4 四位四选一多路选择器原理图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对该原理图进行仿真，输入如下仿真代码：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405505" cy="3956685"/>
            <wp:effectExtent l="0" t="0" r="10795" b="5715"/>
            <wp:docPr id="30" name="图片 30" descr="16368749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36874938(1)"/>
                    <pic:cNvPicPr>
                      <a:picLocks noChangeAspect="1"/>
                    </pic:cNvPicPr>
                  </pic:nvPicPr>
                  <pic:blipFill>
                    <a:blip r:embed="rId14"/>
                    <a:srcRect r="10869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图1.5 四位四选一多路选择器仿真代码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得到仿真结果：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5274310" cy="1487170"/>
            <wp:effectExtent l="0" t="0" r="8890" b="11430"/>
            <wp:docPr id="25" name="图片 25" descr="16368144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3681442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图1.6 四位四选一多路选择器仿真结果图</w:t>
      </w:r>
    </w:p>
    <w:p>
      <w:pPr>
        <w:spacing w:line="360" w:lineRule="auto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点击Create Symbol键，生成MUX4to1b4.sym文件，在实验二进行调用。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实验二：</w:t>
      </w:r>
      <w:r>
        <w:rPr>
          <w:rFonts w:ascii="宋体" w:hAnsi="宋体" w:eastAsia="宋体" w:cs="宋体"/>
          <w:b/>
          <w:bCs/>
          <w:sz w:val="24"/>
          <w:szCs w:val="24"/>
        </w:rPr>
        <w:t>记分板设计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1</w:t>
      </w:r>
      <w:r>
        <w:rPr>
          <w:rFonts w:hint="eastAsia" w:cs="Times New Roman"/>
          <w:sz w:val="24"/>
          <w:lang w:val="en-US" w:eastAsia="zh-CN"/>
        </w:rPr>
        <w:t xml:space="preserve">.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建立工程文件，命名</w:t>
      </w:r>
      <w:r>
        <w:rPr>
          <w:rFonts w:hint="eastAsia" w:cs="Times New Roman"/>
          <w:sz w:val="24"/>
          <w:lang w:val="en-US" w:eastAsia="zh-CN"/>
        </w:rPr>
        <w:t>为ScoreBoard，Top Level设置为HDL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。</w:t>
      </w:r>
      <w:r>
        <w:rPr>
          <w:rFonts w:hint="eastAsia" w:cs="Times New Roman"/>
          <w:sz w:val="24"/>
          <w:lang w:val="en-US" w:eastAsia="zh-CN"/>
        </w:rPr>
        <w:t>将实验一中生成的sym文件以及原理图文件复制到该工程的目录下。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cs="Times New Roman"/>
          <w:sz w:val="24"/>
          <w:lang w:val="en-US" w:eastAsia="zh-CN"/>
        </w:rPr>
        <w:t>2. DisplaySync</w:t>
      </w:r>
      <w:r>
        <w:rPr>
          <w:rFonts w:ascii="宋体" w:hAnsi="宋体" w:eastAsia="宋体" w:cs="宋体"/>
          <w:sz w:val="24"/>
          <w:szCs w:val="24"/>
        </w:rPr>
        <w:t>模块设计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cs="Times New Roman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新建原理图文件，命名</w:t>
      </w:r>
      <w:r>
        <w:rPr>
          <w:rFonts w:hint="eastAsia" w:cs="Times New Roman"/>
          <w:sz w:val="24"/>
          <w:lang w:val="en-US" w:eastAsia="zh-CN"/>
        </w:rPr>
        <w:t>DisplaySync，绘制原理图如下。</w:t>
      </w:r>
    </w:p>
    <w:p>
      <w:pPr>
        <w:keepNext w:val="0"/>
        <w:keepLines w:val="0"/>
        <w:widowControl/>
        <w:suppressLineNumbers w:val="0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4953635" cy="2870835"/>
            <wp:effectExtent l="0" t="0" r="12065" b="12065"/>
            <wp:docPr id="31" name="图片 31" descr="16368776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3687762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 DisplaySync模块原理图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其</w:t>
      </w:r>
      <w:r>
        <w:rPr>
          <w:rFonts w:hint="eastAsia" w:cs="Times New Roman"/>
          <w:sz w:val="24"/>
          <w:lang w:val="en-US" w:eastAsia="zh-CN"/>
        </w:rPr>
        <w:t>中：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Hexs(15:0)：需要显示的4个4位二进制数；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point(3:0)：每位数码管的小数点；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LES(3:0)：每位数码管是否需要消隐；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Scan(1:0)：扫描控制信号；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HEX(3:0)：当前要显示的4位二进制数；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AN(3:0)：4位数码管的位选择信号（低电平有效）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P、LE：小数点和消隐控制；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点击Create Symbol键，生成DisplaySync.sym符号文件。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 时钟计数分频器模块设计：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新建Verilog文件“clkdiv.v”，输入如下代码：</w:t>
      </w:r>
    </w:p>
    <w:p>
      <w:pPr>
        <w:keepNext w:val="0"/>
        <w:keepLines w:val="0"/>
        <w:widowControl/>
        <w:suppressLineNumbers w:val="0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899535" cy="2158365"/>
            <wp:effectExtent l="0" t="0" r="12065" b="635"/>
            <wp:docPr id="34" name="图片 34" descr="16368799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36879913(1)"/>
                    <pic:cNvPicPr>
                      <a:picLocks noChangeAspect="1"/>
                    </pic:cNvPicPr>
                  </pic:nvPicPr>
                  <pic:blipFill>
                    <a:blip r:embed="rId17"/>
                    <a:srcRect l="36422" t="51422" r="9314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图2.2 clkdiv模块Verilog代码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其中，clk为实验板主时钟，rst为复位信号，clkdiv(31:0)为分频时钟输出。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点击Create Symbol键，生成clkdiv.sym符号文件。</w:t>
      </w:r>
    </w:p>
    <w:p>
      <w:pPr>
        <w:spacing w:line="360" w:lineRule="auto"/>
        <w:ind w:firstLine="420" w:firstLineChars="0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. </w:t>
      </w:r>
      <w:r>
        <w:rPr>
          <w:rFonts w:hint="eastAsia" w:cs="Times New Roman"/>
          <w:sz w:val="24"/>
          <w:lang w:val="en-US" w:eastAsia="zh-CN"/>
        </w:rPr>
        <w:t>CreateNumber模块设计：</w:t>
      </w:r>
    </w:p>
    <w:p>
      <w:pPr>
        <w:spacing w:line="360" w:lineRule="auto"/>
        <w:ind w:firstLine="420" w:firstLineChars="0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新建Verilog文件，命名“CreateNumber.v”，输入如下代码。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605655" cy="2870200"/>
            <wp:effectExtent l="0" t="0" r="4445" b="0"/>
            <wp:docPr id="35" name="图片 35" descr="1636891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36891165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图2.3 CreateNumber模块代码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.</w:t>
      </w:r>
      <w:r>
        <w:rPr>
          <w:rFonts w:hint="eastAsia" w:cs="Times New Roman"/>
          <w:sz w:val="24"/>
          <w:lang w:val="en-US" w:eastAsia="zh-CN"/>
        </w:rPr>
        <w:t xml:space="preserve"> disp_num模块搭建：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新建原理图文件“disp_num.sch”，运用生成的符号文件辅助进行绘制：</w:t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4834255" cy="2356485"/>
            <wp:effectExtent l="0" t="0" r="4445" b="5715"/>
            <wp:docPr id="38" name="图片 38" descr="16368929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3689292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图2.4 disp_num模块原理图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6. top顶层设计：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新建Verilog文件“top.v”，右键该文件，选择“Set as Top Module”。输入如下Verilog代码：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4258945" cy="2104390"/>
            <wp:effectExtent l="0" t="0" r="8255" b="3810"/>
            <wp:docPr id="39" name="图片 39" descr="1636893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36893774(1)"/>
                    <pic:cNvPicPr>
                      <a:picLocks noChangeAspect="1"/>
                    </pic:cNvPicPr>
                  </pic:nvPicPr>
                  <pic:blipFill>
                    <a:blip r:embed="rId20"/>
                    <a:srcRect r="19173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图2.5 top代码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将MyMC14495等运用到的前面实验设计的模块，通过Add Copy of Source加入到工程文件中。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点击View RTL schematic，查看原理图：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361690" cy="2625725"/>
            <wp:effectExtent l="0" t="0" r="3810" b="3175"/>
            <wp:docPr id="41" name="图片 41" descr="163689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368981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图2.7 顶层模块示意图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双击后查看内部细节：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795395" cy="2601595"/>
            <wp:effectExtent l="0" t="0" r="1905" b="1905"/>
            <wp:docPr id="42" name="图片 42" descr="16368984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3689840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图2.8 顶层模块示意图（细节）</w:t>
      </w:r>
    </w:p>
    <w:p>
      <w:pPr>
        <w:spacing w:line="360" w:lineRule="auto"/>
        <w:ind w:firstLine="420" w:firstLineChars="0"/>
        <w:jc w:val="both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7. 对这一工程进行引脚分配。新建ucf文件K7，在其中编辑如下代码：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3433445" cy="3270250"/>
            <wp:effectExtent l="0" t="0" r="8255" b="6350"/>
            <wp:docPr id="40" name="图片 40" descr="1636897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36897767(1)"/>
                    <pic:cNvPicPr>
                      <a:picLocks noChangeAspect="1"/>
                    </pic:cNvPicPr>
                  </pic:nvPicPr>
                  <pic:blipFill>
                    <a:blip r:embed="rId23"/>
                    <a:srcRect r="20356" b="5348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图2.6 引脚约束代码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进行Implement Design，Pinout Report显示如下：</w:t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5273040" cy="2124710"/>
            <wp:effectExtent l="0" t="0" r="10160" b="8890"/>
            <wp:docPr id="43" name="图片 43" descr="1636898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36898836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图2.9 pinout report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5.进行Generate Programming File，生成bit文件，并下载结果到</w:t>
      </w:r>
      <w:r>
        <w:rPr>
          <w:rFonts w:hint="eastAsia" w:cs="Times New Roman"/>
          <w:sz w:val="24"/>
          <w:lang w:val="en-US" w:eastAsia="zh-CN"/>
        </w:rPr>
        <w:t>SWORD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板，操作开关，进行功能验证。验证结果如下。</w:t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4" name="图片 44" descr="C:/Users/应周骏/AppData/Local/Temp/picturecompress_2021111422164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/Users/应周骏/AppData/Local/Temp/picturecompress_20211114221646/output_1.jpgoutput_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图2.9 初始状态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5" name="图片 45" descr="C:/Users/应周骏/AppData/Local/Temp/picturecompress_20211114221724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/Users/应周骏/AppData/Local/Temp/picturecompress_20211114221724/output_1.jpgoutput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图2.10 显示全部小数点及数字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6" name="图片 46" descr="C:/Users/应周骏/AppData/Local/Temp/picturecompress_2021111422195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/Users/应周骏/AppData/Local/Temp/picturecompress_20211114221951/output_1.jpgoutput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图2.11 显示部分小数点与数字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7" name="图片 47" descr="C:/Users/应周骏/AppData/Local/Temp/picturecompress_20211114222038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/Users/应周骏/AppData/Local/Temp/picturecompress_20211114222038/output_1.jpgoutput_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图2.12 全部消隐</w:t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8" name="图片 48" descr="C:/Users/应周骏/AppData/Local/Temp/picturecompress_2021111422213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/Users/应周骏/AppData/Local/Temp/picturecompress_20211114222136/output_1.jpgoutput_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图2.13 改变所有数字</w:t>
      </w:r>
    </w:p>
    <w:p>
      <w:pPr>
        <w:spacing w:line="360" w:lineRule="auto"/>
        <w:jc w:val="center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drawing>
          <wp:inline distT="0" distB="0" distL="114300" distR="114300">
            <wp:extent cx="2520315" cy="1890395"/>
            <wp:effectExtent l="0" t="0" r="6985" b="1905"/>
            <wp:docPr id="49" name="图片 49" descr="C:/Users/应周骏/AppData/Local/Temp/picturecompress_20211114222209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/Users/应周骏/AppData/Local/Temp/picturecompress_20211114222209/output_1.jpgoutput_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图2.14 按下一次开关后第三位的变化</w:t>
      </w:r>
    </w:p>
    <w:p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实验一：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原理图对比分析：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观察MUX4to1和MUX4to1b4的不同，可以看到位扩展不改变变量译码器，仅改变原本的一位的通道，将其扩展成四位，从而能够在选择出一一对应的每一位，而不会出现选出的结果出现位与位的不对应问题，实现多路选择器的功能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仿真分析：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次仿真由自己完成，第一次编写相关的代码。参考之前实验的仿真代码，我对于MUX4to1进行了输入变量的遍历。通过for循环，实现I0~I4按照其构成的数字I[4:0]从0到15变化。输入每次变化时，S1S2分别从00变化到11。每组S1S0持续50ns，每组输入则相应持续200ns（由于I0~I4只有1位，若仅仅枚举情况，会失去一般性，因此使用了循环）。结果符合预期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对于MUX4to1b4，由于组数较多，我采用枚举法，列举了一组具有代表性的情况，即确定I0~I4(各不相同，以验证选择情况），改变S1S0，每组S1S0持续50ns，从而验证了S1S0对四位输入I的选择。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实验二：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整体架构以及代码、原理图功能分析：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最顶层的模块为top.v，其代码内容主要为调用CreateNumber模块以及disp_num模块。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其中CreateNumber模块主要实现数字的生成以及自增，初始化定义对16位的num变量进行赋值，使得最初显示的数字为“AbCd”，并且通过btn变量，响应按钮按下事件，按下一次后实现num对应位数的数字自增。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disp_num模块主要实现在数码管上通过LED显示数字，通过调用实验六的MyMC14495来实现数字在七段数码管上的显示。同时，使用DisplaySync模块和clkdiv时钟分频器动态的扫描，使得数字能够持续在七段数码管中显示。并且通过DisplaySync中的变量译码器和四选一多路选择器，实现对于小数点、数字的消隐控制以及数字的变化显示。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引脚约束分配分析：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将小数点以及数字的使能端（共8位）分别分配到SWORD板上的8个开关，开关下拨显示，上拨则消隐。同时，分别为MyMC14495分配相应的七段数码管以及小数点，从而将CreateNumber以及DisplaySync中的数字反映在硬件上。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此出我们第一次对于按钮进行引脚约束分配。可以看到我们代码格式如下：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3975100" cy="1384300"/>
            <wp:effectExtent l="0" t="0" r="0" b="0"/>
            <wp:docPr id="52" name="图片 52" descr="1636976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3697649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回顾前面实验四通过按钮实现楼道灯控制时，我遇到的困惑（不能实现按钮操作，只有开关）。此处可以解释一部分原因，即若缺少NET </w:t>
      </w:r>
      <w:r>
        <w:rPr>
          <w:rFonts w:hint="default"/>
          <w:sz w:val="24"/>
          <w:lang w:val="en-US" w:eastAsia="zh-CN"/>
        </w:rPr>
        <w:t>“</w:t>
      </w:r>
      <w:r>
        <w:rPr>
          <w:rFonts w:hint="eastAsia"/>
          <w:sz w:val="24"/>
          <w:lang w:val="en-US" w:eastAsia="zh-CN"/>
        </w:rPr>
        <w:t>btn[i]</w:t>
      </w:r>
      <w:r>
        <w:rPr>
          <w:rFonts w:hint="default"/>
          <w:sz w:val="24"/>
          <w:lang w:val="en-US" w:eastAsia="zh-CN"/>
        </w:rPr>
        <w:t>”</w:t>
      </w:r>
      <w:r>
        <w:rPr>
          <w:rFonts w:hint="eastAsia"/>
          <w:sz w:val="24"/>
          <w:lang w:val="en-US" w:eastAsia="zh-CN"/>
        </w:rPr>
        <w:t xml:space="preserve"> CLOCK_DEDICATED_ROUTE = FALSE这行语句，得到的结果是按钮按下依然无反应，无法实现功能，只有对相应的输出进行取非操作才可以实现。通过查找资料，此行语句将CLOCK_DEDICATED_ROUTE设置为FALSE，相对于允许忽略时钟配置，目前我对此的理解是这一操作给予按键更高的权限，能够实现对程序的中断以及状态的改变。因此若没有这行语句，无法在设置了时钟的情况下实现楼道灯的控制。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实验结果分析：</w:t>
      </w:r>
    </w:p>
    <w:p>
      <w:pPr>
        <w:numPr>
          <w:ilvl w:val="0"/>
          <w:numId w:val="0"/>
        </w:numPr>
        <w:tabs>
          <w:tab w:val="left" w:pos="7653"/>
        </w:tabs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SWORD板上的操作，可以看到消隐的控制可以正确实现，但是按按键后却无法实现自增1，其数值变化较大。此现象的原因是我们未进行软件防抖动。由于板上的按键是机械弹性开关，按下再松开的过程中，开关在闭合时不会立刻接通，松开时不会立刻断开，中间可能会产生几处电压的变化，从而在按下一次按键后会出现自增多于1的情况。此情况避免可以在后续实验中学习。</w:t>
      </w:r>
    </w:p>
    <w:p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1.本次实验第一次进行了分模块和top文件的搭建，使我对于一整个工程的基本架构有了更深入的认识，也是后续实验操作时，框架搭建的基础。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本次实验我自己编写了仿真的Verilog代码，对于代码的语法规范有了更好地了解，对于其语句的功能有了更深入的理解，能够初步实现相应的功能。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本次实验中，我在完成基本的功能后，发现初始显示并不是AbCd，对此我对比了CreateNumber模块代码和具体的在七段数码管中实现之间需要经过的电路。首先我排除了模块代码编辑的错误，num的初始值定义没有问题。沿着通路进行分析，最后发现是由于MyMC14495输入与DisplaySync模块输出的HEXS变量的连接出现差错，从而导致显示的初始值不符合预期，这也是由于两处的变量定义的差异。解决这个问题后，整个工程能够实现基本的功能，但是对于抖动的问题依然没有解决，需要进一步学习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7EC6145"/>
    <w:rsid w:val="0815717D"/>
    <w:rsid w:val="085C1124"/>
    <w:rsid w:val="0E2207E6"/>
    <w:rsid w:val="0F5B1DF0"/>
    <w:rsid w:val="0FA06139"/>
    <w:rsid w:val="10060182"/>
    <w:rsid w:val="10E42E4F"/>
    <w:rsid w:val="125D2CCB"/>
    <w:rsid w:val="153149F6"/>
    <w:rsid w:val="1AB47F71"/>
    <w:rsid w:val="1D6E1034"/>
    <w:rsid w:val="1D737963"/>
    <w:rsid w:val="1FD34869"/>
    <w:rsid w:val="20396494"/>
    <w:rsid w:val="23C13543"/>
    <w:rsid w:val="24805246"/>
    <w:rsid w:val="279424B5"/>
    <w:rsid w:val="2CD81CF1"/>
    <w:rsid w:val="30A64823"/>
    <w:rsid w:val="32B44B7E"/>
    <w:rsid w:val="36BB4846"/>
    <w:rsid w:val="3C00154A"/>
    <w:rsid w:val="3FD30AF5"/>
    <w:rsid w:val="428735C6"/>
    <w:rsid w:val="4A9945B2"/>
    <w:rsid w:val="4F072109"/>
    <w:rsid w:val="4F7041AA"/>
    <w:rsid w:val="4F8D5759"/>
    <w:rsid w:val="4FF02BE5"/>
    <w:rsid w:val="52FF0DA9"/>
    <w:rsid w:val="588216C7"/>
    <w:rsid w:val="5CDA631E"/>
    <w:rsid w:val="662F5CAD"/>
    <w:rsid w:val="729B5FA4"/>
    <w:rsid w:val="76665885"/>
    <w:rsid w:val="78385F49"/>
    <w:rsid w:val="7D5E2D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17</TotalTime>
  <ScaleCrop>false</ScaleCrop>
  <LinksUpToDate>false</LinksUpToDate>
  <CharactersWithSpaces>638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2022-03-17T05:54:36Z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81DCC09F45794169B2D2172845E71BA9</vt:lpwstr>
  </property>
</Properties>
</file>