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DF162">
      <w:pPr>
        <w:shd w:val="solid" w:color="1B3A6B" w:fill="1B3A6B"/>
        <w:spacing w:before="400" w:after="80"/>
        <w:jc w:val="both"/>
      </w:pPr>
      <w:r>
        <w:rPr>
          <w:sz w:val="4"/>
          <w:szCs w:val="4"/>
        </w:rPr>
        <w:t xml:space="preserve">  </w:t>
      </w:r>
    </w:p>
    <w:p w14:paraId="35C21ED5">
      <w:pPr>
        <w:shd w:val="solid" w:color="1B3A6B" w:fill="1B3A6B"/>
        <w:jc w:val="both"/>
      </w:pPr>
      <w:r>
        <w:rPr>
          <w:rFonts w:ascii="Cambria" w:hAnsi="Cambria" w:eastAsia="Cambria" w:cs="Cambria"/>
          <w:b/>
          <w:bCs/>
          <w:color w:val="FFFFFF"/>
          <w:sz w:val="64"/>
          <w:szCs w:val="64"/>
        </w:rPr>
        <w:t>PROJECT REPORT</w:t>
      </w:r>
    </w:p>
    <w:p w14:paraId="7325B03C">
      <w:pPr>
        <w:shd w:val="solid" w:color="1B3A6B" w:fill="1B3A6B"/>
        <w:spacing w:before="40"/>
        <w:jc w:val="both"/>
      </w:pPr>
      <w:r>
        <w:rPr>
          <w:color w:val="BFDBFE"/>
          <w:sz w:val="28"/>
          <w:szCs w:val="28"/>
        </w:rPr>
        <w:t>Summer Training — Power BI</w:t>
      </w:r>
    </w:p>
    <w:p w14:paraId="07E6EC5B">
      <w:pPr>
        <w:shd w:val="solid" w:color="1B3A6B" w:fill="1B3A6B"/>
        <w:spacing w:after="400"/>
        <w:jc w:val="both"/>
      </w:pPr>
      <w:r>
        <w:rPr>
          <w:sz w:val="4"/>
          <w:szCs w:val="4"/>
        </w:rPr>
        <w:t xml:space="preserve">  </w:t>
      </w:r>
    </w:p>
    <w:p w14:paraId="41060A98">
      <w:pPr>
        <w:jc w:val="both"/>
      </w:pPr>
    </w:p>
    <w:tbl>
      <w:tblPr>
        <w:tblStyle w:val="9"/>
        <w:tblW w:w="0" w:type="auto"/>
        <w:tblInd w:w="0" w:type="dxa"/>
        <w:tblLayout w:type="autofit"/>
        <w:tblCellMar>
          <w:top w:w="15" w:type="dxa"/>
          <w:left w:w="15" w:type="dxa"/>
          <w:bottom w:w="15" w:type="dxa"/>
          <w:right w:w="15" w:type="dxa"/>
        </w:tblCellMar>
      </w:tblPr>
      <w:tblGrid>
        <w:gridCol w:w="1564"/>
        <w:gridCol w:w="8212"/>
      </w:tblGrid>
      <w:tr w14:paraId="0E975711">
        <w:tblPrEx>
          <w:tblCellMar>
            <w:top w:w="15" w:type="dxa"/>
            <w:left w:w="15" w:type="dxa"/>
            <w:bottom w:w="15" w:type="dxa"/>
            <w:right w:w="15" w:type="dxa"/>
          </w:tblCellMar>
        </w:tblPrEx>
        <w:trPr>
          <w:trHeight w:val="52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82BA901">
            <w:pPr>
              <w:jc w:val="both"/>
            </w:pPr>
            <w:r>
              <w:rPr>
                <w:b/>
                <w:bCs/>
              </w:rPr>
              <w:t>Project Title</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DFF84D3">
            <w:pPr>
              <w:jc w:val="both"/>
            </w:pPr>
            <w:r>
              <w:t>[</w:t>
            </w:r>
            <w:r>
              <w:rPr>
                <w:rFonts w:hint="default"/>
                <w:lang w:val="en-US"/>
              </w:rPr>
              <w:t>Study pulse Student Analysis</w:t>
            </w:r>
            <w:r>
              <w:t>]</w:t>
            </w:r>
          </w:p>
        </w:tc>
      </w:tr>
      <w:tr w14:paraId="107D3013">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EF3D46E">
            <w:pPr>
              <w:jc w:val="both"/>
            </w:pPr>
            <w:r>
              <w:rPr>
                <w:b/>
                <w:bCs/>
              </w:rPr>
              <w:t>Student Name</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B297513">
            <w:pPr>
              <w:jc w:val="both"/>
            </w:pPr>
            <w:r>
              <w:t>[</w:t>
            </w:r>
            <w:r>
              <w:rPr>
                <w:rFonts w:hint="default"/>
                <w:lang w:val="en-US"/>
              </w:rPr>
              <w:t>Tony</w:t>
            </w:r>
            <w:r>
              <w:t>]</w:t>
            </w:r>
          </w:p>
        </w:tc>
      </w:tr>
      <w:tr w14:paraId="650A5460">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DA9F809">
            <w:pPr>
              <w:jc w:val="both"/>
            </w:pPr>
            <w:r>
              <w:rPr>
                <w:b/>
                <w:bCs/>
              </w:rPr>
              <w:t>Roll Number</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9D2E69">
            <w:pPr>
              <w:jc w:val="both"/>
            </w:pPr>
            <w:r>
              <w:t>[</w:t>
            </w:r>
            <w:r>
              <w:rPr>
                <w:rFonts w:hint="default"/>
                <w:lang w:val="en-US"/>
              </w:rPr>
              <w:t>2547252</w:t>
            </w:r>
            <w:r>
              <w:t>]</w:t>
            </w:r>
          </w:p>
        </w:tc>
      </w:tr>
      <w:tr w14:paraId="2B1B1820">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853C5CF">
            <w:pPr>
              <w:jc w:val="both"/>
            </w:pPr>
            <w:r>
              <w:rPr>
                <w:b/>
                <w:bCs/>
              </w:rPr>
              <w:t>Course &amp; Batch</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0D8755C">
            <w:pPr>
              <w:jc w:val="both"/>
            </w:pPr>
            <w:r>
              <w:t xml:space="preserve">[B.Tech  — </w:t>
            </w:r>
            <w:r>
              <w:rPr>
                <w:rFonts w:hint="default"/>
                <w:lang w:val="en-US"/>
              </w:rPr>
              <w:t>2028</w:t>
            </w:r>
            <w:r>
              <w:t>]</w:t>
            </w:r>
          </w:p>
        </w:tc>
      </w:tr>
      <w:tr w14:paraId="52F7880F">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97944F6">
            <w:pPr>
              <w:jc w:val="both"/>
            </w:pPr>
            <w:r>
              <w:rPr>
                <w:b/>
                <w:bCs/>
              </w:rPr>
              <w:t>Department</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C577A31">
            <w:pPr>
              <w:jc w:val="both"/>
            </w:pPr>
            <w:r>
              <w:t>[</w:t>
            </w:r>
            <w:r>
              <w:rPr>
                <w:rFonts w:hint="default"/>
                <w:lang w:val="en-US"/>
              </w:rPr>
              <w:t>B TECH</w:t>
            </w:r>
            <w:r>
              <w:t>]</w:t>
            </w:r>
          </w:p>
        </w:tc>
      </w:tr>
      <w:tr w14:paraId="469D69C4">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D2B949E">
            <w:pPr>
              <w:jc w:val="both"/>
            </w:pPr>
            <w:r>
              <w:rPr>
                <w:b/>
                <w:bCs/>
              </w:rPr>
              <w:t>Institute</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BF16431">
            <w:pPr>
              <w:jc w:val="both"/>
            </w:pPr>
            <w:r>
              <w:t>[</w:t>
            </w:r>
            <w:r>
              <w:rPr>
                <w:rFonts w:hint="default"/>
                <w:lang w:val="en-US"/>
              </w:rPr>
              <w:t xml:space="preserve">Chandigarh Enginnering </w:t>
            </w:r>
            <w:r>
              <w:t>College /</w:t>
            </w:r>
            <w:r>
              <w:rPr>
                <w:rFonts w:hint="default"/>
                <w:lang w:val="en-US"/>
              </w:rPr>
              <w:t xml:space="preserve"> CGC </w:t>
            </w:r>
            <w:r>
              <w:t>University</w:t>
            </w:r>
            <w:r>
              <w:rPr>
                <w:rFonts w:hint="default"/>
                <w:lang w:val="en-US"/>
              </w:rPr>
              <w:t>, Mohali</w:t>
            </w:r>
            <w:r>
              <w:t>]</w:t>
            </w:r>
          </w:p>
        </w:tc>
      </w:tr>
      <w:tr w14:paraId="52F06C60">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FEF665D">
            <w:pPr>
              <w:jc w:val="both"/>
            </w:pPr>
            <w:r>
              <w:rPr>
                <w:b/>
                <w:bCs/>
              </w:rPr>
              <w:t>Training Period</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E36AF50">
            <w:pPr>
              <w:jc w:val="both"/>
            </w:pPr>
            <w:r>
              <w:t>[</w:t>
            </w:r>
            <w:r>
              <w:rPr>
                <w:rFonts w:hint="default"/>
                <w:lang w:val="en-US"/>
              </w:rPr>
              <w:t>8 June 2026</w:t>
            </w:r>
            <w:r>
              <w:t>] to [</w:t>
            </w:r>
            <w:r>
              <w:rPr>
                <w:rFonts w:hint="default"/>
                <w:lang w:val="en-US"/>
              </w:rPr>
              <w:t>6 July 2026</w:t>
            </w:r>
            <w:r>
              <w:t>]</w:t>
            </w:r>
          </w:p>
        </w:tc>
      </w:tr>
      <w:tr w14:paraId="51D71BF4">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7A7052">
            <w:pPr>
              <w:jc w:val="both"/>
            </w:pPr>
            <w:r>
              <w:rPr>
                <w:b/>
                <w:bCs/>
              </w:rPr>
              <w:t>Submission Date</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033E4A3">
            <w:pPr>
              <w:jc w:val="both"/>
            </w:pPr>
            <w:r>
              <w:t>[</w:t>
            </w:r>
            <w:r>
              <w:rPr>
                <w:rFonts w:hint="default"/>
                <w:lang w:val="en-US"/>
              </w:rPr>
              <w:t>1 July</w:t>
            </w:r>
            <w:r>
              <w:t xml:space="preserve"> </w:t>
            </w:r>
            <w:r>
              <w:rPr>
                <w:rFonts w:hint="default"/>
                <w:lang w:val="en-US"/>
              </w:rPr>
              <w:t xml:space="preserve">2026 </w:t>
            </w:r>
            <w:r>
              <w:t>]</w:t>
            </w:r>
          </w:p>
        </w:tc>
      </w:tr>
      <w:tr w14:paraId="18A1754F">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4583835">
            <w:pPr>
              <w:jc w:val="both"/>
            </w:pPr>
            <w:r>
              <w:rPr>
                <w:b/>
                <w:bCs/>
              </w:rPr>
              <w:t>Guided By</w:t>
            </w:r>
          </w:p>
        </w:tc>
        <w:tc>
          <w:tcPr>
            <w:tcW w:w="821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771178F">
            <w:pPr>
              <w:jc w:val="both"/>
            </w:pPr>
            <w:r>
              <w:t>[</w:t>
            </w:r>
            <w:r>
              <w:rPr>
                <w:rFonts w:hint="default"/>
                <w:lang w:val="en-US"/>
              </w:rPr>
              <w:t>ms. Ashima</w:t>
            </w:r>
            <w:r>
              <w:t xml:space="preserve"> / </w:t>
            </w:r>
            <w:r>
              <w:rPr>
                <w:rFonts w:hint="default"/>
                <w:lang w:val="en-US"/>
              </w:rPr>
              <w:t>ms. mandeep</w:t>
            </w:r>
            <w:r>
              <w:t>]</w:t>
            </w:r>
          </w:p>
        </w:tc>
      </w:tr>
    </w:tbl>
    <w:p w14:paraId="69AF365D">
      <w:pPr>
        <w:jc w:val="both"/>
      </w:pPr>
    </w:p>
    <w:p w14:paraId="01C58094">
      <w:pPr>
        <w:pBdr>
          <w:bottom w:val="dashed" w:color="2563EB" w:sz="6" w:space="0"/>
        </w:pBdr>
        <w:spacing w:before="200" w:after="200"/>
        <w:jc w:val="both"/>
      </w:pPr>
    </w:p>
    <w:p w14:paraId="10E26BBC">
      <w:pPr>
        <w:shd w:val="solid" w:color="1B3A6B" w:fill="1B3A6B"/>
        <w:spacing w:before="320" w:after="160"/>
        <w:jc w:val="both"/>
      </w:pPr>
      <w:r>
        <w:rPr>
          <w:b/>
          <w:bCs/>
          <w:caps/>
          <w:color w:val="FFFFFF"/>
          <w:sz w:val="26"/>
          <w:szCs w:val="26"/>
        </w:rPr>
        <w:t xml:space="preserve">  1.  Declaration</w:t>
      </w:r>
    </w:p>
    <w:p w14:paraId="594BC717">
      <w:pPr>
        <w:jc w:val="both"/>
      </w:pPr>
    </w:p>
    <w:p w14:paraId="65D9E67E">
      <w:pPr>
        <w:jc w:val="both"/>
        <w:rPr>
          <w:rFonts w:hint="default" w:ascii="Calibri" w:hAnsi="Calibri" w:cs="Calibri"/>
          <w:sz w:val="22"/>
          <w:szCs w:val="22"/>
        </w:rPr>
      </w:pPr>
      <w:r>
        <w:rPr>
          <w:rFonts w:hint="default" w:ascii="Calibri" w:hAnsi="Calibri" w:eastAsia="SimSun" w:cs="Calibri"/>
          <w:sz w:val="22"/>
          <w:szCs w:val="22"/>
        </w:rPr>
        <w:t>I hereby declare that the project report entitled "StudyPulse – Student Performance Analytics" submitted in partial fulfilment of the Summer Training Programme is an original piece of work carried out by me. The dataset used in this project was created and prepared for academic purposes, and the analysis, visualizations, and dashboard were independently developed by me using Microsoft Excel, Python (Pandas, NumPy, Matplotlib, and Seaborn), and Microsoft Power BI Desktop.</w:t>
      </w:r>
    </w:p>
    <w:p w14:paraId="20EE488E">
      <w:pPr>
        <w:jc w:val="both"/>
      </w:pPr>
      <w:r>
        <w:rPr>
          <w:rFonts w:hint="default" w:ascii="Calibri" w:hAnsi="Calibri" w:eastAsia="SimSun" w:cs="Calibri"/>
          <w:sz w:val="22"/>
          <w:szCs w:val="22"/>
        </w:rPr>
        <w:t>I further declare that this project report has not been submitted previously for any academic award or certification</w:t>
      </w:r>
      <w:r>
        <w:rPr>
          <w:rFonts w:ascii="SimSun" w:hAnsi="SimSun" w:eastAsia="SimSun" w:cs="SimSun"/>
          <w:sz w:val="24"/>
          <w:szCs w:val="24"/>
        </w:rPr>
        <w:t>.</w:t>
      </w:r>
    </w:p>
    <w:p w14:paraId="70624347">
      <w:pPr>
        <w:spacing w:before="400" w:after="60"/>
        <w:jc w:val="both"/>
      </w:pPr>
      <w:r>
        <w:rPr>
          <w:color w:val="1E293B"/>
        </w:rPr>
        <w:t>Signature: ___________________________</w:t>
      </w:r>
    </w:p>
    <w:p w14:paraId="04BBF6E1">
      <w:pPr>
        <w:spacing w:before="80" w:after="80"/>
        <w:jc w:val="both"/>
      </w:pPr>
      <w:r>
        <w:rPr>
          <w:b/>
          <w:bCs/>
          <w:color w:val="1B3A6B"/>
        </w:rPr>
        <w:t xml:space="preserve">Name: </w:t>
      </w:r>
      <w:r>
        <w:rPr>
          <w:color w:val="1E293B"/>
        </w:rPr>
        <w:t>[</w:t>
      </w:r>
      <w:r>
        <w:rPr>
          <w:rFonts w:hint="default"/>
          <w:color w:val="1E293B"/>
          <w:lang w:val="en-US"/>
        </w:rPr>
        <w:t>Tony</w:t>
      </w:r>
      <w:r>
        <w:rPr>
          <w:color w:val="1E293B"/>
        </w:rPr>
        <w:t>]</w:t>
      </w:r>
    </w:p>
    <w:p w14:paraId="39FAC16C">
      <w:pPr>
        <w:spacing w:before="80" w:after="80"/>
        <w:jc w:val="both"/>
      </w:pPr>
      <w:r>
        <w:rPr>
          <w:b/>
          <w:bCs/>
          <w:color w:val="1B3A6B"/>
        </w:rPr>
        <w:t xml:space="preserve">Date: </w:t>
      </w:r>
      <w:r>
        <w:rPr>
          <w:color w:val="1E293B"/>
        </w:rPr>
        <w:t>[</w:t>
      </w:r>
      <w:r>
        <w:rPr>
          <w:rFonts w:hint="default"/>
          <w:color w:val="1E293B"/>
          <w:lang w:val="en-US"/>
        </w:rPr>
        <w:t>01</w:t>
      </w:r>
      <w:r>
        <w:rPr>
          <w:color w:val="1E293B"/>
        </w:rPr>
        <w:t xml:space="preserve"> / </w:t>
      </w:r>
      <w:r>
        <w:rPr>
          <w:rFonts w:hint="default"/>
          <w:color w:val="1E293B"/>
          <w:lang w:val="en-US"/>
        </w:rPr>
        <w:t>july</w:t>
      </w:r>
      <w:r>
        <w:rPr>
          <w:color w:val="1E293B"/>
        </w:rPr>
        <w:t xml:space="preserve"> / </w:t>
      </w:r>
      <w:r>
        <w:rPr>
          <w:rFonts w:hint="default"/>
          <w:color w:val="1E293B"/>
          <w:lang w:val="en-US"/>
        </w:rPr>
        <w:t>2026</w:t>
      </w:r>
      <w:r>
        <w:rPr>
          <w:color w:val="1E293B"/>
        </w:rPr>
        <w:t>]</w:t>
      </w:r>
    </w:p>
    <w:p w14:paraId="63DB221A">
      <w:pPr>
        <w:jc w:val="both"/>
      </w:pPr>
      <w:r>
        <w:br w:type="page"/>
      </w:r>
    </w:p>
    <w:p w14:paraId="68B81F6D">
      <w:pPr>
        <w:shd w:val="solid" w:color="1B3A6B" w:fill="1B3A6B"/>
        <w:spacing w:before="320" w:after="160"/>
        <w:jc w:val="both"/>
      </w:pPr>
      <w:r>
        <w:rPr>
          <w:b/>
          <w:bCs/>
          <w:caps/>
          <w:color w:val="FFFFFF"/>
          <w:sz w:val="26"/>
          <w:szCs w:val="26"/>
        </w:rPr>
        <w:t xml:space="preserve">  2.  Abstract</w:t>
      </w:r>
    </w:p>
    <w:p w14:paraId="7A9A8C95">
      <w:pPr>
        <w:jc w:val="both"/>
      </w:pPr>
    </w:p>
    <w:p w14:paraId="1610373A">
      <w:pPr>
        <w:spacing w:before="60" w:after="100"/>
        <w:jc w:val="both"/>
      </w:pPr>
      <w:r>
        <w:rPr>
          <w:color w:val="1E293B"/>
        </w:rPr>
        <w:t>Write a 150–200 word summary of your project here. Cover the following points in 3–4 sentences each:</w:t>
      </w:r>
    </w:p>
    <w:p w14:paraId="0B356343">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The dashboard helps teachers and college management analyze student performance quickly without manually reviewing large Excel datasets.</w:t>
      </w:r>
    </w:p>
    <w:p w14:paraId="75F52E6C">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 xml:space="preserve">The project uses a self-created dataset of 500 student records with 25 attributes. Key fields include </w:t>
      </w:r>
      <w:r>
        <w:rPr>
          <w:rFonts w:hint="default" w:ascii="Calibri" w:hAnsi="Calibri" w:eastAsia="SimSun" w:cs="Calibri"/>
          <w:sz w:val="22"/>
          <w:szCs w:val="22"/>
          <w:lang w:val="en-US"/>
        </w:rPr>
        <w:t xml:space="preserve">  </w:t>
      </w:r>
      <w:r>
        <w:rPr>
          <w:rFonts w:hint="default" w:ascii="Calibri" w:hAnsi="Calibri" w:eastAsia="SimSun" w:cs="Calibri"/>
          <w:sz w:val="22"/>
          <w:szCs w:val="22"/>
        </w:rPr>
        <w:t>Student_ID, Department, Semester, Attendance, Study Hours, Current CGPA, and Class Participation</w:t>
      </w:r>
    </w:p>
    <w:p w14:paraId="59D7604C">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Used Power Query for data cleaning, DAX for KPI calculations, and interactive Power BI visuals to analyze student performance.</w:t>
      </w:r>
    </w:p>
    <w:p w14:paraId="3937AD52">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The final dashboard provides clear insights into student performance, attendance, class participation, and departmental trends through interactive visualizations</w:t>
      </w:r>
    </w:p>
    <w:p w14:paraId="2800E254">
      <w:pPr>
        <w:jc w:val="both"/>
      </w:pPr>
    </w:p>
    <w:p w14:paraId="44F78B8E">
      <w:pPr>
        <w:spacing w:before="60" w:after="100"/>
        <w:jc w:val="both"/>
      </w:pPr>
      <w:r>
        <w:rPr>
          <w:rFonts w:hint="default" w:ascii="Calibri" w:hAnsi="Calibri" w:eastAsia="SimSun" w:cs="Calibri"/>
          <w:sz w:val="22"/>
          <w:szCs w:val="22"/>
        </w:rPr>
        <w:t xml:space="preserve">This project, </w:t>
      </w:r>
      <w:r>
        <w:rPr>
          <w:rStyle w:val="18"/>
          <w:rFonts w:hint="default" w:ascii="Calibri" w:hAnsi="Calibri" w:eastAsia="SimSun" w:cs="Calibri"/>
          <w:sz w:val="22"/>
          <w:szCs w:val="22"/>
        </w:rPr>
        <w:t>StudyPulse – Student Performance Analytics</w:t>
      </w:r>
      <w:r>
        <w:rPr>
          <w:rFonts w:hint="default" w:ascii="Calibri" w:hAnsi="Calibri" w:eastAsia="SimSun" w:cs="Calibri"/>
          <w:sz w:val="22"/>
          <w:szCs w:val="22"/>
        </w:rPr>
        <w:t>, is designed to analyze student academic performance and lifestyle data through an interactive Power BI dashboard. The dashboard addresses the challenge of manually analyzing large student datasets by presenting key academic indicators such as attendance, CGPA, class participation, and study habits in a clear and visual format. It enables teachers, students, and college management to quickly identify trends and compare performance across different departments</w:t>
      </w:r>
      <w:r>
        <w:rPr>
          <w:rFonts w:ascii="SimSun" w:hAnsi="SimSun" w:eastAsia="SimSun" w:cs="SimSun"/>
          <w:sz w:val="24"/>
          <w:szCs w:val="24"/>
        </w:rPr>
        <w:t>.</w:t>
      </w:r>
    </w:p>
    <w:p w14:paraId="67B194A9">
      <w:pPr>
        <w:jc w:val="both"/>
      </w:pPr>
    </w:p>
    <w:p w14:paraId="22A0FB93">
      <w:pPr>
        <w:pBdr>
          <w:bottom w:val="dashed" w:color="2563EB" w:sz="6" w:space="0"/>
        </w:pBdr>
        <w:spacing w:before="200" w:after="200"/>
        <w:jc w:val="both"/>
      </w:pPr>
    </w:p>
    <w:p w14:paraId="14E00AA0">
      <w:pPr>
        <w:shd w:val="solid" w:color="1B3A6B" w:fill="1B3A6B"/>
        <w:spacing w:before="320" w:after="160"/>
        <w:jc w:val="both"/>
      </w:pPr>
      <w:r>
        <w:rPr>
          <w:b/>
          <w:bCs/>
          <w:caps/>
          <w:color w:val="FFFFFF"/>
          <w:sz w:val="26"/>
          <w:szCs w:val="26"/>
        </w:rPr>
        <w:t xml:space="preserve">  3.  Introduction</w:t>
      </w:r>
    </w:p>
    <w:p w14:paraId="720455E4">
      <w:pPr>
        <w:jc w:val="both"/>
      </w:pPr>
    </w:p>
    <w:p w14:paraId="2B600DC1">
      <w:pPr>
        <w:pStyle w:val="4"/>
        <w:spacing w:before="300" w:after="120"/>
        <w:jc w:val="both"/>
      </w:pPr>
      <w:r>
        <w:rPr>
          <w:rFonts w:ascii="Cambria" w:hAnsi="Cambria" w:eastAsia="Cambria" w:cs="Cambria"/>
          <w:b/>
          <w:bCs/>
          <w:color w:val="1B3A6B"/>
          <w:sz w:val="28"/>
          <w:szCs w:val="28"/>
        </w:rPr>
        <w:t>3.1  Background</w:t>
      </w:r>
    </w:p>
    <w:p w14:paraId="1EFC7DC1">
      <w:pPr>
        <w:spacing w:before="60" w:after="100"/>
        <w:jc w:val="both"/>
        <w:rPr>
          <w:rFonts w:hint="default" w:ascii="Calibri" w:hAnsi="Calibri" w:cs="Calibri"/>
          <w:sz w:val="22"/>
          <w:szCs w:val="22"/>
        </w:rPr>
      </w:pPr>
      <w:r>
        <w:rPr>
          <w:rFonts w:hint="default" w:ascii="Calibri" w:hAnsi="Calibri" w:eastAsia="SimSun" w:cs="Calibri"/>
          <w:sz w:val="22"/>
          <w:szCs w:val="22"/>
        </w:rPr>
        <w:t xml:space="preserve">This project belongs to the </w:t>
      </w:r>
      <w:r>
        <w:rPr>
          <w:rStyle w:val="18"/>
          <w:rFonts w:hint="default" w:ascii="Calibri" w:hAnsi="Calibri" w:eastAsia="SimSun" w:cs="Calibri"/>
          <w:sz w:val="22"/>
          <w:szCs w:val="22"/>
        </w:rPr>
        <w:t>Education Analytics</w:t>
      </w:r>
      <w:r>
        <w:rPr>
          <w:rFonts w:hint="default" w:ascii="Calibri" w:hAnsi="Calibri" w:eastAsia="SimSun" w:cs="Calibri"/>
          <w:sz w:val="22"/>
          <w:szCs w:val="22"/>
        </w:rPr>
        <w:t xml:space="preserve"> domain, which focuses on analyzing student academic and lifestyle data. Data visualization helps convert raw student data into meaningful insights using interactive dashboards. These dashboards enable teachers and college management to monitor student performance, compare departments, and make informed academic decisions quickly</w:t>
      </w:r>
      <w:r>
        <w:rPr>
          <w:rFonts w:hint="default" w:ascii="Calibri" w:hAnsi="Calibri" w:cs="Calibri"/>
          <w:color w:val="1E293B"/>
          <w:sz w:val="22"/>
          <w:szCs w:val="22"/>
        </w:rPr>
        <w:t>.</w:t>
      </w:r>
    </w:p>
    <w:p w14:paraId="2B73C034">
      <w:pPr>
        <w:pStyle w:val="4"/>
        <w:spacing w:before="300" w:after="120"/>
        <w:jc w:val="both"/>
      </w:pPr>
      <w:r>
        <w:rPr>
          <w:rFonts w:ascii="Cambria" w:hAnsi="Cambria" w:eastAsia="Cambria" w:cs="Cambria"/>
          <w:b/>
          <w:bCs/>
          <w:color w:val="1B3A6B"/>
          <w:sz w:val="28"/>
          <w:szCs w:val="28"/>
        </w:rPr>
        <w:t>3.2  Problem Statement</w:t>
      </w:r>
    </w:p>
    <w:p w14:paraId="12A15320">
      <w:pPr>
        <w:spacing w:before="60" w:after="100"/>
        <w:jc w:val="both"/>
      </w:pPr>
      <w:r>
        <w:rPr>
          <w:color w:val="1E293B"/>
        </w:rPr>
        <w:t>Clearly state the problem your project solves. Write 3–5 sentences that describe:</w:t>
      </w:r>
    </w:p>
    <w:p w14:paraId="07E3724C">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The target users of this dashboard are teachers, academic coordinators, college administrators, and students who want to monitor and analyze academic performance</w:t>
      </w:r>
    </w:p>
    <w:p w14:paraId="4D76F5A3">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Before this dashboard, comparing student attendance, CGPA, participation, and departmental performance required manually reviewing large Excel datasets, making analysis slow and time-consuming.</w:t>
      </w:r>
    </w:p>
    <w:p w14:paraId="0D19AB9B">
      <w:pPr>
        <w:pStyle w:val="21"/>
        <w:numPr>
          <w:ilvl w:val="0"/>
          <w:numId w:val="1"/>
        </w:numPr>
        <w:spacing w:before="60" w:after="60"/>
        <w:jc w:val="both"/>
        <w:rPr>
          <w:rFonts w:hint="default" w:ascii="Calibri" w:hAnsi="Calibri" w:cs="Calibri"/>
          <w:sz w:val="22"/>
          <w:szCs w:val="22"/>
        </w:rPr>
      </w:pPr>
      <w:r>
        <w:rPr>
          <w:rFonts w:hint="default" w:ascii="Calibri" w:hAnsi="Calibri" w:eastAsia="SimSun" w:cs="Calibri"/>
          <w:sz w:val="22"/>
          <w:szCs w:val="22"/>
        </w:rPr>
        <w:t>The dashboard makes it easier to monitor student performance, compare departments, identify academic trends, and support data-driven decisions for improving student outcomes.</w:t>
      </w:r>
    </w:p>
    <w:p w14:paraId="2CD914A7">
      <w:pPr>
        <w:jc w:val="both"/>
      </w:pPr>
    </w:p>
    <w:p w14:paraId="1EFA1F1D">
      <w:pPr>
        <w:pStyle w:val="4"/>
        <w:spacing w:before="300" w:after="120"/>
        <w:jc w:val="both"/>
      </w:pPr>
      <w:r>
        <w:rPr>
          <w:rFonts w:ascii="Cambria" w:hAnsi="Cambria" w:eastAsia="Cambria" w:cs="Cambria"/>
          <w:b/>
          <w:bCs/>
          <w:color w:val="1B3A6B"/>
          <w:sz w:val="28"/>
          <w:szCs w:val="28"/>
        </w:rPr>
        <w:t>3.3  Objectives</w:t>
      </w:r>
    </w:p>
    <w:p w14:paraId="6260423A">
      <w:pPr>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t xml:space="preserve">Connect to and clean the raw dataset using </w:t>
      </w:r>
      <w:r>
        <w:rPr>
          <w:rStyle w:val="18"/>
        </w:rPr>
        <w:t>Power Query</w:t>
      </w:r>
      <w:r>
        <w:t xml:space="preserve">. </w:t>
      </w:r>
    </w:p>
    <w:p w14:paraId="016A587A">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Design a data model with proper relationships. </w:t>
      </w:r>
    </w:p>
    <w:p w14:paraId="7E55BDD7">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Create meaningful </w:t>
      </w:r>
      <w:r>
        <w:rPr>
          <w:rStyle w:val="18"/>
        </w:rPr>
        <w:t>DAX measures</w:t>
      </w:r>
      <w:r>
        <w:t xml:space="preserve"> for key KPIs. </w:t>
      </w:r>
    </w:p>
    <w:p w14:paraId="5D636984">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Build an interactive dashboard with multiple visualizations. </w:t>
      </w:r>
    </w:p>
    <w:p w14:paraId="690CF00A">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Enable cross-filtering for better data exploration. </w:t>
      </w:r>
    </w:p>
    <w:p w14:paraId="69DC5625">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Analyze student performance across departments. </w:t>
      </w:r>
    </w:p>
    <w:p w14:paraId="0BCA9386">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Monitor attendance, CGPA, class participation, and lifestyle factors. </w:t>
      </w:r>
    </w:p>
    <w:p w14:paraId="0DAECB31">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Provide meaningful insights to support academic decision-making</w:t>
      </w:r>
    </w:p>
    <w:p w14:paraId="55A10BA5">
      <w:pPr>
        <w:jc w:val="both"/>
      </w:pPr>
    </w:p>
    <w:p w14:paraId="1E489614">
      <w:pPr>
        <w:pBdr>
          <w:bottom w:val="dashed" w:color="2563EB" w:sz="6" w:space="0"/>
        </w:pBdr>
        <w:spacing w:before="200" w:after="200"/>
        <w:jc w:val="both"/>
      </w:pPr>
    </w:p>
    <w:p w14:paraId="61B24EA3">
      <w:pPr>
        <w:shd w:val="solid" w:color="1B3A6B" w:fill="1B3A6B"/>
        <w:spacing w:before="320" w:after="160"/>
        <w:jc w:val="both"/>
      </w:pPr>
      <w:r>
        <w:rPr>
          <w:b/>
          <w:bCs/>
          <w:caps/>
          <w:color w:val="FFFFFF"/>
          <w:sz w:val="26"/>
          <w:szCs w:val="26"/>
        </w:rPr>
        <w:t xml:space="preserve">  4.  Dataset Description</w:t>
      </w:r>
    </w:p>
    <w:p w14:paraId="107FA719">
      <w:pPr>
        <w:jc w:val="both"/>
      </w:pPr>
    </w:p>
    <w:p w14:paraId="0C3A226E">
      <w:pPr>
        <w:pStyle w:val="4"/>
        <w:spacing w:before="300" w:after="120"/>
        <w:jc w:val="both"/>
        <w:rPr>
          <w:rFonts w:ascii="Cambria" w:hAnsi="Cambria" w:eastAsia="Cambria" w:cs="Cambria"/>
          <w:b/>
          <w:bCs/>
          <w:color w:val="1B3A6B"/>
          <w:sz w:val="28"/>
          <w:szCs w:val="28"/>
        </w:rPr>
      </w:pPr>
      <w:r>
        <w:rPr>
          <w:rFonts w:ascii="Cambria" w:hAnsi="Cambria" w:eastAsia="Cambria" w:cs="Cambria"/>
          <w:b/>
          <w:bCs/>
          <w:color w:val="1B3A6B"/>
          <w:sz w:val="28"/>
          <w:szCs w:val="28"/>
        </w:rPr>
        <w:t>4.1  Data Source</w:t>
      </w:r>
    </w:p>
    <w:p w14:paraId="03451476">
      <w:pPr>
        <w:pStyle w:val="4"/>
        <w:spacing w:before="300" w:after="120"/>
        <w:jc w:val="both"/>
      </w:pPr>
    </w:p>
    <w:tbl>
      <w:tblPr>
        <w:tblStyle w:val="9"/>
        <w:tblW w:w="0" w:type="auto"/>
        <w:tblInd w:w="0" w:type="dxa"/>
        <w:tblLayout w:type="autofit"/>
        <w:tblCellMar>
          <w:top w:w="15" w:type="dxa"/>
          <w:left w:w="15" w:type="dxa"/>
          <w:bottom w:w="15" w:type="dxa"/>
          <w:right w:w="15" w:type="dxa"/>
        </w:tblCellMar>
      </w:tblPr>
      <w:tblGrid>
        <w:gridCol w:w="1946"/>
        <w:gridCol w:w="4662"/>
      </w:tblGrid>
      <w:tr w14:paraId="4D84F3A9">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34376C3">
            <w:pPr>
              <w:jc w:val="both"/>
            </w:pPr>
            <w:r>
              <w:rPr>
                <w:b/>
                <w:bCs/>
              </w:rPr>
              <w:t>Source Name</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E2FDED9">
            <w:pPr>
              <w:jc w:val="both"/>
              <w:rPr>
                <w:rFonts w:hint="default"/>
                <w:lang w:val="en-US"/>
              </w:rPr>
            </w:pPr>
            <w:r>
              <w:rPr>
                <w:rFonts w:hint="default"/>
                <w:lang w:val="en-US"/>
              </w:rPr>
              <w:t>Self-generate(Ai-Assistant)</w:t>
            </w:r>
          </w:p>
        </w:tc>
      </w:tr>
      <w:tr w14:paraId="428594EF">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0848984">
            <w:pPr>
              <w:jc w:val="both"/>
            </w:pPr>
            <w:r>
              <w:rPr>
                <w:b/>
                <w:bCs/>
              </w:rPr>
              <w:t>Dataset Name</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79C4EBD">
            <w:pPr>
              <w:jc w:val="both"/>
            </w:pPr>
            <w:r>
              <w:rPr>
                <w:rFonts w:hint="default"/>
                <w:lang w:val="en-US"/>
              </w:rPr>
              <w:t>S</w:t>
            </w:r>
            <w:r>
              <w:rPr>
                <w:rStyle w:val="18"/>
                <w:rFonts w:hint="default" w:ascii="Calibri" w:hAnsi="Calibri" w:eastAsia="SimSun" w:cs="Calibri"/>
                <w:b w:val="0"/>
                <w:bCs w:val="0"/>
                <w:kern w:val="0"/>
                <w:sz w:val="24"/>
                <w:szCs w:val="24"/>
                <w:lang w:val="en-US" w:eastAsia="zh-CN" w:bidi="ar"/>
              </w:rPr>
              <w:t>tudyPulse_Student_Performance_Dataset.xlsx</w:t>
            </w:r>
          </w:p>
        </w:tc>
      </w:tr>
      <w:tr w14:paraId="7033F708">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9AF65F9">
            <w:pPr>
              <w:jc w:val="both"/>
            </w:pPr>
            <w:r>
              <w:rPr>
                <w:b/>
                <w:bCs/>
              </w:rPr>
              <w:t>File Format</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8E7D06E">
            <w:pPr>
              <w:jc w:val="both"/>
            </w:pPr>
            <w:r>
              <w:t>[Excel ]</w:t>
            </w:r>
          </w:p>
        </w:tc>
      </w:tr>
      <w:tr w14:paraId="7B893900">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498DD7A">
            <w:pPr>
              <w:jc w:val="both"/>
            </w:pPr>
            <w:r>
              <w:rPr>
                <w:b/>
                <w:bCs/>
              </w:rPr>
              <w:t>Number of Records</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77556A1">
            <w:pPr>
              <w:jc w:val="both"/>
            </w:pPr>
            <w:r>
              <w:t>[</w:t>
            </w:r>
            <w:r>
              <w:rPr>
                <w:rFonts w:hint="default"/>
                <w:lang w:val="en-US"/>
              </w:rPr>
              <w:t>5000</w:t>
            </w:r>
            <w:r>
              <w:t xml:space="preserve"> rows]</w:t>
            </w:r>
          </w:p>
        </w:tc>
      </w:tr>
      <w:tr w14:paraId="6ECAA6EF">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A5C9F06">
            <w:pPr>
              <w:jc w:val="both"/>
            </w:pPr>
            <w:r>
              <w:rPr>
                <w:b/>
                <w:bCs/>
              </w:rPr>
              <w:t>Number of Columns</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E4D83EB">
            <w:pPr>
              <w:jc w:val="both"/>
            </w:pPr>
            <w:r>
              <w:t>[</w:t>
            </w:r>
            <w:r>
              <w:rPr>
                <w:rFonts w:hint="default"/>
                <w:lang w:val="en-US"/>
              </w:rPr>
              <w:t>25</w:t>
            </w:r>
            <w:r>
              <w:t xml:space="preserve"> columns]</w:t>
            </w:r>
          </w:p>
        </w:tc>
      </w:tr>
      <w:tr w14:paraId="48004127">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F73137C">
            <w:pPr>
              <w:jc w:val="both"/>
            </w:pPr>
            <w:r>
              <w:rPr>
                <w:b/>
                <w:bCs/>
              </w:rPr>
              <w:t>Time Period Covered</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CBF7535">
            <w:pPr>
              <w:jc w:val="both"/>
            </w:pPr>
            <w:r>
              <w:t>[</w:t>
            </w:r>
            <w:r>
              <w:rPr>
                <w:rFonts w:hint="default"/>
                <w:lang w:val="en-US"/>
              </w:rPr>
              <w:t>June</w:t>
            </w:r>
            <w:r>
              <w:t xml:space="preserve"> 202</w:t>
            </w:r>
            <w:r>
              <w:rPr>
                <w:rFonts w:hint="default"/>
                <w:lang w:val="en-US"/>
              </w:rPr>
              <w:t>6</w:t>
            </w:r>
            <w:r>
              <w:t xml:space="preserve"> –</w:t>
            </w:r>
            <w:r>
              <w:rPr>
                <w:rFonts w:hint="default"/>
                <w:lang w:val="en-US"/>
              </w:rPr>
              <w:t>July 2026</w:t>
            </w:r>
            <w:r>
              <w:t>]</w:t>
            </w:r>
          </w:p>
        </w:tc>
      </w:tr>
      <w:tr w14:paraId="6FE3BA76">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CD05946">
            <w:pPr>
              <w:jc w:val="both"/>
            </w:pPr>
            <w:r>
              <w:rPr>
                <w:b/>
                <w:bCs/>
              </w:rPr>
              <w:t>Download Link</w:t>
            </w:r>
          </w:p>
        </w:tc>
        <w:tc>
          <w:tcPr>
            <w:tcW w:w="0" w:type="auto"/>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FFD9FAE">
            <w:pPr>
              <w:jc w:val="both"/>
              <w:rPr>
                <w:rFonts w:hint="default"/>
                <w:lang w:val="en-US"/>
              </w:rPr>
            </w:pPr>
            <w:r>
              <w:rPr>
                <w:rFonts w:ascii="SimSun" w:hAnsi="SimSun" w:eastAsia="SimSun" w:cs="SimSun"/>
                <w:sz w:val="24"/>
                <w:szCs w:val="24"/>
              </w:rPr>
              <w:t>Not Applicable (Self-created dataset)</w:t>
            </w:r>
          </w:p>
        </w:tc>
      </w:tr>
    </w:tbl>
    <w:p w14:paraId="6BABB727">
      <w:pPr>
        <w:pStyle w:val="4"/>
        <w:spacing w:before="300" w:after="120"/>
        <w:jc w:val="both"/>
      </w:pPr>
      <w:r>
        <w:rPr>
          <w:rFonts w:ascii="Cambria" w:hAnsi="Cambria" w:eastAsia="Cambria" w:cs="Cambria"/>
          <w:b/>
          <w:bCs/>
          <w:color w:val="1B3A6B"/>
          <w:sz w:val="28"/>
          <w:szCs w:val="28"/>
        </w:rPr>
        <w:t>4.2  Key Fields / Columns</w:t>
      </w:r>
    </w:p>
    <w:p w14:paraId="359E30C1">
      <w:pPr>
        <w:spacing w:before="60" w:after="100"/>
        <w:jc w:val="both"/>
      </w:pPr>
      <w:r>
        <w:rPr>
          <w:color w:val="1E293B"/>
        </w:rPr>
        <w:t>List and describe the important columns used in your analysis:</w:t>
      </w:r>
    </w:p>
    <w:tbl>
      <w:tblPr>
        <w:tblStyle w:val="9"/>
        <w:tblW w:w="0" w:type="auto"/>
        <w:tblInd w:w="0" w:type="dxa"/>
        <w:tblLayout w:type="autofit"/>
        <w:tblCellMar>
          <w:top w:w="15" w:type="dxa"/>
          <w:left w:w="15" w:type="dxa"/>
          <w:bottom w:w="15" w:type="dxa"/>
          <w:right w:w="15" w:type="dxa"/>
        </w:tblCellMar>
      </w:tblPr>
      <w:tblGrid>
        <w:gridCol w:w="1337"/>
        <w:gridCol w:w="964"/>
        <w:gridCol w:w="5516"/>
      </w:tblGrid>
      <w:tr w14:paraId="246B6540">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59B7B6BB">
            <w:pPr>
              <w:keepNext w:val="0"/>
              <w:keepLines w:val="0"/>
              <w:widowControl/>
              <w:suppressLineNumbers w:val="0"/>
              <w:jc w:val="both"/>
              <w:rPr>
                <w:rFonts w:hint="default" w:ascii="Calibri" w:hAnsi="Calibri" w:cs="Calibri"/>
                <w:sz w:val="24"/>
                <w:szCs w:val="24"/>
              </w:rPr>
            </w:pPr>
            <w:bookmarkStart w:id="0" w:name="_GoBack"/>
            <w:bookmarkEnd w:id="0"/>
            <w:r>
              <w:rPr>
                <w:rStyle w:val="18"/>
                <w:rFonts w:hint="default" w:ascii="Calibri" w:hAnsi="Calibri" w:eastAsia="SimSun" w:cs="Calibri"/>
                <w:kern w:val="0"/>
                <w:sz w:val="24"/>
                <w:szCs w:val="24"/>
                <w:lang w:val="en-US" w:eastAsia="zh-CN" w:bidi="ar"/>
              </w:rPr>
              <w:t>Column Name</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7EA0E54">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Data Type</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6934AA05">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Description / Role in Analysis</w:t>
            </w:r>
          </w:p>
        </w:tc>
      </w:tr>
      <w:tr w14:paraId="67466A15">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4717FD26">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Student_ID</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E577DC8">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Text</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D815FD5">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Unique identifier for each student.</w:t>
            </w:r>
          </w:p>
        </w:tc>
      </w:tr>
      <w:tr w14:paraId="520C5F7B">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360A3A3">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Department</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D726F4A">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Text</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2A246A3D">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Used to compare student performance across departments.</w:t>
            </w:r>
          </w:p>
        </w:tc>
      </w:tr>
      <w:tr w14:paraId="675BB08D">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3FB7C9CD">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Semester</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08C58854">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Whole Number</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D0BC39A">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Used to analyze semester-wise performance.</w:t>
            </w:r>
          </w:p>
        </w:tc>
      </w:tr>
      <w:tr w14:paraId="4669B02B">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4391079C">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Gender</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2DDDC536">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Text</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2FE384C8">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Used for gender-based analysis and charts.</w:t>
            </w:r>
          </w:p>
        </w:tc>
      </w:tr>
      <w:tr w14:paraId="6BB1C191">
        <w:tblPrEx>
          <w:tblCellMar>
            <w:top w:w="15" w:type="dxa"/>
            <w:left w:w="15" w:type="dxa"/>
            <w:bottom w:w="15" w:type="dxa"/>
            <w:right w:w="15" w:type="dxa"/>
          </w:tblCellMar>
        </w:tblPrEx>
        <w:trPr>
          <w:trHeight w:val="90"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5F982E59">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Age</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6C36E62B">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Whole Number</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128F7A9">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Used to analyze age distribution.</w:t>
            </w:r>
          </w:p>
        </w:tc>
      </w:tr>
      <w:tr w14:paraId="66DDC50F">
        <w:tblPrEx>
          <w:tblCellMar>
            <w:top w:w="15" w:type="dxa"/>
            <w:left w:w="15" w:type="dxa"/>
            <w:bottom w:w="15" w:type="dxa"/>
            <w:right w:w="15" w:type="dxa"/>
          </w:tblCellMar>
        </w:tblPrEx>
        <w:trPr>
          <w:trHeight w:val="405" w:hRule="atLeast"/>
        </w:trPr>
        <w:tc>
          <w:tcPr>
            <w:tcW w:w="1337"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D5BDA34">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Attendance</w:t>
            </w:r>
          </w:p>
        </w:tc>
        <w:tc>
          <w:tcPr>
            <w:tcW w:w="96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67CEC08C">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Decimal</w:t>
            </w:r>
          </w:p>
        </w:tc>
        <w:tc>
          <w:tcPr>
            <w:tcW w:w="551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01BDBBE4">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Measures student attendance percentage.</w:t>
            </w:r>
          </w:p>
        </w:tc>
      </w:tr>
    </w:tbl>
    <w:p w14:paraId="4712E0C4">
      <w:pPr>
        <w:jc w:val="both"/>
      </w:pPr>
    </w:p>
    <w:p w14:paraId="3A4593CC">
      <w:pPr>
        <w:pStyle w:val="4"/>
        <w:spacing w:before="300" w:after="120"/>
        <w:jc w:val="both"/>
      </w:pPr>
      <w:r>
        <w:rPr>
          <w:rFonts w:ascii="Cambria" w:hAnsi="Cambria" w:eastAsia="Cambria" w:cs="Cambria"/>
          <w:b/>
          <w:bCs/>
          <w:color w:val="1B3A6B"/>
          <w:sz w:val="28"/>
          <w:szCs w:val="28"/>
        </w:rPr>
        <w:t>4.3  Data Quality Issues &amp; Cleaning Steps</w:t>
      </w:r>
    </w:p>
    <w:p w14:paraId="1A43D5B9">
      <w:pPr>
        <w:spacing w:before="60" w:after="100"/>
        <w:jc w:val="both"/>
      </w:pPr>
      <w:r>
        <w:rPr>
          <w:color w:val="1E293B"/>
        </w:rPr>
        <w:t>Describe what problems you found in the raw data and how you fixed them in Power Query:</w:t>
      </w:r>
    </w:p>
    <w:p w14:paraId="5F80E07B">
      <w:pPr>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rPr>
          <w:rStyle w:val="18"/>
        </w:rPr>
        <w:t>Removed duplicate rows</w:t>
      </w:r>
      <w:r>
        <w:t xml:space="preserve"> – Checked the dataset and removed duplicate records using </w:t>
      </w:r>
      <w:r>
        <w:rPr>
          <w:rStyle w:val="18"/>
        </w:rPr>
        <w:t>Power Query</w:t>
      </w:r>
      <w:r>
        <w:t xml:space="preserve">. </w:t>
      </w:r>
    </w:p>
    <w:p w14:paraId="1953C04D">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Handled missing values</w:t>
      </w:r>
      <w:r>
        <w:t xml:space="preserve"> – Verified that all important fields were complete and replaced any blank values where required. </w:t>
      </w:r>
    </w:p>
    <w:p w14:paraId="5A6B4343">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Changed data types</w:t>
      </w:r>
      <w:r>
        <w:t xml:space="preserve"> – Converted columns such as </w:t>
      </w:r>
      <w:r>
        <w:rPr>
          <w:rStyle w:val="18"/>
        </w:rPr>
        <w:t>Attendance, Current_CGPA, Study_Hours, and Age</w:t>
      </w:r>
      <w:r>
        <w:t xml:space="preserve"> to the correct numeric data types. </w:t>
      </w:r>
    </w:p>
    <w:p w14:paraId="56879C60">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Renamed columns</w:t>
      </w:r>
      <w:r>
        <w:t xml:space="preserve"> – Updated column names to improve readability and maintain consistency. </w:t>
      </w:r>
    </w:p>
    <w:p w14:paraId="3DA4C3FD">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Validated data</w:t>
      </w:r>
      <w:r>
        <w:t xml:space="preserve"> – Checked for invalid or inconsistent values and ensured the dataset was clean before building the dashboard</w:t>
      </w:r>
    </w:p>
    <w:p w14:paraId="2D60565E">
      <w:pPr>
        <w:jc w:val="both"/>
      </w:pPr>
    </w:p>
    <w:p w14:paraId="63DE17A8">
      <w:pPr>
        <w:pBdr>
          <w:bottom w:val="dashed" w:color="2563EB" w:sz="6" w:space="0"/>
        </w:pBdr>
        <w:spacing w:before="200" w:after="200"/>
        <w:jc w:val="both"/>
      </w:pPr>
    </w:p>
    <w:p w14:paraId="5A3E7B1F">
      <w:pPr>
        <w:shd w:val="solid" w:color="1B3A6B" w:fill="1B3A6B"/>
        <w:spacing w:before="320" w:after="160"/>
        <w:jc w:val="both"/>
      </w:pPr>
      <w:r>
        <w:rPr>
          <w:b/>
          <w:bCs/>
          <w:caps/>
          <w:color w:val="FFFFFF"/>
          <w:sz w:val="26"/>
          <w:szCs w:val="26"/>
        </w:rPr>
        <w:t xml:space="preserve">  5.  Data Modelling</w:t>
      </w:r>
    </w:p>
    <w:p w14:paraId="2A062E1A">
      <w:pPr>
        <w:jc w:val="both"/>
      </w:pPr>
    </w:p>
    <w:p w14:paraId="4A236D1E">
      <w:pPr>
        <w:pStyle w:val="4"/>
        <w:spacing w:before="300" w:after="120"/>
        <w:jc w:val="both"/>
      </w:pPr>
      <w:r>
        <w:rPr>
          <w:rFonts w:ascii="Cambria" w:hAnsi="Cambria" w:eastAsia="Cambria" w:cs="Cambria"/>
          <w:b/>
          <w:bCs/>
          <w:color w:val="1B3A6B"/>
          <w:sz w:val="28"/>
          <w:szCs w:val="28"/>
        </w:rPr>
        <w:t>5.1  Schema Design</w:t>
      </w:r>
    </w:p>
    <w:p w14:paraId="4C1DF14A">
      <w:pPr>
        <w:spacing w:before="60" w:after="100"/>
        <w:jc w:val="both"/>
      </w:pPr>
      <w:r>
        <w:rPr>
          <w:color w:val="1E293B"/>
        </w:rPr>
        <w:t>Describe the data model you built. State whether you used a Star Schema or Snowflake Schema. List the Fact table and Dimension tables:</w:t>
      </w:r>
    </w:p>
    <w:p w14:paraId="33BE721C">
      <w:pPr>
        <w:jc w:val="both"/>
      </w:pPr>
    </w:p>
    <w:tbl>
      <w:tblPr>
        <w:tblStyle w:val="9"/>
        <w:tblW w:w="0" w:type="auto"/>
        <w:tblInd w:w="0" w:type="dxa"/>
        <w:tblLayout w:type="autofit"/>
        <w:tblCellMar>
          <w:top w:w="15" w:type="dxa"/>
          <w:left w:w="15" w:type="dxa"/>
          <w:bottom w:w="15" w:type="dxa"/>
          <w:right w:w="15" w:type="dxa"/>
        </w:tblCellMar>
      </w:tblPr>
      <w:tblGrid>
        <w:gridCol w:w="2096"/>
        <w:gridCol w:w="8000"/>
      </w:tblGrid>
      <w:tr w14:paraId="2852A511">
        <w:tblPrEx>
          <w:tblCellMar>
            <w:top w:w="15" w:type="dxa"/>
            <w:left w:w="15" w:type="dxa"/>
            <w:bottom w:w="15" w:type="dxa"/>
            <w:right w:w="15" w:type="dxa"/>
          </w:tblCellMar>
        </w:tblPrEx>
        <w:trPr>
          <w:trHeight w:val="40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2EA80834">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Field</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F4F829C">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Details</w:t>
            </w:r>
          </w:p>
        </w:tc>
      </w:tr>
      <w:tr w14:paraId="7E3A4770">
        <w:tblPrEx>
          <w:tblCellMar>
            <w:top w:w="15" w:type="dxa"/>
            <w:left w:w="15" w:type="dxa"/>
            <w:bottom w:w="15" w:type="dxa"/>
            <w:right w:w="15" w:type="dxa"/>
          </w:tblCellMar>
        </w:tblPrEx>
        <w:trPr>
          <w:trHeight w:val="40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0593438A">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Schema Type</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D92A7BF">
            <w:pPr>
              <w:keepNext w:val="0"/>
              <w:keepLines w:val="0"/>
              <w:widowControl/>
              <w:suppressLineNumbers w:val="0"/>
              <w:jc w:val="both"/>
              <w:rPr>
                <w:rFonts w:hint="default" w:ascii="Calibri" w:hAnsi="Calibri" w:cs="Calibri"/>
                <w:sz w:val="24"/>
                <w:szCs w:val="24"/>
              </w:rPr>
            </w:pPr>
            <w:r>
              <w:rPr>
                <w:rFonts w:hint="default" w:ascii="Calibri" w:hAnsi="Calibri" w:eastAsia="SimSun" w:cs="Calibri"/>
                <w:kern w:val="0"/>
                <w:sz w:val="24"/>
                <w:szCs w:val="24"/>
                <w:lang w:val="en-US" w:eastAsia="zh-CN" w:bidi="ar"/>
              </w:rPr>
              <w:t>Star Schema</w:t>
            </w:r>
          </w:p>
        </w:tc>
      </w:tr>
      <w:tr w14:paraId="49CFC9CB">
        <w:tblPrEx>
          <w:tblCellMar>
            <w:top w:w="15" w:type="dxa"/>
            <w:left w:w="15" w:type="dxa"/>
            <w:bottom w:w="15" w:type="dxa"/>
            <w:right w:w="15" w:type="dxa"/>
          </w:tblCellMar>
        </w:tblPrEx>
        <w:trPr>
          <w:trHeight w:val="40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CD39A09">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Fact Table</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CC918F7">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Student_Fact</w:t>
            </w:r>
            <w:r>
              <w:rPr>
                <w:rFonts w:hint="default" w:ascii="Calibri" w:hAnsi="Calibri" w:eastAsia="SimSun" w:cs="Calibri"/>
                <w:kern w:val="0"/>
                <w:sz w:val="24"/>
                <w:szCs w:val="24"/>
                <w:lang w:val="en-US" w:eastAsia="zh-CN" w:bidi="ar"/>
              </w:rPr>
              <w:t xml:space="preserve"> – Contains Attendance, Current_CGPA, Previous_CGPA, Study_Hours, Sleep_Hours, Screen_Time, Class_Participation, and Backlogs.</w:t>
            </w:r>
          </w:p>
        </w:tc>
      </w:tr>
      <w:tr w14:paraId="0E3194C9">
        <w:tblPrEx>
          <w:tblCellMar>
            <w:top w:w="15" w:type="dxa"/>
            <w:left w:w="15" w:type="dxa"/>
            <w:bottom w:w="15" w:type="dxa"/>
            <w:right w:w="15" w:type="dxa"/>
          </w:tblCellMar>
        </w:tblPrEx>
        <w:trPr>
          <w:trHeight w:val="40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437D5992">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Dimension Table 1</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3AE2144D">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Department_Dim</w:t>
            </w:r>
            <w:r>
              <w:rPr>
                <w:rFonts w:hint="default" w:ascii="Calibri" w:hAnsi="Calibri" w:eastAsia="SimSun" w:cs="Calibri"/>
                <w:kern w:val="0"/>
                <w:sz w:val="24"/>
                <w:szCs w:val="24"/>
                <w:lang w:val="en-US" w:eastAsia="zh-CN" w:bidi="ar"/>
              </w:rPr>
              <w:t xml:space="preserve"> – Department, Course</w:t>
            </w:r>
          </w:p>
        </w:tc>
      </w:tr>
      <w:tr w14:paraId="32F86F29">
        <w:tblPrEx>
          <w:tblCellMar>
            <w:top w:w="15" w:type="dxa"/>
            <w:left w:w="15" w:type="dxa"/>
            <w:bottom w:w="15" w:type="dxa"/>
            <w:right w:w="15" w:type="dxa"/>
          </w:tblCellMar>
        </w:tblPrEx>
        <w:trPr>
          <w:trHeight w:val="40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1F258916">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Dimension Table 2</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E08CEF4">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Student_Dim</w:t>
            </w:r>
            <w:r>
              <w:rPr>
                <w:rFonts w:hint="default" w:ascii="Calibri" w:hAnsi="Calibri" w:eastAsia="SimSun" w:cs="Calibri"/>
                <w:kern w:val="0"/>
                <w:sz w:val="24"/>
                <w:szCs w:val="24"/>
                <w:lang w:val="en-US" w:eastAsia="zh-CN" w:bidi="ar"/>
              </w:rPr>
              <w:t xml:space="preserve"> – Student_ID, Gender, Age</w:t>
            </w:r>
          </w:p>
        </w:tc>
      </w:tr>
      <w:tr w14:paraId="140B9843">
        <w:tblPrEx>
          <w:tblCellMar>
            <w:top w:w="15" w:type="dxa"/>
            <w:left w:w="15" w:type="dxa"/>
            <w:bottom w:w="15" w:type="dxa"/>
            <w:right w:w="15" w:type="dxa"/>
          </w:tblCellMar>
        </w:tblPrEx>
        <w:trPr>
          <w:trHeight w:val="645" w:hRule="atLeast"/>
        </w:trPr>
        <w:tc>
          <w:tcPr>
            <w:tcW w:w="2096"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7FCD4FEF">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Dimension Table 3</w:t>
            </w:r>
          </w:p>
        </w:tc>
        <w:tc>
          <w:tcPr>
            <w:tcW w:w="80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vAlign w:val="center"/>
          </w:tcPr>
          <w:p w14:paraId="02806E14">
            <w:pPr>
              <w:keepNext w:val="0"/>
              <w:keepLines w:val="0"/>
              <w:widowControl/>
              <w:suppressLineNumbers w:val="0"/>
              <w:jc w:val="both"/>
              <w:rPr>
                <w:rFonts w:hint="default" w:ascii="Calibri" w:hAnsi="Calibri" w:cs="Calibri"/>
                <w:sz w:val="24"/>
                <w:szCs w:val="24"/>
              </w:rPr>
            </w:pPr>
            <w:r>
              <w:rPr>
                <w:rStyle w:val="18"/>
                <w:rFonts w:hint="default" w:ascii="Calibri" w:hAnsi="Calibri" w:eastAsia="SimSun" w:cs="Calibri"/>
                <w:kern w:val="0"/>
                <w:sz w:val="24"/>
                <w:szCs w:val="24"/>
                <w:lang w:val="en-US" w:eastAsia="zh-CN" w:bidi="ar"/>
              </w:rPr>
              <w:t>Academic_Dim</w:t>
            </w:r>
            <w:r>
              <w:rPr>
                <w:rFonts w:hint="default" w:ascii="Calibri" w:hAnsi="Calibri" w:eastAsia="SimSun" w:cs="Calibri"/>
                <w:kern w:val="0"/>
                <w:sz w:val="24"/>
                <w:szCs w:val="24"/>
                <w:lang w:val="en-US" w:eastAsia="zh-CN" w:bidi="ar"/>
              </w:rPr>
              <w:t xml:space="preserve"> – Semester, Stress_Level, Exercise</w:t>
            </w:r>
          </w:p>
        </w:tc>
      </w:tr>
    </w:tbl>
    <w:p w14:paraId="766AED40">
      <w:pPr>
        <w:pStyle w:val="4"/>
        <w:spacing w:before="300" w:after="120"/>
        <w:ind w:left="140" w:hanging="140" w:hangingChars="50"/>
        <w:jc w:val="both"/>
        <w:rPr>
          <w:rFonts w:ascii="Cambria" w:hAnsi="Cambria" w:eastAsia="Cambria" w:cs="Cambria"/>
          <w:b/>
          <w:bCs/>
          <w:color w:val="1B3A6B"/>
          <w:sz w:val="28"/>
          <w:szCs w:val="28"/>
        </w:rPr>
      </w:pPr>
      <w:r>
        <w:rPr>
          <w:rFonts w:ascii="Cambria" w:hAnsi="Cambria" w:eastAsia="Cambria" w:cs="Cambria"/>
          <w:b/>
          <w:bCs/>
          <w:color w:val="1B3A6B"/>
          <w:sz w:val="28"/>
          <w:szCs w:val="28"/>
        </w:rPr>
        <w:t>5.2ModelDiagram</w:t>
      </w:r>
    </w:p>
    <w:p w14:paraId="2E4D7BBE">
      <w:pPr>
        <w:pStyle w:val="4"/>
        <w:spacing w:before="300" w:after="120"/>
        <w:ind w:left="140" w:hanging="140" w:hangingChars="50"/>
        <w:jc w:val="both"/>
        <w:rPr>
          <w:rFonts w:ascii="Cambria" w:hAnsi="Cambria" w:eastAsia="Cambria" w:cs="Cambria"/>
          <w:b/>
          <w:bCs/>
          <w:color w:val="1B3A6B"/>
          <w:sz w:val="28"/>
          <w:szCs w:val="28"/>
        </w:rPr>
      </w:pPr>
    </w:p>
    <w:p w14:paraId="04E6C41E">
      <w:pPr>
        <w:pBdr>
          <w:bottom w:val="dashed" w:color="2563EB" w:sz="6" w:space="0"/>
        </w:pBdr>
        <w:spacing w:before="200" w:after="200"/>
        <w:jc w:val="both"/>
      </w:pPr>
      <w:r>
        <w:drawing>
          <wp:inline distT="0" distB="0" distL="114300" distR="114300">
            <wp:extent cx="6408420" cy="3637915"/>
            <wp:effectExtent l="0" t="0" r="762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6408420" cy="3637915"/>
                    </a:xfrm>
                    <a:prstGeom prst="rect">
                      <a:avLst/>
                    </a:prstGeom>
                    <a:noFill/>
                    <a:ln>
                      <a:noFill/>
                    </a:ln>
                  </pic:spPr>
                </pic:pic>
              </a:graphicData>
            </a:graphic>
          </wp:inline>
        </w:drawing>
      </w:r>
    </w:p>
    <w:p w14:paraId="23FE7344">
      <w:pPr>
        <w:shd w:val="solid" w:color="1B3A6B" w:fill="1B3A6B"/>
        <w:spacing w:before="320" w:after="160"/>
        <w:jc w:val="both"/>
      </w:pPr>
      <w:r>
        <w:rPr>
          <w:b/>
          <w:bCs/>
          <w:caps/>
          <w:color w:val="FFFFFF"/>
          <w:sz w:val="26"/>
          <w:szCs w:val="26"/>
        </w:rPr>
        <w:t xml:space="preserve">  6.  Dashboard &amp; Visuals</w:t>
      </w:r>
    </w:p>
    <w:p w14:paraId="7398AC4D">
      <w:pPr>
        <w:jc w:val="both"/>
      </w:pPr>
    </w:p>
    <w:p w14:paraId="4316F371">
      <w:pPr>
        <w:spacing w:before="60" w:after="100"/>
        <w:jc w:val="both"/>
      </w:pPr>
      <w:r>
        <w:rPr>
          <w:color w:val="1E293B"/>
        </w:rPr>
        <w:t>Describe each page / view in your Power BI report. Include a screenshot of each page.</w:t>
      </w:r>
    </w:p>
    <w:p w14:paraId="62861E6D">
      <w:pPr>
        <w:jc w:val="both"/>
      </w:pPr>
    </w:p>
    <w:p w14:paraId="0B4A99AF">
      <w:pPr>
        <w:pStyle w:val="4"/>
        <w:spacing w:before="300" w:after="120"/>
        <w:jc w:val="both"/>
      </w:pPr>
      <w:r>
        <w:rPr>
          <w:rFonts w:ascii="Cambria" w:hAnsi="Cambria" w:eastAsia="Cambria" w:cs="Cambria"/>
          <w:b/>
          <w:bCs/>
          <w:color w:val="1B3A6B"/>
          <w:sz w:val="28"/>
          <w:szCs w:val="28"/>
        </w:rPr>
        <w:t>6.1  Page 1 — Summary / Overview</w:t>
      </w:r>
    </w:p>
    <w:p w14:paraId="47F67264">
      <w:pPr>
        <w:shd w:val="solid" w:color="auto" w:fill="EFF6FF"/>
        <w:spacing w:before="120" w:after="120"/>
        <w:jc w:val="both"/>
        <w:rPr>
          <w:rFonts w:hint="default" w:ascii="Arial" w:hAnsi="Arial" w:cs="Arial"/>
          <w:sz w:val="21"/>
          <w:szCs w:val="21"/>
        </w:rPr>
      </w:pPr>
      <w:r>
        <w:rPr>
          <w:i/>
          <w:iCs/>
          <w:color w:val="2563EB"/>
        </w:rPr>
        <w:drawing>
          <wp:inline distT="0" distB="0" distL="114300" distR="114300">
            <wp:extent cx="6418580" cy="4137660"/>
            <wp:effectExtent l="0" t="0" r="12700" b="7620"/>
            <wp:docPr id="1" name="Picture 1" descr="Screenshot 2026-06-30 22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30 220228"/>
                    <pic:cNvPicPr>
                      <a:picLocks noChangeAspect="1"/>
                    </pic:cNvPicPr>
                  </pic:nvPicPr>
                  <pic:blipFill>
                    <a:blip r:embed="rId7"/>
                    <a:stretch>
                      <a:fillRect/>
                    </a:stretch>
                  </pic:blipFill>
                  <pic:spPr>
                    <a:xfrm>
                      <a:off x="0" y="0"/>
                      <a:ext cx="6418580" cy="4137660"/>
                    </a:xfrm>
                    <a:prstGeom prst="rect">
                      <a:avLst/>
                    </a:prstGeom>
                  </pic:spPr>
                </pic:pic>
              </a:graphicData>
            </a:graphic>
          </wp:inline>
        </w:drawing>
      </w:r>
      <w:r>
        <w:rPr>
          <w:i/>
          <w:iCs/>
          <w:color w:val="2563EB"/>
        </w:rPr>
        <w:t xml:space="preserve"> </w:t>
      </w:r>
      <w:r>
        <w:rPr>
          <w:rFonts w:hint="default" w:ascii="Arial" w:hAnsi="Arial" w:eastAsia="SimSun" w:cs="Arial"/>
          <w:sz w:val="21"/>
          <w:szCs w:val="21"/>
        </w:rPr>
        <w:t xml:space="preserve">The </w:t>
      </w:r>
      <w:r>
        <w:rPr>
          <w:rStyle w:val="18"/>
          <w:rFonts w:hint="default" w:ascii="Arial" w:hAnsi="Arial" w:eastAsia="SimSun" w:cs="Arial"/>
          <w:sz w:val="21"/>
          <w:szCs w:val="21"/>
        </w:rPr>
        <w:t>Overview Dashboard</w:t>
      </w:r>
      <w:r>
        <w:rPr>
          <w:rFonts w:hint="default" w:ascii="Arial" w:hAnsi="Arial" w:eastAsia="SimSun" w:cs="Arial"/>
          <w:sz w:val="21"/>
          <w:szCs w:val="21"/>
        </w:rPr>
        <w:t xml:space="preserve"> gives a clear picture of student academic performance and lifestyle in one place. It allows users to easily view important information such as attendance, class participation, backlogs, screen time, and department-wise performance through interactive charts and KPIs. This helps teachers and college management quickly understand student trends and make better academic decisions without manually analyzing large datasets.</w:t>
      </w:r>
    </w:p>
    <w:p w14:paraId="3720E6DE">
      <w:pPr>
        <w:pStyle w:val="4"/>
        <w:keepNext w:val="0"/>
        <w:keepLines w:val="0"/>
        <w:widowControl/>
        <w:suppressLineNumbers w:val="0"/>
        <w:jc w:val="both"/>
      </w:pPr>
      <w:r>
        <w:rPr>
          <w:rStyle w:val="18"/>
        </w:rPr>
        <w:t>Visuals Used on this Page</w:t>
      </w:r>
    </w:p>
    <w:p w14:paraId="614C3FEF">
      <w:pPr>
        <w:keepNext w:val="0"/>
        <w:keepLines w:val="0"/>
        <w:widowControl/>
        <w:numPr>
          <w:ilvl w:val="0"/>
          <w:numId w:val="2"/>
        </w:numPr>
        <w:suppressLineNumbers w:val="0"/>
        <w:spacing w:before="0" w:beforeAutospacing="1" w:after="0" w:afterAutospacing="1"/>
        <w:ind w:left="720" w:hanging="360"/>
        <w:jc w:val="both"/>
      </w:pPr>
      <w:r>
        <w:rPr>
          <w:rStyle w:val="18"/>
        </w:rPr>
        <w:t>KPI Cards</w:t>
      </w:r>
      <w:r>
        <w:t xml:space="preserve"> — Total Age, Total Attendance, Total Class Participation, Total Backlogs </w:t>
      </w:r>
    </w:p>
    <w:p w14:paraId="58DD807A">
      <w:pPr>
        <w:keepNext w:val="0"/>
        <w:keepLines w:val="0"/>
        <w:widowControl/>
        <w:numPr>
          <w:ilvl w:val="0"/>
          <w:numId w:val="2"/>
        </w:numPr>
        <w:suppressLineNumbers w:val="0"/>
        <w:spacing w:before="0" w:beforeAutospacing="1" w:after="0" w:afterAutospacing="1"/>
        <w:ind w:left="720" w:hanging="360"/>
        <w:jc w:val="both"/>
      </w:pPr>
      <w:r>
        <w:rPr>
          <w:rStyle w:val="18"/>
        </w:rPr>
        <w:t>Clustered Column Charts</w:t>
      </w:r>
      <w:r>
        <w:t xml:space="preserve"> — Attendance by Department, Backlogs by Department, Screen Time by Month </w:t>
      </w:r>
    </w:p>
    <w:p w14:paraId="3339E334">
      <w:pPr>
        <w:keepNext w:val="0"/>
        <w:keepLines w:val="0"/>
        <w:widowControl/>
        <w:numPr>
          <w:ilvl w:val="0"/>
          <w:numId w:val="2"/>
        </w:numPr>
        <w:suppressLineNumbers w:val="0"/>
        <w:spacing w:before="0" w:beforeAutospacing="1" w:after="0" w:afterAutospacing="1"/>
        <w:ind w:left="720" w:hanging="360"/>
        <w:jc w:val="both"/>
      </w:pPr>
      <w:r>
        <w:rPr>
          <w:rStyle w:val="18"/>
        </w:rPr>
        <w:t>Bar Chart</w:t>
      </w:r>
      <w:r>
        <w:t xml:space="preserve"> — Class Participation by Department </w:t>
      </w:r>
    </w:p>
    <w:p w14:paraId="1E339057">
      <w:pPr>
        <w:keepNext w:val="0"/>
        <w:keepLines w:val="0"/>
        <w:widowControl/>
        <w:numPr>
          <w:ilvl w:val="0"/>
          <w:numId w:val="2"/>
        </w:numPr>
        <w:suppressLineNumbers w:val="0"/>
        <w:spacing w:before="0" w:beforeAutospacing="1" w:after="0" w:afterAutospacing="1"/>
        <w:ind w:left="720" w:hanging="360"/>
        <w:jc w:val="both"/>
      </w:pPr>
      <w:r>
        <w:rPr>
          <w:rStyle w:val="18"/>
        </w:rPr>
        <w:t>Pie Chart</w:t>
      </w:r>
      <w:r>
        <w:t xml:space="preserve"> — Semester Distribution by Gender and Department </w:t>
      </w:r>
    </w:p>
    <w:p w14:paraId="01863CAA">
      <w:pPr>
        <w:keepNext w:val="0"/>
        <w:keepLines w:val="0"/>
        <w:widowControl/>
        <w:numPr>
          <w:ilvl w:val="0"/>
          <w:numId w:val="2"/>
        </w:numPr>
        <w:suppressLineNumbers w:val="0"/>
        <w:spacing w:before="0" w:beforeAutospacing="1" w:after="0" w:afterAutospacing="1"/>
        <w:ind w:left="720" w:hanging="360"/>
        <w:jc w:val="both"/>
      </w:pPr>
      <w:r>
        <w:rPr>
          <w:rStyle w:val="18"/>
        </w:rPr>
        <w:t>Column Chart</w:t>
      </w:r>
      <w:r>
        <w:t xml:space="preserve"> — Class Participation and Semester by Student ID </w:t>
      </w:r>
    </w:p>
    <w:p w14:paraId="50390813">
      <w:pPr>
        <w:keepNext w:val="0"/>
        <w:keepLines w:val="0"/>
        <w:widowControl/>
        <w:numPr>
          <w:ilvl w:val="0"/>
          <w:numId w:val="2"/>
        </w:numPr>
        <w:suppressLineNumbers w:val="0"/>
        <w:spacing w:before="0" w:beforeAutospacing="1" w:after="0" w:afterAutospacing="1"/>
        <w:ind w:left="720" w:hanging="360"/>
        <w:jc w:val="both"/>
      </w:pPr>
      <w:r>
        <w:rPr>
          <w:rStyle w:val="18"/>
        </w:rPr>
        <w:t>Multi-Row Card</w:t>
      </w:r>
      <w:r>
        <w:t xml:space="preserve"> — Age by Department </w:t>
      </w:r>
    </w:p>
    <w:p w14:paraId="3F3B3739">
      <w:pPr>
        <w:keepNext w:val="0"/>
        <w:keepLines w:val="0"/>
        <w:widowControl/>
        <w:numPr>
          <w:ilvl w:val="0"/>
          <w:numId w:val="2"/>
        </w:numPr>
        <w:suppressLineNumbers w:val="0"/>
        <w:spacing w:before="0" w:beforeAutospacing="1" w:after="0" w:afterAutospacing="1"/>
        <w:ind w:left="720" w:hanging="360"/>
        <w:jc w:val="both"/>
      </w:pPr>
      <w:r>
        <w:rPr>
          <w:rStyle w:val="18"/>
        </w:rPr>
        <w:t>Slicer</w:t>
      </w:r>
      <w:r>
        <w:t xml:space="preserve"> — Department, Semester, and Stress Leve</w:t>
      </w:r>
      <w:r>
        <w:rPr>
          <w:rFonts w:hint="default"/>
          <w:lang w:val="en-US"/>
        </w:rPr>
        <w:t>l</w:t>
      </w:r>
    </w:p>
    <w:p w14:paraId="6D662AF9">
      <w:pPr>
        <w:spacing w:before="60" w:after="100"/>
        <w:jc w:val="both"/>
        <w:rPr>
          <w:rFonts w:hint="default" w:ascii="Calibri" w:hAnsi="Calibri" w:cs="Calibri"/>
          <w:sz w:val="24"/>
          <w:szCs w:val="24"/>
        </w:rPr>
      </w:pPr>
      <w:r>
        <w:rPr>
          <w:color w:val="1E293B"/>
        </w:rPr>
        <w:t xml:space="preserve">Key insight from this page: </w:t>
      </w:r>
      <w:r>
        <w:rPr>
          <w:rFonts w:hint="default" w:ascii="Calibri" w:hAnsi="Calibri" w:eastAsia="SimSun" w:cs="Calibri"/>
          <w:sz w:val="24"/>
          <w:szCs w:val="24"/>
        </w:rPr>
        <w:t>The dashboard provides a quick overview of student academic performance and engagement across different departments. Users can easily compare attendance, class participation, backlogs, and screen time while identifying trends through interactive charts and filters. These insights help teachers and college management make informed academic decisions</w:t>
      </w:r>
    </w:p>
    <w:p w14:paraId="038B8254">
      <w:pPr>
        <w:jc w:val="both"/>
      </w:pPr>
    </w:p>
    <w:p w14:paraId="1A138B56">
      <w:pPr>
        <w:pStyle w:val="4"/>
        <w:spacing w:before="300" w:after="120"/>
        <w:jc w:val="both"/>
        <w:rPr>
          <w:rFonts w:hint="default" w:ascii="Cambria" w:hAnsi="Cambria" w:cs="Cambria"/>
          <w:sz w:val="28"/>
          <w:szCs w:val="28"/>
        </w:rPr>
      </w:pPr>
      <w:r>
        <w:rPr>
          <w:rFonts w:ascii="Cambria" w:hAnsi="Cambria" w:eastAsia="Cambria" w:cs="Cambria"/>
          <w:b/>
          <w:bCs/>
          <w:color w:val="1B3A6B"/>
          <w:sz w:val="28"/>
          <w:szCs w:val="28"/>
        </w:rPr>
        <w:t xml:space="preserve">6.2  </w:t>
      </w:r>
      <w:r>
        <w:rPr>
          <w:rFonts w:hint="default" w:ascii="Cambria" w:hAnsi="Cambria" w:eastAsia="Cambria" w:cs="Cambria"/>
          <w:b/>
          <w:bCs/>
          <w:color w:val="1B3A6B"/>
          <w:sz w:val="28"/>
          <w:szCs w:val="28"/>
        </w:rPr>
        <w:t xml:space="preserve">Page 2 — </w:t>
      </w:r>
      <w:r>
        <w:rPr>
          <w:rFonts w:hint="default" w:ascii="Cambria" w:hAnsi="Cambria" w:eastAsia="SimSun" w:cs="Cambria"/>
          <w:b/>
          <w:bCs/>
          <w:sz w:val="28"/>
          <w:szCs w:val="28"/>
        </w:rPr>
        <w:t>Academic Performance Analysis</w:t>
      </w:r>
    </w:p>
    <w:p w14:paraId="7AD52C45">
      <w:pPr>
        <w:shd w:val="solid" w:color="auto" w:fill="EFF6FF"/>
        <w:spacing w:before="120" w:after="120"/>
        <w:jc w:val="both"/>
        <w:rPr>
          <w:sz w:val="24"/>
          <w:szCs w:val="24"/>
        </w:rPr>
      </w:pPr>
      <w:r>
        <w:rPr>
          <w:i/>
          <w:iCs/>
          <w:color w:val="2563EB"/>
          <w:sz w:val="24"/>
          <w:szCs w:val="24"/>
        </w:rPr>
        <w:drawing>
          <wp:inline distT="0" distB="0" distL="114300" distR="114300">
            <wp:extent cx="6414135" cy="3603625"/>
            <wp:effectExtent l="0" t="0" r="1905" b="8255"/>
            <wp:docPr id="2" name="Picture 2" descr="Screenshot 2026-06-30 2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30 220148"/>
                    <pic:cNvPicPr>
                      <a:picLocks noChangeAspect="1"/>
                    </pic:cNvPicPr>
                  </pic:nvPicPr>
                  <pic:blipFill>
                    <a:blip r:embed="rId8"/>
                    <a:stretch>
                      <a:fillRect/>
                    </a:stretch>
                  </pic:blipFill>
                  <pic:spPr>
                    <a:xfrm>
                      <a:off x="0" y="0"/>
                      <a:ext cx="6414135" cy="3603625"/>
                    </a:xfrm>
                    <a:prstGeom prst="rect">
                      <a:avLst/>
                    </a:prstGeom>
                  </pic:spPr>
                </pic:pic>
              </a:graphicData>
            </a:graphic>
          </wp:inline>
        </w:drawing>
      </w:r>
    </w:p>
    <w:p w14:paraId="5F103E96">
      <w:pPr>
        <w:spacing w:before="60" w:after="100"/>
        <w:jc w:val="both"/>
        <w:rPr>
          <w:color w:val="1E293B"/>
        </w:rPr>
      </w:pPr>
      <w:r>
        <w:rPr>
          <w:color w:val="1E293B"/>
        </w:rPr>
        <w:t xml:space="preserve">Visuals used: </w:t>
      </w:r>
    </w:p>
    <w:p w14:paraId="372F489D">
      <w:pPr>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rPr>
          <w:rStyle w:val="18"/>
        </w:rPr>
        <w:t>KPI Cards</w:t>
      </w:r>
      <w:r>
        <w:t xml:space="preserve"> — Current CGPA, Previous CGPA </w:t>
      </w:r>
    </w:p>
    <w:p w14:paraId="24C3DBCC">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Column Chart</w:t>
      </w:r>
      <w:r>
        <w:t xml:space="preserve"> — Current CGPA by Department </w:t>
      </w:r>
    </w:p>
    <w:p w14:paraId="73C16D15">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Treemap</w:t>
      </w:r>
      <w:r>
        <w:t xml:space="preserve"> — Semester and Weekend Study Hours by Exercise </w:t>
      </w:r>
    </w:p>
    <w:p w14:paraId="3AACD328">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Column Chart</w:t>
      </w:r>
      <w:r>
        <w:t xml:space="preserve"> — Screen Time by Device Type </w:t>
      </w:r>
    </w:p>
    <w:p w14:paraId="510B4593">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Waterfall Chart</w:t>
      </w:r>
      <w:r>
        <w:t xml:space="preserve"> — Semester, CGPA, Backlogs, and Study Hours by Gender and Department </w:t>
      </w:r>
    </w:p>
    <w:p w14:paraId="53C39152">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Slicer</w:t>
      </w:r>
      <w:r>
        <w:t xml:space="preserve"> — Device Type (Laptop, Mobile, Tablet)</w:t>
      </w:r>
    </w:p>
    <w:p w14:paraId="5DE3B414">
      <w:pPr>
        <w:spacing w:before="60" w:after="100"/>
        <w:jc w:val="both"/>
        <w:rPr>
          <w:color w:val="1E293B"/>
        </w:rPr>
      </w:pPr>
    </w:p>
    <w:p w14:paraId="0D3DF383">
      <w:pPr>
        <w:spacing w:before="60" w:after="100"/>
        <w:jc w:val="both"/>
      </w:pPr>
      <w:r>
        <w:rPr>
          <w:color w:val="1E293B"/>
        </w:rPr>
        <w:t xml:space="preserve">Key insight: </w:t>
      </w:r>
      <w:r>
        <w:rPr>
          <w:rFonts w:hint="default" w:ascii="Calibri" w:hAnsi="Calibri" w:eastAsia="SimSun" w:cs="Calibri"/>
          <w:sz w:val="24"/>
          <w:szCs w:val="24"/>
        </w:rPr>
        <w:t>This page helps compare academic performance across departments and highlights how lifestyle factors such as screen time and exercise relate to student performance. It enables users to identify performance trends and compare CGPA across different student groups.</w:t>
      </w:r>
    </w:p>
    <w:p w14:paraId="1CB3951A">
      <w:pPr>
        <w:jc w:val="both"/>
      </w:pPr>
    </w:p>
    <w:p w14:paraId="075EAE2A">
      <w:pPr>
        <w:spacing w:before="60" w:after="100"/>
        <w:jc w:val="both"/>
        <w:rPr>
          <w:color w:val="1E293B"/>
        </w:rPr>
      </w:pPr>
    </w:p>
    <w:p w14:paraId="49981D08">
      <w:pPr>
        <w:spacing w:before="60" w:after="100"/>
        <w:jc w:val="both"/>
        <w:rPr>
          <w:color w:val="1E293B"/>
        </w:rPr>
      </w:pPr>
    </w:p>
    <w:p w14:paraId="5C08327E">
      <w:pPr>
        <w:spacing w:before="60" w:after="100"/>
        <w:jc w:val="both"/>
        <w:rPr>
          <w:color w:val="1E293B"/>
        </w:rPr>
      </w:pPr>
    </w:p>
    <w:p w14:paraId="0A039AE6">
      <w:pPr>
        <w:spacing w:before="60" w:after="100"/>
        <w:jc w:val="both"/>
        <w:rPr>
          <w:color w:val="1E293B"/>
        </w:rPr>
      </w:pPr>
    </w:p>
    <w:p w14:paraId="0CF35243">
      <w:pPr>
        <w:spacing w:before="60" w:after="100"/>
        <w:jc w:val="both"/>
      </w:pPr>
      <w:r>
        <w:rPr>
          <w:color w:val="1E293B"/>
        </w:rPr>
        <w:t xml:space="preserve">What this page shows: </w:t>
      </w:r>
      <w:r>
        <w:rPr>
          <w:rFonts w:hint="default" w:ascii="Calibri" w:hAnsi="Calibri" w:eastAsia="SimSun" w:cs="Calibri"/>
          <w:sz w:val="24"/>
          <w:szCs w:val="24"/>
        </w:rPr>
        <w:t>This page displays detailed academic information that users can explore through Power BI filters and interactive visualizations for deeper analysis</w:t>
      </w:r>
    </w:p>
    <w:p w14:paraId="6DA79E97">
      <w:pPr>
        <w:jc w:val="both"/>
      </w:pPr>
    </w:p>
    <w:p w14:paraId="527C0748">
      <w:pPr>
        <w:pBdr>
          <w:bottom w:val="dashed" w:color="2563EB" w:sz="6" w:space="0"/>
        </w:pBdr>
        <w:spacing w:before="200" w:after="200"/>
        <w:jc w:val="both"/>
      </w:pPr>
    </w:p>
    <w:p w14:paraId="7B303BE1">
      <w:pPr>
        <w:shd w:val="solid" w:color="1B3A6B" w:fill="1B3A6B"/>
        <w:spacing w:before="320" w:after="160"/>
        <w:jc w:val="both"/>
      </w:pPr>
      <w:r>
        <w:rPr>
          <w:b/>
          <w:bCs/>
          <w:caps/>
          <w:color w:val="FFFFFF"/>
          <w:sz w:val="26"/>
          <w:szCs w:val="26"/>
        </w:rPr>
        <w:t xml:space="preserve">  7.  Key Findings &amp; Insights</w:t>
      </w:r>
    </w:p>
    <w:p w14:paraId="6479D652">
      <w:pPr>
        <w:keepNext w:val="0"/>
        <w:keepLines w:val="0"/>
        <w:widowControl/>
        <w:numPr>
          <w:ilvl w:val="0"/>
          <w:numId w:val="3"/>
        </w:numPr>
        <w:suppressLineNumbers w:val="0"/>
        <w:spacing w:before="0" w:beforeAutospacing="1" w:after="0" w:afterAutospacing="1"/>
        <w:ind w:left="720" w:hanging="360"/>
        <w:jc w:val="both"/>
      </w:pPr>
      <w:r>
        <w:rPr>
          <w:rStyle w:val="18"/>
        </w:rPr>
        <w:t>Finding 1:</w:t>
      </w:r>
      <w:r>
        <w:t xml:space="preserve"> The </w:t>
      </w:r>
      <w:r>
        <w:rPr>
          <w:rStyle w:val="18"/>
        </w:rPr>
        <w:t>CE department</w:t>
      </w:r>
      <w:r>
        <w:t xml:space="preserve"> shows the highest overall academic performance based on the current CGPA. </w:t>
      </w:r>
    </w:p>
    <w:p w14:paraId="5DF5DD9A">
      <w:pPr>
        <w:keepNext w:val="0"/>
        <w:keepLines w:val="0"/>
        <w:widowControl/>
        <w:numPr>
          <w:ilvl w:val="0"/>
          <w:numId w:val="3"/>
        </w:numPr>
        <w:suppressLineNumbers w:val="0"/>
        <w:spacing w:before="0" w:beforeAutospacing="1" w:after="0" w:afterAutospacing="1"/>
        <w:ind w:left="720" w:hanging="360"/>
        <w:jc w:val="both"/>
      </w:pPr>
      <w:r>
        <w:rPr>
          <w:rStyle w:val="18"/>
        </w:rPr>
        <w:t>Finding 2:</w:t>
      </w:r>
      <w:r>
        <w:t xml:space="preserve"> Students with </w:t>
      </w:r>
      <w:r>
        <w:rPr>
          <w:rStyle w:val="18"/>
        </w:rPr>
        <w:t>higher class participation</w:t>
      </w:r>
      <w:r>
        <w:t xml:space="preserve"> generally demonstrate better academic performance across departments. </w:t>
      </w:r>
    </w:p>
    <w:p w14:paraId="3CFEEC1E">
      <w:pPr>
        <w:keepNext w:val="0"/>
        <w:keepLines w:val="0"/>
        <w:widowControl/>
        <w:numPr>
          <w:ilvl w:val="0"/>
          <w:numId w:val="3"/>
        </w:numPr>
        <w:suppressLineNumbers w:val="0"/>
        <w:spacing w:before="0" w:beforeAutospacing="1" w:after="0" w:afterAutospacing="1"/>
        <w:ind w:left="720" w:hanging="360"/>
        <w:jc w:val="both"/>
      </w:pPr>
      <w:r>
        <w:rPr>
          <w:rStyle w:val="18"/>
        </w:rPr>
        <w:t>Finding 3:</w:t>
      </w:r>
      <w:r>
        <w:t xml:space="preserve"> </w:t>
      </w:r>
      <w:r>
        <w:rPr>
          <w:rStyle w:val="18"/>
        </w:rPr>
        <w:t>Attendance levels</w:t>
      </w:r>
      <w:r>
        <w:t xml:space="preserve"> vary across departments, indicating differences in student engagement. </w:t>
      </w:r>
    </w:p>
    <w:p w14:paraId="5530E803">
      <w:pPr>
        <w:keepNext w:val="0"/>
        <w:keepLines w:val="0"/>
        <w:widowControl/>
        <w:numPr>
          <w:ilvl w:val="0"/>
          <w:numId w:val="3"/>
        </w:numPr>
        <w:suppressLineNumbers w:val="0"/>
        <w:spacing w:before="0" w:beforeAutospacing="1" w:after="0" w:afterAutospacing="1"/>
        <w:ind w:left="720" w:hanging="360"/>
        <w:jc w:val="both"/>
      </w:pPr>
      <w:r>
        <w:rPr>
          <w:rStyle w:val="18"/>
        </w:rPr>
        <w:t>Finding 4:</w:t>
      </w:r>
      <w:r>
        <w:t xml:space="preserve"> </w:t>
      </w:r>
      <w:r>
        <w:rPr>
          <w:rStyle w:val="18"/>
        </w:rPr>
        <w:t>Screen time differs by device type</w:t>
      </w:r>
      <w:r>
        <w:t xml:space="preserve">, helping identify students' digital usage patterns. </w:t>
      </w:r>
    </w:p>
    <w:p w14:paraId="1DB34905">
      <w:pPr>
        <w:keepNext w:val="0"/>
        <w:keepLines w:val="0"/>
        <w:widowControl/>
        <w:numPr>
          <w:ilvl w:val="0"/>
          <w:numId w:val="3"/>
        </w:numPr>
        <w:suppressLineNumbers w:val="0"/>
        <w:spacing w:before="0" w:beforeAutospacing="1" w:after="0" w:afterAutospacing="1"/>
        <w:ind w:left="720" w:hanging="360"/>
        <w:jc w:val="both"/>
      </w:pPr>
      <w:r>
        <w:rPr>
          <w:rStyle w:val="18"/>
        </w:rPr>
        <w:t>Finding 5:</w:t>
      </w:r>
      <w:r>
        <w:t xml:space="preserve"> The dashboard shows </w:t>
      </w:r>
      <w:r>
        <w:rPr>
          <w:rStyle w:val="18"/>
        </w:rPr>
        <w:t>differences in academic trends between male and female students</w:t>
      </w:r>
      <w:r>
        <w:t xml:space="preserve">, supporting gender-based performance analysis. </w:t>
      </w:r>
    </w:p>
    <w:p w14:paraId="7BA53EA7">
      <w:pPr>
        <w:pStyle w:val="17"/>
        <w:keepNext w:val="0"/>
        <w:keepLines w:val="0"/>
        <w:widowControl/>
        <w:suppressLineNumbers w:val="0"/>
        <w:jc w:val="both"/>
      </w:pPr>
      <w:r>
        <w:t>These findings are concise, realistic, and appropriate for a college summer training report</w:t>
      </w:r>
    </w:p>
    <w:p w14:paraId="57A43714">
      <w:pPr>
        <w:jc w:val="both"/>
      </w:pPr>
    </w:p>
    <w:p w14:paraId="234AF4A1">
      <w:pPr>
        <w:jc w:val="both"/>
      </w:pPr>
    </w:p>
    <w:p w14:paraId="0D9792F1">
      <w:pPr>
        <w:pBdr>
          <w:bottom w:val="dashed" w:color="2563EB" w:sz="6" w:space="0"/>
        </w:pBdr>
        <w:spacing w:before="200" w:after="200"/>
        <w:jc w:val="both"/>
      </w:pPr>
    </w:p>
    <w:p w14:paraId="0AECE1D9">
      <w:pPr>
        <w:shd w:val="solid" w:color="1B3A6B" w:fill="1B3A6B"/>
        <w:spacing w:before="320" w:after="160"/>
        <w:jc w:val="both"/>
      </w:pPr>
      <w:r>
        <w:rPr>
          <w:b/>
          <w:bCs/>
          <w:caps/>
          <w:color w:val="FFFFFF"/>
          <w:sz w:val="26"/>
          <w:szCs w:val="26"/>
        </w:rPr>
        <w:t xml:space="preserve">  8.  Learnings &amp; Challenges</w:t>
      </w:r>
    </w:p>
    <w:p w14:paraId="3CA10172">
      <w:pPr>
        <w:jc w:val="both"/>
      </w:pPr>
    </w:p>
    <w:p w14:paraId="07C1546D">
      <w:pPr>
        <w:pStyle w:val="4"/>
        <w:spacing w:before="300" w:after="120"/>
        <w:jc w:val="both"/>
      </w:pPr>
      <w:r>
        <w:rPr>
          <w:rFonts w:ascii="Cambria" w:hAnsi="Cambria" w:eastAsia="Cambria" w:cs="Cambria"/>
          <w:b/>
          <w:bCs/>
          <w:color w:val="1B3A6B"/>
          <w:sz w:val="28"/>
          <w:szCs w:val="28"/>
        </w:rPr>
        <w:t>8.1  Skills Learned</w:t>
      </w:r>
    </w:p>
    <w:p w14:paraId="39659036">
      <w:pPr>
        <w:keepNext w:val="0"/>
        <w:keepLines w:val="0"/>
        <w:widowControl/>
        <w:suppressLineNumbers w:val="0"/>
        <w:jc w:val="both"/>
        <w:rPr>
          <w:b w:val="0"/>
          <w:bCs w:val="0"/>
        </w:rPr>
      </w:pPr>
      <w:r>
        <w:rPr>
          <w:rFonts w:ascii="Symbol" w:hAnsi="Symbol" w:eastAsia="Symbol" w:cs="Symbol"/>
          <w:sz w:val="24"/>
        </w:rPr>
        <w:t>·</w:t>
      </w:r>
      <w:r>
        <w:rPr>
          <w:rFonts w:hint="eastAsia" w:ascii="SimSun" w:hAnsi="SimSun" w:eastAsia="SimSun" w:cs="SimSun"/>
          <w:sz w:val="24"/>
        </w:rPr>
        <w:t xml:space="preserve">  </w:t>
      </w:r>
      <w:r>
        <w:t xml:space="preserve">Connected and cleaned Excel data using </w:t>
      </w:r>
      <w:r>
        <w:rPr>
          <w:rStyle w:val="18"/>
          <w:b w:val="0"/>
          <w:bCs w:val="0"/>
        </w:rPr>
        <w:t>Power Query</w:t>
      </w:r>
      <w:r>
        <w:rPr>
          <w:b w:val="0"/>
          <w:bCs w:val="0"/>
        </w:rPr>
        <w:t xml:space="preserve">. </w:t>
      </w:r>
    </w:p>
    <w:p w14:paraId="5556BFCA">
      <w:pPr>
        <w:keepNext w:val="0"/>
        <w:keepLines w:val="0"/>
        <w:widowControl/>
        <w:suppressLineNumbers w:val="0"/>
        <w:jc w:val="both"/>
        <w:rPr>
          <w:b w:val="0"/>
          <w:bCs w:val="0"/>
        </w:rPr>
      </w:pPr>
      <w:r>
        <w:rPr>
          <w:rFonts w:hint="default" w:ascii="Symbol" w:hAnsi="Symbol" w:eastAsia="Symbol" w:cs="Symbol"/>
          <w:sz w:val="24"/>
        </w:rPr>
        <w:t>·</w:t>
      </w:r>
      <w:r>
        <w:rPr>
          <w:rFonts w:hint="eastAsia" w:ascii="SimSun" w:hAnsi="SimSun" w:eastAsia="SimSun" w:cs="SimSun"/>
          <w:sz w:val="24"/>
        </w:rPr>
        <w:t xml:space="preserve">  </w:t>
      </w:r>
      <w:r>
        <w:rPr>
          <w:b w:val="0"/>
          <w:bCs w:val="0"/>
        </w:rPr>
        <w:t xml:space="preserve">Created </w:t>
      </w:r>
      <w:r>
        <w:rPr>
          <w:rStyle w:val="18"/>
          <w:b w:val="0"/>
          <w:bCs w:val="0"/>
        </w:rPr>
        <w:t>DAX measures</w:t>
      </w:r>
      <w:r>
        <w:rPr>
          <w:b w:val="0"/>
          <w:bCs w:val="0"/>
        </w:rPr>
        <w:t xml:space="preserve"> to calculate key performance indicators (KPIs). </w:t>
      </w:r>
    </w:p>
    <w:p w14:paraId="5A47D1CD">
      <w:pPr>
        <w:keepNext w:val="0"/>
        <w:keepLines w:val="0"/>
        <w:widowControl/>
        <w:suppressLineNumbers w:val="0"/>
        <w:jc w:val="both"/>
        <w:rPr>
          <w:b w:val="0"/>
          <w:bCs w:val="0"/>
        </w:rPr>
      </w:pPr>
      <w:r>
        <w:rPr>
          <w:rFonts w:hint="default" w:ascii="Symbol" w:hAnsi="Symbol" w:eastAsia="Symbol" w:cs="Symbol"/>
          <w:sz w:val="24"/>
        </w:rPr>
        <w:t>·</w:t>
      </w:r>
      <w:r>
        <w:rPr>
          <w:rFonts w:hint="eastAsia" w:ascii="SimSun" w:hAnsi="SimSun" w:eastAsia="SimSun" w:cs="SimSun"/>
          <w:sz w:val="24"/>
        </w:rPr>
        <w:t xml:space="preserve">  </w:t>
      </w:r>
      <w:r>
        <w:t>Built interactive dashboards us</w:t>
      </w:r>
      <w:r>
        <w:rPr>
          <w:b w:val="0"/>
          <w:bCs w:val="0"/>
        </w:rPr>
        <w:t xml:space="preserve">ing </w:t>
      </w:r>
      <w:r>
        <w:rPr>
          <w:rStyle w:val="18"/>
          <w:b w:val="0"/>
          <w:bCs w:val="0"/>
        </w:rPr>
        <w:t>KPI cards, charts, slicers, and filters</w:t>
      </w:r>
      <w:r>
        <w:rPr>
          <w:b w:val="0"/>
          <w:bCs w:val="0"/>
        </w:rPr>
        <w:t xml:space="preserve">. </w:t>
      </w:r>
    </w:p>
    <w:p w14:paraId="15AC5533">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 xml:space="preserve">Performed data analysis using </w:t>
      </w:r>
      <w:r>
        <w:rPr>
          <w:rStyle w:val="18"/>
          <w:b w:val="0"/>
          <w:bCs w:val="0"/>
        </w:rPr>
        <w:t>Excel, Power BI, Pandas, NumPy, Matplotlib, and Seaborn</w:t>
      </w:r>
      <w:r>
        <w:rPr>
          <w:b w:val="0"/>
          <w:bCs w:val="0"/>
        </w:rPr>
        <w:t>.</w:t>
      </w:r>
      <w:r>
        <w:t xml:space="preserve"> </w:t>
      </w:r>
    </w:p>
    <w:p w14:paraId="0E1ADACC">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Improved skills in</w:t>
      </w:r>
      <w:r>
        <w:rPr>
          <w:b w:val="0"/>
          <w:bCs w:val="0"/>
        </w:rPr>
        <w:t xml:space="preserve"> </w:t>
      </w:r>
      <w:r>
        <w:rPr>
          <w:rStyle w:val="18"/>
          <w:b w:val="0"/>
          <w:bCs w:val="0"/>
        </w:rPr>
        <w:t>data cleaning, visualization, and dashboard design</w:t>
      </w:r>
      <w:r>
        <w:rPr>
          <w:b w:val="0"/>
          <w:bCs w:val="0"/>
        </w:rPr>
        <w:t>.</w:t>
      </w:r>
    </w:p>
    <w:p w14:paraId="22801E5C">
      <w:pPr>
        <w:jc w:val="both"/>
      </w:pPr>
    </w:p>
    <w:p w14:paraId="28196945">
      <w:pPr>
        <w:pStyle w:val="4"/>
        <w:spacing w:before="300" w:after="120"/>
        <w:jc w:val="both"/>
      </w:pPr>
      <w:r>
        <w:rPr>
          <w:rFonts w:ascii="Cambria" w:hAnsi="Cambria" w:eastAsia="Cambria" w:cs="Cambria"/>
          <w:b/>
          <w:bCs/>
          <w:color w:val="1B3A6B"/>
          <w:sz w:val="28"/>
          <w:szCs w:val="28"/>
        </w:rPr>
        <w:t>8.2  Challenges Faced</w:t>
      </w:r>
    </w:p>
    <w:p w14:paraId="1ECA2F2F">
      <w:pPr>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rPr>
          <w:rStyle w:val="18"/>
        </w:rPr>
        <w:t>Challenge 1:</w:t>
      </w:r>
      <w:r>
        <w:t xml:space="preserve"> Some columns had incorrect data types, so they were corrected using </w:t>
      </w:r>
      <w:r>
        <w:rPr>
          <w:rStyle w:val="18"/>
        </w:rPr>
        <w:t>Power Query</w:t>
      </w:r>
      <w:r>
        <w:t xml:space="preserve"> before analysis. </w:t>
      </w:r>
    </w:p>
    <w:p w14:paraId="67170DE2">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Challenge 2:</w:t>
      </w:r>
      <w:r>
        <w:t xml:space="preserve"> Selecting the right visuals to present student data clearly required several design improvements. </w:t>
      </w:r>
    </w:p>
    <w:p w14:paraId="432C4249">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Challenge 3:</w:t>
      </w:r>
      <w:r>
        <w:t xml:space="preserve"> Creating accurate </w:t>
      </w:r>
      <w:r>
        <w:rPr>
          <w:rStyle w:val="18"/>
        </w:rPr>
        <w:t>DAX measures</w:t>
      </w:r>
      <w:r>
        <w:t xml:space="preserve"> for KPIs such as Average CGPA and Total Attendance required careful testing. </w:t>
      </w:r>
    </w:p>
    <w:p w14:paraId="7E4059C5">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Challenge 4:</w:t>
      </w:r>
      <w:r>
        <w:t xml:space="preserve"> Organizing multiple visuals on a single dashboard while keeping it easy to understand was challenging. </w:t>
      </w:r>
    </w:p>
    <w:p w14:paraId="220608EC">
      <w:pPr>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rStyle w:val="18"/>
        </w:rPr>
        <w:t>Challenge 5:</w:t>
      </w:r>
      <w:r>
        <w:t xml:space="preserve"> Ensuring data consistency between </w:t>
      </w:r>
      <w:r>
        <w:rPr>
          <w:rStyle w:val="18"/>
        </w:rPr>
        <w:t>Excel, Python, and Power BI</w:t>
      </w:r>
      <w:r>
        <w:t xml:space="preserve"> during analysis required careful validation</w:t>
      </w:r>
    </w:p>
    <w:p w14:paraId="2705D8A7">
      <w:pPr>
        <w:jc w:val="both"/>
      </w:pPr>
    </w:p>
    <w:p w14:paraId="265556A3">
      <w:pPr>
        <w:pBdr>
          <w:bottom w:val="dashed" w:color="2563EB" w:sz="6" w:space="0"/>
        </w:pBdr>
        <w:spacing w:before="200" w:after="200"/>
        <w:jc w:val="both"/>
      </w:pPr>
    </w:p>
    <w:p w14:paraId="32E96822">
      <w:pPr>
        <w:shd w:val="solid" w:color="1B3A6B" w:fill="1B3A6B"/>
        <w:spacing w:before="320" w:after="160"/>
        <w:jc w:val="both"/>
      </w:pPr>
      <w:r>
        <w:rPr>
          <w:b/>
          <w:bCs/>
          <w:caps/>
          <w:color w:val="FFFFFF"/>
          <w:sz w:val="26"/>
          <w:szCs w:val="26"/>
        </w:rPr>
        <w:t xml:space="preserve">  9.  Conclusion</w:t>
      </w:r>
    </w:p>
    <w:p w14:paraId="3F4CADAE">
      <w:pPr>
        <w:jc w:val="both"/>
      </w:pPr>
    </w:p>
    <w:p w14:paraId="7BAFB111">
      <w:pPr>
        <w:spacing w:before="60" w:after="100"/>
        <w:jc w:val="both"/>
      </w:pPr>
      <w:r>
        <w:rPr>
          <w:color w:val="1E293B"/>
        </w:rPr>
        <w:t>Write a 100–150 word conclusion summarising the project. Mention:</w:t>
      </w:r>
    </w:p>
    <w:p w14:paraId="1E28D69C">
      <w:pPr>
        <w:pStyle w:val="21"/>
        <w:numPr>
          <w:ilvl w:val="0"/>
          <w:numId w:val="1"/>
        </w:numPr>
        <w:spacing w:before="60" w:after="60"/>
        <w:jc w:val="both"/>
      </w:pPr>
      <w:r>
        <w:rPr>
          <w:color w:val="1E293B"/>
        </w:rPr>
        <w:t>Whether the original problem statement was addressed.</w:t>
      </w:r>
    </w:p>
    <w:p w14:paraId="1FBDD4D9">
      <w:pPr>
        <w:pStyle w:val="21"/>
        <w:numPr>
          <w:ilvl w:val="0"/>
          <w:numId w:val="1"/>
        </w:numPr>
        <w:spacing w:before="60" w:after="60"/>
        <w:jc w:val="both"/>
      </w:pPr>
      <w:r>
        <w:rPr>
          <w:color w:val="1E293B"/>
        </w:rPr>
        <w:t>The value the dashboard adds to the intended user.</w:t>
      </w:r>
    </w:p>
    <w:p w14:paraId="509B48D2">
      <w:pPr>
        <w:pStyle w:val="21"/>
        <w:numPr>
          <w:ilvl w:val="0"/>
          <w:numId w:val="1"/>
        </w:numPr>
        <w:spacing w:before="60" w:after="60"/>
        <w:jc w:val="both"/>
      </w:pPr>
      <w:r>
        <w:rPr>
          <w:color w:val="1E293B"/>
        </w:rPr>
        <w:t>What you would improve or add if given more time.</w:t>
      </w:r>
    </w:p>
    <w:p w14:paraId="70457EC5">
      <w:pPr>
        <w:jc w:val="both"/>
      </w:pPr>
    </w:p>
    <w:p w14:paraId="40387301">
      <w:pPr>
        <w:jc w:val="both"/>
        <w:rPr>
          <w:rFonts w:hint="default" w:ascii="Calibri" w:hAnsi="Calibri" w:cs="Calibri"/>
          <w:sz w:val="22"/>
          <w:szCs w:val="22"/>
        </w:rPr>
      </w:pPr>
      <w:r>
        <w:rPr>
          <w:rFonts w:hint="default" w:ascii="Calibri" w:hAnsi="Calibri" w:eastAsia="SimSun" w:cs="Calibri"/>
          <w:b w:val="0"/>
          <w:bCs w:val="0"/>
          <w:sz w:val="22"/>
          <w:szCs w:val="22"/>
        </w:rPr>
        <w:t xml:space="preserve">The </w:t>
      </w:r>
      <w:r>
        <w:rPr>
          <w:rStyle w:val="18"/>
          <w:rFonts w:hint="default" w:ascii="Calibri" w:hAnsi="Calibri" w:eastAsia="SimSun" w:cs="Calibri"/>
          <w:b w:val="0"/>
          <w:bCs w:val="0"/>
          <w:sz w:val="22"/>
          <w:szCs w:val="22"/>
        </w:rPr>
        <w:t>StudyPulse – Student Performance Analytics</w:t>
      </w:r>
      <w:r>
        <w:rPr>
          <w:rFonts w:hint="default" w:ascii="Calibri" w:hAnsi="Calibri" w:eastAsia="SimSun" w:cs="Calibri"/>
          <w:b w:val="0"/>
          <w:bCs w:val="0"/>
          <w:sz w:val="22"/>
          <w:szCs w:val="22"/>
        </w:rPr>
        <w:t xml:space="preserve"> </w:t>
      </w:r>
      <w:r>
        <w:rPr>
          <w:rFonts w:hint="default" w:ascii="Calibri" w:hAnsi="Calibri" w:eastAsia="SimSun" w:cs="Calibri"/>
          <w:sz w:val="22"/>
          <w:szCs w:val="22"/>
        </w:rPr>
        <w:t>project successfully achieved its objective of making student data easier to understand through an interactive Power BI dashboard. Instead of manually checking large Excel files, users can quickly view important information such as attendance, CGPA, class participation, and department-wise performance in one place. This dashboard helps teachers and college management identify academic trends and make better decisions based on data. Working on this project also improved my practical knowledge of Excel, Python, Power BI, data cleaning, and data visualization. If I had more time, I would add real-time student data, more interactive dashboard pages, and a prediction feature to identify students who may need academic support. Overall, this project provided valuable hands-on experience and strengthened my understanding of data analytics and business intelligence.</w:t>
      </w:r>
    </w:p>
    <w:p w14:paraId="50A0D2D1">
      <w:pPr>
        <w:pBdr>
          <w:bottom w:val="dashed" w:color="2563EB" w:sz="6" w:space="0"/>
        </w:pBdr>
        <w:spacing w:before="200" w:after="200"/>
        <w:jc w:val="both"/>
      </w:pPr>
    </w:p>
    <w:p w14:paraId="44C47384">
      <w:pPr>
        <w:shd w:val="solid" w:color="1B3A6B" w:fill="1B3A6B"/>
        <w:spacing w:before="320" w:after="160"/>
        <w:jc w:val="both"/>
      </w:pPr>
      <w:r>
        <w:rPr>
          <w:b/>
          <w:bCs/>
          <w:caps/>
          <w:color w:val="FFFFFF"/>
          <w:sz w:val="26"/>
          <w:szCs w:val="26"/>
        </w:rPr>
        <w:t xml:space="preserve">  10.  References</w:t>
      </w:r>
    </w:p>
    <w:p w14:paraId="3F9075C1">
      <w:pPr>
        <w:jc w:val="both"/>
      </w:pPr>
    </w:p>
    <w:p w14:paraId="4DC3B29C">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8"/>
        </w:rPr>
        <w:t>Microsoft Power BI Documentation.</w:t>
      </w:r>
      <w:r>
        <w:t xml:space="preserve"> </w:t>
      </w:r>
      <w:r>
        <w:fldChar w:fldCharType="begin"/>
      </w:r>
      <w:r>
        <w:instrText xml:space="preserve"> HYPERLINK "https://learn.microsoft.com/en-us/power-bi/" \t "_new" </w:instrText>
      </w:r>
      <w:r>
        <w:fldChar w:fldCharType="separate"/>
      </w:r>
      <w:r>
        <w:rPr>
          <w:rStyle w:val="16"/>
        </w:rPr>
        <w:t>https://learn.microsoft.com/en-us/power-bi/</w:t>
      </w:r>
      <w:r>
        <w:fldChar w:fldCharType="end"/>
      </w:r>
      <w:r>
        <w:t xml:space="preserve"> </w:t>
      </w:r>
    </w:p>
    <w:p w14:paraId="49B7057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Microsoft Power Query Documentation.</w:t>
      </w:r>
      <w:r>
        <w:t xml:space="preserve"> </w:t>
      </w:r>
      <w:r>
        <w:fldChar w:fldCharType="begin"/>
      </w:r>
      <w:r>
        <w:instrText xml:space="preserve"> HYPERLINK "https://learn.microsoft.com/en-us/power-query/" \t "_new" </w:instrText>
      </w:r>
      <w:r>
        <w:fldChar w:fldCharType="separate"/>
      </w:r>
      <w:r>
        <w:rPr>
          <w:rStyle w:val="16"/>
        </w:rPr>
        <w:t>https://learn.microsoft.com/en-us/power-query/</w:t>
      </w:r>
      <w:r>
        <w:fldChar w:fldCharType="end"/>
      </w:r>
      <w:r>
        <w:t xml:space="preserve"> </w:t>
      </w:r>
    </w:p>
    <w:p w14:paraId="2FDFDDF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DAX Guide.</w:t>
      </w:r>
      <w:r>
        <w:t xml:space="preserve"> </w:t>
      </w:r>
      <w:r>
        <w:fldChar w:fldCharType="begin"/>
      </w:r>
      <w:r>
        <w:instrText xml:space="preserve"> HYPERLINK "https://dax.guide/" \t "_new" </w:instrText>
      </w:r>
      <w:r>
        <w:fldChar w:fldCharType="separate"/>
      </w:r>
      <w:r>
        <w:rPr>
          <w:rStyle w:val="16"/>
        </w:rPr>
        <w:t>https://dax.guide/</w:t>
      </w:r>
      <w:r>
        <w:fldChar w:fldCharType="end"/>
      </w:r>
      <w:r>
        <w:t xml:space="preserve"> </w:t>
      </w:r>
    </w:p>
    <w:p w14:paraId="7C27943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Pandas Documentation.</w:t>
      </w:r>
      <w:r>
        <w:t xml:space="preserve"> </w:t>
      </w:r>
      <w:r>
        <w:fldChar w:fldCharType="begin"/>
      </w:r>
      <w:r>
        <w:instrText xml:space="preserve"> HYPERLINK "https://pandas.pydata.org/docs/" \t "_new" </w:instrText>
      </w:r>
      <w:r>
        <w:fldChar w:fldCharType="separate"/>
      </w:r>
      <w:r>
        <w:rPr>
          <w:rStyle w:val="16"/>
        </w:rPr>
        <w:t>https://pandas.pydata.org/docs/</w:t>
      </w:r>
      <w:r>
        <w:fldChar w:fldCharType="end"/>
      </w:r>
      <w:r>
        <w:t xml:space="preserve"> </w:t>
      </w:r>
    </w:p>
    <w:p w14:paraId="3E9D707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NumPy Documentation.</w:t>
      </w:r>
      <w:r>
        <w:t xml:space="preserve"> </w:t>
      </w:r>
      <w:r>
        <w:fldChar w:fldCharType="begin"/>
      </w:r>
      <w:r>
        <w:instrText xml:space="preserve"> HYPERLINK "https://numpy.org/doc/" \t "_new" </w:instrText>
      </w:r>
      <w:r>
        <w:fldChar w:fldCharType="separate"/>
      </w:r>
      <w:r>
        <w:rPr>
          <w:rStyle w:val="16"/>
        </w:rPr>
        <w:t>https://numpy.org/doc/</w:t>
      </w:r>
      <w:r>
        <w:fldChar w:fldCharType="end"/>
      </w:r>
      <w:r>
        <w:t xml:space="preserve"> </w:t>
      </w:r>
    </w:p>
    <w:p w14:paraId="08C726F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Matplotlib Documentation.</w:t>
      </w:r>
      <w:r>
        <w:t xml:space="preserve"> </w:t>
      </w:r>
      <w:r>
        <w:fldChar w:fldCharType="begin"/>
      </w:r>
      <w:r>
        <w:instrText xml:space="preserve"> HYPERLINK "https://matplotlib.org/stable/" \t "_new" </w:instrText>
      </w:r>
      <w:r>
        <w:fldChar w:fldCharType="separate"/>
      </w:r>
      <w:r>
        <w:rPr>
          <w:rStyle w:val="16"/>
        </w:rPr>
        <w:t>https://matplotlib.org/stable/</w:t>
      </w:r>
      <w:r>
        <w:fldChar w:fldCharType="end"/>
      </w:r>
      <w:r>
        <w:t xml:space="preserve"> </w:t>
      </w:r>
    </w:p>
    <w:p w14:paraId="64F6E9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Seaborn Documentation.</w:t>
      </w:r>
      <w:r>
        <w:t xml:space="preserve"> </w:t>
      </w:r>
      <w:r>
        <w:fldChar w:fldCharType="begin"/>
      </w:r>
      <w:r>
        <w:instrText xml:space="preserve"> HYPERLINK "https://seaborn.pydata.org/" \t "_new" </w:instrText>
      </w:r>
      <w:r>
        <w:fldChar w:fldCharType="separate"/>
      </w:r>
      <w:r>
        <w:rPr>
          <w:rStyle w:val="16"/>
        </w:rPr>
        <w:t>https://seaborn.pydata.org/</w:t>
      </w:r>
      <w:r>
        <w:fldChar w:fldCharType="end"/>
      </w:r>
      <w:r>
        <w:t xml:space="preserve"> </w:t>
      </w:r>
    </w:p>
    <w:p w14:paraId="166710F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Microsoft Excel Support.</w:t>
      </w:r>
      <w:r>
        <w:t xml:space="preserve"> </w:t>
      </w:r>
      <w:r>
        <w:fldChar w:fldCharType="begin"/>
      </w:r>
      <w:r>
        <w:instrText xml:space="preserve"> HYPERLINK "https://support.microsoft.com/excel" \t "_new" </w:instrText>
      </w:r>
      <w:r>
        <w:fldChar w:fldCharType="separate"/>
      </w:r>
      <w:r>
        <w:rPr>
          <w:rStyle w:val="16"/>
        </w:rPr>
        <w:t>https://support.microsoft.com/excel</w:t>
      </w:r>
      <w:r>
        <w:fldChar w:fldCharType="end"/>
      </w:r>
      <w:r>
        <w:t xml:space="preserve"> </w:t>
      </w:r>
    </w:p>
    <w:p w14:paraId="66224D2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StudyPulse_Student_Performance_Dataset.xlsx</w:t>
      </w:r>
      <w:r>
        <w:t xml:space="preserve"> (Self-created dataset for academic purposes.) </w:t>
      </w:r>
    </w:p>
    <w:p w14:paraId="46D4E36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Summer Training Mentor Notes and Class Sessions.</w:t>
      </w:r>
    </w:p>
    <w:p w14:paraId="188F0ECB">
      <w:pPr>
        <w:jc w:val="both"/>
      </w:pPr>
    </w:p>
    <w:p w14:paraId="49616E06">
      <w:pPr>
        <w:shd w:val="solid" w:color="auto" w:fill="1B3A6B"/>
        <w:spacing w:before="400"/>
        <w:jc w:val="both"/>
      </w:pPr>
      <w:r>
        <w:rPr>
          <w:b/>
          <w:bCs/>
          <w:color w:val="FFFFFF"/>
          <w:sz w:val="24"/>
          <w:szCs w:val="24"/>
        </w:rPr>
        <w:t xml:space="preserve">  END OF REPORT  </w:t>
      </w:r>
    </w:p>
    <w:sectPr>
      <w:headerReference r:id="rId3" w:type="default"/>
      <w:footerReference r:id="rId4" w:type="default"/>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adea">
    <w:panose1 w:val="02000506000000020000"/>
    <w:charset w:val="00"/>
    <w:family w:val="auto"/>
    <w:pitch w:val="default"/>
    <w:sig w:usb0="00000007" w:usb1="00000000" w:usb2="00000000" w:usb3="00000000" w:csb0="20000093" w:csb1="00000000"/>
  </w:font>
  <w:font w:name="Sitka Heading">
    <w:panose1 w:val="00000000000000000000"/>
    <w:charset w:val="00"/>
    <w:family w:val="auto"/>
    <w:pitch w:val="default"/>
    <w:sig w:usb0="A00002EF" w:usb1="4000204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17047">
    <w:pPr>
      <w:pBdr>
        <w:top w:val="single" w:color="2563EB" w:sz="6" w:space="0"/>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t>2</w:t>
    </w:r>
    <w:r>
      <w:rPr>
        <w:color w:val="64748B"/>
        <w:sz w:val="18"/>
        <w:szCs w:val="18"/>
      </w:rPr>
      <w:fldChar w:fldCharType="end"/>
    </w:r>
    <w:r>
      <w:rPr>
        <w:color w:val="64748B"/>
        <w:sz w:val="18"/>
        <w:szCs w:val="18"/>
      </w:rPr>
      <w:t xml:space="preserve">  |  [Institute Name]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CA58C">
    <w:pPr>
      <w:pBdr>
        <w:bottom w:val="single" w:color="2563EB" w:sz="6" w:space="0"/>
      </w:pBdr>
      <w:spacing w:after="120"/>
      <w:jc w:val="center"/>
      <w:rPr>
        <w:color w:val="64748B"/>
        <w:sz w:val="18"/>
        <w:szCs w:val="18"/>
      </w:rPr>
    </w:pPr>
    <w:r>
      <w:rPr>
        <w:color w:val="64748B"/>
        <w:sz w:val="18"/>
        <w:szCs w:val="18"/>
      </w:rPr>
      <w:drawing>
        <wp:inline distT="0" distB="0" distL="0" distR="0">
          <wp:extent cx="4907280" cy="746125"/>
          <wp:effectExtent l="0" t="0" r="0" b="0"/>
          <wp:docPr id="318626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696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967565" cy="755871"/>
                  </a:xfrm>
                  <a:prstGeom prst="rect">
                    <a:avLst/>
                  </a:prstGeom>
                  <a:noFill/>
                  <a:ln>
                    <a:noFill/>
                  </a:ln>
                </pic:spPr>
              </pic:pic>
            </a:graphicData>
          </a:graphic>
        </wp:inline>
      </w:drawing>
    </w:r>
  </w:p>
  <w:p w14:paraId="5F3CF667">
    <w:pPr>
      <w:pBdr>
        <w:bottom w:val="single" w:color="2563EB" w:sz="6" w:space="0"/>
      </w:pBdr>
      <w:spacing w:after="120"/>
      <w:jc w:val="right"/>
    </w:pPr>
    <w:r>
      <w:rPr>
        <w:color w:val="64748B"/>
        <w:sz w:val="18"/>
        <w:szCs w:val="18"/>
      </w:rPr>
      <w:t>Power BI Project Report  |  Summer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08CD3"/>
    <w:multiLevelType w:val="multilevel"/>
    <w:tmpl w:val="C4708C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45641F5"/>
    <w:multiLevelType w:val="multilevel"/>
    <w:tmpl w:val="245641F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5D2E9FC5"/>
    <w:multiLevelType w:val="multilevel"/>
    <w:tmpl w:val="5D2E9F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8C"/>
    <w:rsid w:val="00043CA7"/>
    <w:rsid w:val="00080B69"/>
    <w:rsid w:val="00094057"/>
    <w:rsid w:val="000D109D"/>
    <w:rsid w:val="001026E5"/>
    <w:rsid w:val="001337FE"/>
    <w:rsid w:val="001F04AC"/>
    <w:rsid w:val="002F729F"/>
    <w:rsid w:val="00376C2E"/>
    <w:rsid w:val="00386CD7"/>
    <w:rsid w:val="00497BB7"/>
    <w:rsid w:val="004B4E94"/>
    <w:rsid w:val="006036D9"/>
    <w:rsid w:val="00700E8C"/>
    <w:rsid w:val="007D7E15"/>
    <w:rsid w:val="0080790E"/>
    <w:rsid w:val="008174BB"/>
    <w:rsid w:val="008F6E9F"/>
    <w:rsid w:val="00AE2E1B"/>
    <w:rsid w:val="00BC73A9"/>
    <w:rsid w:val="00C22DF3"/>
    <w:rsid w:val="00DF3599"/>
    <w:rsid w:val="620238F8"/>
    <w:rsid w:val="730F76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uiPriority w:val="99"/>
    <w:rPr>
      <w:rFonts w:ascii="Calibri" w:hAnsi="Calibri" w:eastAsia="Calibri" w:cs="Calibri"/>
      <w:sz w:val="20"/>
      <w:szCs w:val="20"/>
      <w:lang w:val="en-IN" w:eastAsia="en-IN" w:bidi="ar-SA"/>
    </w:rPr>
  </w:style>
  <w:style w:type="paragraph" w:styleId="12">
    <w:name w:val="footer"/>
    <w:basedOn w:val="1"/>
    <w:link w:val="25"/>
    <w:unhideWhenUsed/>
    <w:uiPriority w:val="99"/>
    <w:pPr>
      <w:tabs>
        <w:tab w:val="center" w:pos="4513"/>
        <w:tab w:val="right" w:pos="9026"/>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Calibri" w:hAnsi="Calibri" w:eastAsia="Calibri" w:cs="Calibri"/>
      <w:sz w:val="20"/>
      <w:szCs w:val="20"/>
      <w:lang w:val="en-IN" w:eastAsia="en-IN" w:bidi="ar-SA"/>
    </w:rPr>
  </w:style>
  <w:style w:type="paragraph" w:styleId="15">
    <w:name w:val="header"/>
    <w:basedOn w:val="1"/>
    <w:link w:val="24"/>
    <w:unhideWhenUsed/>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Calibri" w:hAnsi="Calibri" w:eastAsia="Calibri" w:cs="Calibri"/>
      <w:sz w:val="56"/>
      <w:szCs w:val="56"/>
      <w:lang w:val="en-IN" w:eastAsia="en-IN" w:bidi="ar-SA"/>
    </w:rPr>
  </w:style>
  <w:style w:type="paragraph" w:customStyle="1" w:styleId="20">
    <w:name w:val="Strong1"/>
    <w:qFormat/>
    <w:uiPriority w:val="0"/>
    <w:rPr>
      <w:rFonts w:ascii="Calibri" w:hAnsi="Calibri" w:eastAsia="Calibri" w:cs="Calibri"/>
      <w:b/>
      <w:bCs/>
      <w:sz w:val="22"/>
      <w:szCs w:val="22"/>
      <w:lang w:val="en-IN" w:eastAsia="en-IN" w:bidi="ar-SA"/>
    </w:rPr>
  </w:style>
  <w:style w:type="paragraph" w:styleId="21">
    <w:name w:val="List Paragraph"/>
    <w:qFormat/>
    <w:uiPriority w:val="0"/>
    <w:rPr>
      <w:rFonts w:ascii="Calibri" w:hAnsi="Calibri" w:eastAsia="Calibri" w:cs="Calibri"/>
      <w:sz w:val="22"/>
      <w:szCs w:val="22"/>
      <w:lang w:val="en-IN" w:eastAsia="en-IN"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878</Words>
  <Characters>5020</Characters>
  <Lines>0</Lines>
  <Paragraphs>0</Paragraphs>
  <TotalTime>71</TotalTime>
  <ScaleCrop>false</ScaleCrop>
  <LinksUpToDate>false</LinksUpToDate>
  <CharactersWithSpaces>5815</CharactersWithSpaces>
  <Application>WPS Office_12.1.0.26880_F1E327BC-269C-435d-A152-05C5408002CA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2026-06-29T05:01:00Z</dcterms:created>
  <dc:creator>Un-named</dc:creator>
  <cp:lastModifiedBy>mohit</cp:lastModifiedBy>
  <dcterms:modified xsi:type="dcterms:W3CDTF">2026-07-02T06:04:59Z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eyJoZGlkIjoiNmNjZTM1MDFjMzExNDU2NzczODQ3N2YzYWY2MmYxMWEiLCJ1c2VySWQiOiI1NDk3NjEwNDU0NTMifQ==</vt:lpwstr>
  </property>
  <property fmtid="{D5CDD505-2E9C-101B-9397-08002B2CF9AE}" pid="3" name="KSOProductBuildVer">
    <vt:lpwstr>1033-12.1.0.26880</vt:lpwstr>
  </property>
  <property fmtid="{D5CDD505-2E9C-101B-9397-08002B2CF9AE}" pid="4" name="ICV">
    <vt:lpwstr>4E15CE6812304F4EB0A6075F3C0E7EFD_12</vt:lpwstr>
  </property>
</Properties>
</file>