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24B9" w14:textId="1347AB12" w:rsidR="00F42058" w:rsidRPr="00F42058" w:rsidRDefault="00F42058" w:rsidP="00F42058">
      <w:pPr>
        <w:rPr>
          <w:lang w:val="en-IN"/>
        </w:rPr>
      </w:pPr>
      <w:r>
        <w:rPr>
          <w:noProof/>
          <w:lang w:val="en-IN"/>
        </w:rPr>
        <mc:AlternateContent>
          <mc:Choice Requires="wps">
            <w:drawing>
              <wp:anchor distT="0" distB="0" distL="114300" distR="114300" simplePos="0" relativeHeight="251659264" behindDoc="0" locked="0" layoutInCell="1" allowOverlap="1" wp14:anchorId="2AB98B65" wp14:editId="0DD0764E">
                <wp:simplePos x="0" y="0"/>
                <wp:positionH relativeFrom="margin">
                  <wp:posOffset>-548640</wp:posOffset>
                </wp:positionH>
                <wp:positionV relativeFrom="paragraph">
                  <wp:posOffset>-472440</wp:posOffset>
                </wp:positionV>
                <wp:extent cx="6873240" cy="9921240"/>
                <wp:effectExtent l="0" t="0" r="22860" b="22860"/>
                <wp:wrapNone/>
                <wp:docPr id="262651844" name="Rectangle 1"/>
                <wp:cNvGraphicFramePr/>
                <a:graphic xmlns:a="http://schemas.openxmlformats.org/drawingml/2006/main">
                  <a:graphicData uri="http://schemas.microsoft.com/office/word/2010/wordprocessingShape">
                    <wps:wsp>
                      <wps:cNvSpPr/>
                      <wps:spPr>
                        <a:xfrm>
                          <a:off x="0" y="0"/>
                          <a:ext cx="6873240" cy="992124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E13238" id="Rectangle 1" o:spid="_x0000_s1026" style="position:absolute;margin-left:-43.2pt;margin-top:-37.2pt;width:541.2pt;height:781.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" filled="f" strokecolor="black [3200]">
                <v:stroke joinstyle="round"/>
                <w10:wrap anchorx="margin"/>
              </v:rect>
            </w:pict>
          </mc:Fallback>
        </mc:AlternateContent>
      </w:r>
      <w:r w:rsidRPr="00F42058">
        <w:rPr>
          <w:rFonts w:ascii="Segoe UI Emoji" w:hAnsi="Segoe UI Emoji" w:cs="Segoe UI Emoji"/>
          <w:b/>
          <w:bCs/>
          <w:lang w:val="en-IN"/>
        </w:rPr>
        <w:t>📘</w:t>
      </w:r>
      <w:r w:rsidRPr="00F42058">
        <w:rPr>
          <w:b/>
          <w:bCs/>
          <w:lang w:val="en-IN"/>
        </w:rPr>
        <w:t xml:space="preserve"> </w:t>
      </w:r>
      <w:r w:rsidRPr="00F42058">
        <w:rPr>
          <w:b/>
          <w:bCs/>
          <w:sz w:val="32"/>
          <w:szCs w:val="32"/>
          <w:lang w:val="en-IN"/>
        </w:rPr>
        <w:t>MINOR PROJECT – 1</w:t>
      </w:r>
    </w:p>
    <w:p w14:paraId="6099A339" w14:textId="77777777" w:rsidR="00F42058" w:rsidRPr="00F42058" w:rsidRDefault="00F42058" w:rsidP="00F42058">
      <w:pPr>
        <w:rPr>
          <w:b/>
          <w:bCs/>
          <w:sz w:val="24"/>
          <w:szCs w:val="24"/>
          <w:lang w:val="en-IN"/>
        </w:rPr>
      </w:pPr>
      <w:r w:rsidRPr="00F42058">
        <w:rPr>
          <w:b/>
          <w:bCs/>
          <w:sz w:val="24"/>
          <w:szCs w:val="24"/>
          <w:lang w:val="en-IN"/>
        </w:rPr>
        <w:t>CYBERSECURITY RISK ASSESSMENT FRAMEWORK FOR SMALL BUSINESSES</w:t>
      </w:r>
    </w:p>
    <w:p w14:paraId="44CA78FC" w14:textId="41360890" w:rsidR="00F42058" w:rsidRPr="00F42058" w:rsidRDefault="00F42058" w:rsidP="00F42058">
      <w:pPr>
        <w:rPr>
          <w:lang w:val="en-IN"/>
        </w:rPr>
      </w:pPr>
      <w:r w:rsidRPr="00F42058">
        <w:rPr>
          <w:lang w:val="en-IN"/>
        </w:rPr>
        <w:pict w14:anchorId="3AA726C7">
          <v:rect id="_x0000_i1169" style="width:0;height:1.5pt" o:hralign="center" o:hrstd="t" o:hr="t" fillcolor="#a0a0a0" stroked="f"/>
        </w:pict>
      </w:r>
    </w:p>
    <w:p w14:paraId="269047E5" w14:textId="77777777" w:rsidR="00F42058" w:rsidRPr="00F42058" w:rsidRDefault="00F42058" w:rsidP="00F42058">
      <w:pPr>
        <w:rPr>
          <w:b/>
          <w:bCs/>
          <w:lang w:val="en-IN"/>
        </w:rPr>
      </w:pPr>
      <w:r w:rsidRPr="00F42058">
        <w:rPr>
          <w:b/>
          <w:bCs/>
          <w:lang w:val="en-IN"/>
        </w:rPr>
        <w:t>TABLE OF CONTENTS</w:t>
      </w:r>
    </w:p>
    <w:p w14:paraId="0822E8B2" w14:textId="77777777" w:rsidR="00F42058" w:rsidRPr="00F42058" w:rsidRDefault="00F42058" w:rsidP="00F42058">
      <w:pPr>
        <w:numPr>
          <w:ilvl w:val="0"/>
          <w:numId w:val="1"/>
        </w:numPr>
        <w:rPr>
          <w:lang w:val="en-IN"/>
        </w:rPr>
      </w:pPr>
      <w:r w:rsidRPr="00F42058">
        <w:rPr>
          <w:lang w:val="en-IN"/>
        </w:rPr>
        <w:t>Introduction</w:t>
      </w:r>
    </w:p>
    <w:p w14:paraId="3E45B999" w14:textId="77777777" w:rsidR="00F42058" w:rsidRPr="00F42058" w:rsidRDefault="00F42058" w:rsidP="00F42058">
      <w:pPr>
        <w:numPr>
          <w:ilvl w:val="0"/>
          <w:numId w:val="1"/>
        </w:numPr>
        <w:rPr>
          <w:lang w:val="en-IN"/>
        </w:rPr>
      </w:pPr>
      <w:r w:rsidRPr="00F42058">
        <w:rPr>
          <w:lang w:val="en-IN"/>
        </w:rPr>
        <w:t>Objectives of the Project</w:t>
      </w:r>
    </w:p>
    <w:p w14:paraId="13EE009F" w14:textId="77777777" w:rsidR="00F42058" w:rsidRPr="00F42058" w:rsidRDefault="00F42058" w:rsidP="00F42058">
      <w:pPr>
        <w:numPr>
          <w:ilvl w:val="0"/>
          <w:numId w:val="1"/>
        </w:numPr>
        <w:rPr>
          <w:lang w:val="en-IN"/>
        </w:rPr>
      </w:pPr>
      <w:r w:rsidRPr="00F42058">
        <w:rPr>
          <w:lang w:val="en-IN"/>
        </w:rPr>
        <w:t>Scope of the Project</w:t>
      </w:r>
    </w:p>
    <w:p w14:paraId="2C9A85AA" w14:textId="77777777" w:rsidR="00F42058" w:rsidRPr="00F42058" w:rsidRDefault="00F42058" w:rsidP="00F42058">
      <w:pPr>
        <w:numPr>
          <w:ilvl w:val="0"/>
          <w:numId w:val="1"/>
        </w:numPr>
        <w:rPr>
          <w:lang w:val="en-IN"/>
        </w:rPr>
      </w:pPr>
      <w:r w:rsidRPr="00F42058">
        <w:rPr>
          <w:lang w:val="en-IN"/>
        </w:rPr>
        <w:t>Common Cybersecurity Risks in SMEs</w:t>
      </w:r>
    </w:p>
    <w:p w14:paraId="3F06A38C" w14:textId="77777777" w:rsidR="00F42058" w:rsidRPr="00F42058" w:rsidRDefault="00F42058" w:rsidP="00F42058">
      <w:pPr>
        <w:numPr>
          <w:ilvl w:val="0"/>
          <w:numId w:val="1"/>
        </w:numPr>
        <w:rPr>
          <w:lang w:val="en-IN"/>
        </w:rPr>
      </w:pPr>
      <w:r w:rsidRPr="00F42058">
        <w:rPr>
          <w:lang w:val="en-IN"/>
        </w:rPr>
        <w:t>Cybersecurity Risk Assessment Model</w:t>
      </w:r>
    </w:p>
    <w:p w14:paraId="7CBD1510" w14:textId="77777777" w:rsidR="00F42058" w:rsidRPr="00F42058" w:rsidRDefault="00F42058" w:rsidP="00F42058">
      <w:pPr>
        <w:numPr>
          <w:ilvl w:val="0"/>
          <w:numId w:val="1"/>
        </w:numPr>
        <w:rPr>
          <w:lang w:val="en-IN"/>
        </w:rPr>
      </w:pPr>
      <w:r w:rsidRPr="00F42058">
        <w:rPr>
          <w:lang w:val="en-IN"/>
        </w:rPr>
        <w:t>Risk Evaluation Metrics</w:t>
      </w:r>
    </w:p>
    <w:p w14:paraId="7CDDF388" w14:textId="77777777" w:rsidR="00F42058" w:rsidRPr="00F42058" w:rsidRDefault="00F42058" w:rsidP="00F42058">
      <w:pPr>
        <w:numPr>
          <w:ilvl w:val="0"/>
          <w:numId w:val="1"/>
        </w:numPr>
        <w:rPr>
          <w:lang w:val="en-IN"/>
        </w:rPr>
      </w:pPr>
      <w:r w:rsidRPr="00F42058">
        <w:rPr>
          <w:lang w:val="en-IN"/>
        </w:rPr>
        <w:t>Risk Mitigation Strategies</w:t>
      </w:r>
    </w:p>
    <w:p w14:paraId="69D497D3" w14:textId="77777777" w:rsidR="00F42058" w:rsidRPr="00F42058" w:rsidRDefault="00F42058" w:rsidP="00F42058">
      <w:pPr>
        <w:numPr>
          <w:ilvl w:val="0"/>
          <w:numId w:val="1"/>
        </w:numPr>
        <w:rPr>
          <w:lang w:val="en-IN"/>
        </w:rPr>
      </w:pPr>
      <w:r w:rsidRPr="00F42058">
        <w:rPr>
          <w:lang w:val="en-IN"/>
        </w:rPr>
        <w:t>Case Study Validation</w:t>
      </w:r>
    </w:p>
    <w:p w14:paraId="1BD15764" w14:textId="77777777" w:rsidR="00F42058" w:rsidRPr="00F42058" w:rsidRDefault="00F42058" w:rsidP="00F42058">
      <w:pPr>
        <w:numPr>
          <w:ilvl w:val="0"/>
          <w:numId w:val="1"/>
        </w:numPr>
        <w:rPr>
          <w:lang w:val="en-IN"/>
        </w:rPr>
      </w:pPr>
      <w:r w:rsidRPr="00F42058">
        <w:rPr>
          <w:lang w:val="en-IN"/>
        </w:rPr>
        <w:t>Best Practices for SME Cybersecurity</w:t>
      </w:r>
    </w:p>
    <w:p w14:paraId="491253B8" w14:textId="77777777" w:rsidR="00F42058" w:rsidRPr="00F42058" w:rsidRDefault="00F42058" w:rsidP="00F42058">
      <w:pPr>
        <w:numPr>
          <w:ilvl w:val="0"/>
          <w:numId w:val="1"/>
        </w:numPr>
        <w:rPr>
          <w:lang w:val="en-IN"/>
        </w:rPr>
      </w:pPr>
      <w:r w:rsidRPr="00F42058">
        <w:rPr>
          <w:lang w:val="en-IN"/>
        </w:rPr>
        <w:t>Conclusion</w:t>
      </w:r>
    </w:p>
    <w:p w14:paraId="5F22A31E" w14:textId="77777777" w:rsidR="00F42058" w:rsidRPr="00F42058" w:rsidRDefault="00F42058" w:rsidP="00F42058">
      <w:pPr>
        <w:numPr>
          <w:ilvl w:val="0"/>
          <w:numId w:val="1"/>
        </w:numPr>
        <w:rPr>
          <w:lang w:val="en-IN"/>
        </w:rPr>
      </w:pPr>
      <w:r w:rsidRPr="00F42058">
        <w:rPr>
          <w:lang w:val="en-IN"/>
        </w:rPr>
        <w:t>References</w:t>
      </w:r>
    </w:p>
    <w:p w14:paraId="4ED8979B" w14:textId="77777777" w:rsidR="00F42058" w:rsidRPr="00F42058" w:rsidRDefault="00F42058" w:rsidP="00F42058">
      <w:pPr>
        <w:rPr>
          <w:lang w:val="en-IN"/>
        </w:rPr>
      </w:pPr>
      <w:r w:rsidRPr="00F42058">
        <w:rPr>
          <w:lang w:val="en-IN"/>
        </w:rPr>
        <w:pict w14:anchorId="2C879991">
          <v:rect id="_x0000_i1131" style="width:0;height:1.5pt" o:hralign="center" o:hrstd="t" o:hr="t" fillcolor="#a0a0a0" stroked="f"/>
        </w:pict>
      </w:r>
    </w:p>
    <w:p w14:paraId="663CE9C0" w14:textId="77777777" w:rsidR="00F42058" w:rsidRPr="00F42058" w:rsidRDefault="00F42058" w:rsidP="00F42058">
      <w:pPr>
        <w:rPr>
          <w:b/>
          <w:bCs/>
          <w:lang w:val="en-IN"/>
        </w:rPr>
      </w:pPr>
      <w:r w:rsidRPr="00F42058">
        <w:rPr>
          <w:b/>
          <w:bCs/>
          <w:lang w:val="en-IN"/>
        </w:rPr>
        <w:t>1. INTRODUCTION</w:t>
      </w:r>
    </w:p>
    <w:p w14:paraId="49E05FCA" w14:textId="77777777" w:rsidR="00F42058" w:rsidRPr="00F42058" w:rsidRDefault="00F42058" w:rsidP="00F42058">
      <w:pPr>
        <w:rPr>
          <w:lang w:val="en-IN"/>
        </w:rPr>
      </w:pPr>
      <w:r w:rsidRPr="00F42058">
        <w:rPr>
          <w:lang w:val="en-IN"/>
        </w:rPr>
        <w:t>In the modern digital environment, small and medium enterprises (SMEs) increasingly depend on information technology for daily operations, data storage, and customer interaction. While this digital transformation improves efficiency, it also exposes businesses to various cybersecurity threats. SMEs often lack dedicated security teams, sufficient budgets, and cybersecurity awareness, making them attractive targets for cyber attackers.</w:t>
      </w:r>
      <w:r w:rsidRPr="00F42058">
        <w:rPr>
          <w:lang w:val="en-IN"/>
        </w:rPr>
        <w:br/>
        <w:t>Cyber incidents such as phishing attacks, ransomware, malware infections, and insider threats can lead to financial loss, operational disruption, and reputational damage. This project focuses on developing a cybersecurity risk assessment framework that helps small businesses identify potential risks and implement effective mitigation strategies to enhance their security posture.</w:t>
      </w:r>
    </w:p>
    <w:p w14:paraId="3FC79795" w14:textId="77777777" w:rsidR="00F42058" w:rsidRPr="00F42058" w:rsidRDefault="00F42058" w:rsidP="00F42058">
      <w:pPr>
        <w:rPr>
          <w:lang w:val="en-IN"/>
        </w:rPr>
      </w:pPr>
      <w:r w:rsidRPr="00F42058">
        <w:rPr>
          <w:lang w:val="en-IN"/>
        </w:rPr>
        <w:pict w14:anchorId="691B144F">
          <v:rect id="_x0000_i1132" style="width:0;height:1.5pt" o:hralign="center" o:hrstd="t" o:hr="t" fillcolor="#a0a0a0" stroked="f"/>
        </w:pict>
      </w:r>
    </w:p>
    <w:p w14:paraId="670F08BE" w14:textId="77777777" w:rsidR="00F42058" w:rsidRPr="00F42058" w:rsidRDefault="00F42058" w:rsidP="00F42058">
      <w:pPr>
        <w:rPr>
          <w:b/>
          <w:bCs/>
          <w:lang w:val="en-IN"/>
        </w:rPr>
      </w:pPr>
      <w:r w:rsidRPr="00F42058">
        <w:rPr>
          <w:b/>
          <w:bCs/>
          <w:lang w:val="en-IN"/>
        </w:rPr>
        <w:t>2. OBJECTIVES OF THE PROJECT</w:t>
      </w:r>
    </w:p>
    <w:p w14:paraId="46CF4427" w14:textId="77777777" w:rsidR="00F42058" w:rsidRPr="00F42058" w:rsidRDefault="00F42058" w:rsidP="00F42058">
      <w:pPr>
        <w:rPr>
          <w:lang w:val="en-IN"/>
        </w:rPr>
      </w:pPr>
      <w:r w:rsidRPr="00F42058">
        <w:rPr>
          <w:lang w:val="en-IN"/>
        </w:rPr>
        <w:t>The objectives of this project are:</w:t>
      </w:r>
    </w:p>
    <w:p w14:paraId="187671EC" w14:textId="77777777" w:rsidR="00F42058" w:rsidRPr="00F42058" w:rsidRDefault="00F42058" w:rsidP="00F42058">
      <w:pPr>
        <w:numPr>
          <w:ilvl w:val="0"/>
          <w:numId w:val="2"/>
        </w:numPr>
        <w:rPr>
          <w:lang w:val="en-IN"/>
        </w:rPr>
      </w:pPr>
      <w:r w:rsidRPr="00F42058">
        <w:rPr>
          <w:lang w:val="en-IN"/>
        </w:rPr>
        <w:t>To identify common cybersecurity threats affecting small and medium enterprises</w:t>
      </w:r>
    </w:p>
    <w:p w14:paraId="12FD37D7" w14:textId="77777777" w:rsidR="00F42058" w:rsidRPr="00F42058" w:rsidRDefault="00F42058" w:rsidP="00F42058">
      <w:pPr>
        <w:numPr>
          <w:ilvl w:val="0"/>
          <w:numId w:val="2"/>
        </w:numPr>
        <w:rPr>
          <w:lang w:val="en-IN"/>
        </w:rPr>
      </w:pPr>
      <w:r w:rsidRPr="00F42058">
        <w:rPr>
          <w:lang w:val="en-IN"/>
        </w:rPr>
        <w:t xml:space="preserve">To </w:t>
      </w:r>
      <w:proofErr w:type="spellStart"/>
      <w:r w:rsidRPr="00F42058">
        <w:rPr>
          <w:lang w:val="en-IN"/>
        </w:rPr>
        <w:t>analyze</w:t>
      </w:r>
      <w:proofErr w:type="spellEnd"/>
      <w:r w:rsidRPr="00F42058">
        <w:rPr>
          <w:lang w:val="en-IN"/>
        </w:rPr>
        <w:t xml:space="preserve"> and assess cybersecurity risks</w:t>
      </w:r>
    </w:p>
    <w:p w14:paraId="1753E310" w14:textId="77777777" w:rsidR="00F42058" w:rsidRPr="00F42058" w:rsidRDefault="00F42058" w:rsidP="00F42058">
      <w:pPr>
        <w:numPr>
          <w:ilvl w:val="0"/>
          <w:numId w:val="2"/>
        </w:numPr>
        <w:rPr>
          <w:lang w:val="en-IN"/>
        </w:rPr>
      </w:pPr>
      <w:r w:rsidRPr="00F42058">
        <w:rPr>
          <w:lang w:val="en-IN"/>
        </w:rPr>
        <w:t>To develop a structured risk assessment framework</w:t>
      </w:r>
    </w:p>
    <w:p w14:paraId="6897D464" w14:textId="23CA10A9" w:rsidR="002000FF" w:rsidRPr="00F42058" w:rsidRDefault="00F42058" w:rsidP="002000FF">
      <w:pPr>
        <w:numPr>
          <w:ilvl w:val="0"/>
          <w:numId w:val="2"/>
        </w:numPr>
        <w:rPr>
          <w:lang w:val="en-IN"/>
        </w:rPr>
      </w:pPr>
      <w:r w:rsidRPr="00F42058">
        <w:rPr>
          <w:lang w:val="en-IN"/>
        </w:rPr>
        <w:t>To rank risks based on severity and impact</w:t>
      </w:r>
    </w:p>
    <w:p w14:paraId="44C16AFB" w14:textId="1F46C454" w:rsidR="00F42058" w:rsidRPr="00F42058" w:rsidRDefault="002000FF" w:rsidP="00F42058">
      <w:pPr>
        <w:numPr>
          <w:ilvl w:val="0"/>
          <w:numId w:val="2"/>
        </w:numPr>
        <w:rPr>
          <w:lang w:val="en-IN"/>
        </w:rPr>
      </w:pPr>
      <w:r>
        <w:rPr>
          <w:noProof/>
          <w:lang w:val="en-IN"/>
        </w:rPr>
        <w:lastRenderedPageBreak/>
        <mc:AlternateContent>
          <mc:Choice Requires="wps">
            <w:drawing>
              <wp:anchor distT="0" distB="0" distL="114300" distR="114300" simplePos="0" relativeHeight="251660288" behindDoc="0" locked="0" layoutInCell="1" allowOverlap="1" wp14:anchorId="73CC7A20" wp14:editId="0C092BD5">
                <wp:simplePos x="0" y="0"/>
                <wp:positionH relativeFrom="column">
                  <wp:posOffset>-464820</wp:posOffset>
                </wp:positionH>
                <wp:positionV relativeFrom="paragraph">
                  <wp:posOffset>-464820</wp:posOffset>
                </wp:positionV>
                <wp:extent cx="6629400" cy="9700260"/>
                <wp:effectExtent l="0" t="0" r="19050" b="15240"/>
                <wp:wrapNone/>
                <wp:docPr id="896793281" name="Rectangle 2"/>
                <wp:cNvGraphicFramePr/>
                <a:graphic xmlns:a="http://schemas.openxmlformats.org/drawingml/2006/main">
                  <a:graphicData uri="http://schemas.microsoft.com/office/word/2010/wordprocessingShape">
                    <wps:wsp>
                      <wps:cNvSpPr/>
                      <wps:spPr>
                        <a:xfrm>
                          <a:off x="0" y="0"/>
                          <a:ext cx="6629400" cy="970026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969F7E" id="Rectangle 2" o:spid="_x0000_s1026" style="position:absolute;margin-left:-36.6pt;margin-top:-36.6pt;width:522pt;height:763.8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" filled="f" strokecolor="black [3200]">
                <v:stroke joinstyle="round"/>
              </v:rect>
            </w:pict>
          </mc:Fallback>
        </mc:AlternateContent>
      </w:r>
      <w:r w:rsidR="00F42058" w:rsidRPr="00F42058">
        <w:rPr>
          <w:lang w:val="en-IN"/>
        </w:rPr>
        <w:t>To propose effective mitigation strategies suitable for SMEs</w:t>
      </w:r>
    </w:p>
    <w:p w14:paraId="4B31F700" w14:textId="77777777" w:rsidR="00F42058" w:rsidRPr="00F42058" w:rsidRDefault="00F42058" w:rsidP="00F42058">
      <w:pPr>
        <w:rPr>
          <w:b/>
          <w:bCs/>
          <w:lang w:val="en-IN"/>
        </w:rPr>
      </w:pPr>
      <w:r w:rsidRPr="00F42058">
        <w:rPr>
          <w:b/>
          <w:bCs/>
          <w:lang w:val="en-IN"/>
        </w:rPr>
        <w:t>3. SCOPE OF THE PROJECT</w:t>
      </w:r>
    </w:p>
    <w:p w14:paraId="56DD9058" w14:textId="77777777" w:rsidR="00F42058" w:rsidRPr="00F42058" w:rsidRDefault="00F42058" w:rsidP="00F42058">
      <w:pPr>
        <w:rPr>
          <w:lang w:val="en-IN"/>
        </w:rPr>
      </w:pPr>
      <w:r w:rsidRPr="00F42058">
        <w:rPr>
          <w:lang w:val="en-IN"/>
        </w:rPr>
        <w:t>This project is limited to:</w:t>
      </w:r>
    </w:p>
    <w:p w14:paraId="0CF7558A" w14:textId="77777777" w:rsidR="00F42058" w:rsidRPr="00F42058" w:rsidRDefault="00F42058" w:rsidP="00F42058">
      <w:pPr>
        <w:numPr>
          <w:ilvl w:val="0"/>
          <w:numId w:val="3"/>
        </w:numPr>
        <w:rPr>
          <w:lang w:val="en-IN"/>
        </w:rPr>
      </w:pPr>
      <w:r w:rsidRPr="00F42058">
        <w:rPr>
          <w:lang w:val="en-IN"/>
        </w:rPr>
        <w:t>Small and medium-sized businesses</w:t>
      </w:r>
    </w:p>
    <w:p w14:paraId="0799533F" w14:textId="77777777" w:rsidR="00F42058" w:rsidRPr="00F42058" w:rsidRDefault="00F42058" w:rsidP="00F42058">
      <w:pPr>
        <w:numPr>
          <w:ilvl w:val="0"/>
          <w:numId w:val="3"/>
        </w:numPr>
        <w:rPr>
          <w:lang w:val="en-IN"/>
        </w:rPr>
      </w:pPr>
      <w:r w:rsidRPr="00F42058">
        <w:rPr>
          <w:lang w:val="en-IN"/>
        </w:rPr>
        <w:t>Common cyber threats rather than advanced cyber warfare attacks</w:t>
      </w:r>
    </w:p>
    <w:p w14:paraId="201B4FA3" w14:textId="77777777" w:rsidR="00F42058" w:rsidRPr="00F42058" w:rsidRDefault="00F42058" w:rsidP="00F42058">
      <w:pPr>
        <w:numPr>
          <w:ilvl w:val="0"/>
          <w:numId w:val="3"/>
        </w:numPr>
        <w:rPr>
          <w:lang w:val="en-IN"/>
        </w:rPr>
      </w:pPr>
      <w:r w:rsidRPr="00F42058">
        <w:rPr>
          <w:lang w:val="en-IN"/>
        </w:rPr>
        <w:t>Preventive and corrective security controls that are cost-effective for SMEs</w:t>
      </w:r>
    </w:p>
    <w:p w14:paraId="52CAD916" w14:textId="77777777" w:rsidR="00F42058" w:rsidRPr="00F42058" w:rsidRDefault="00F42058" w:rsidP="00F42058">
      <w:pPr>
        <w:rPr>
          <w:lang w:val="en-IN"/>
        </w:rPr>
      </w:pPr>
      <w:r w:rsidRPr="00F42058">
        <w:rPr>
          <w:lang w:val="en-IN"/>
        </w:rPr>
        <w:pict w14:anchorId="0F738A76">
          <v:rect id="_x0000_i1134" style="width:0;height:1.5pt" o:hralign="center" o:hrstd="t" o:hr="t" fillcolor="#a0a0a0" stroked="f"/>
        </w:pict>
      </w:r>
    </w:p>
    <w:p w14:paraId="4AF6F5A9" w14:textId="77777777" w:rsidR="00F42058" w:rsidRPr="00F42058" w:rsidRDefault="00F42058" w:rsidP="00F42058">
      <w:pPr>
        <w:rPr>
          <w:b/>
          <w:bCs/>
          <w:lang w:val="en-IN"/>
        </w:rPr>
      </w:pPr>
      <w:r w:rsidRPr="00F42058">
        <w:rPr>
          <w:b/>
          <w:bCs/>
          <w:lang w:val="en-IN"/>
        </w:rPr>
        <w:t>4. COMMON CYBERSECURITY RISKS IN SMEs</w:t>
      </w:r>
    </w:p>
    <w:p w14:paraId="7F3B37F8" w14:textId="77777777" w:rsidR="00F42058" w:rsidRPr="00F42058" w:rsidRDefault="00F42058" w:rsidP="00F42058">
      <w:pPr>
        <w:rPr>
          <w:b/>
          <w:bCs/>
          <w:lang w:val="en-IN"/>
        </w:rPr>
      </w:pPr>
      <w:r w:rsidRPr="00F42058">
        <w:rPr>
          <w:b/>
          <w:bCs/>
          <w:lang w:val="en-IN"/>
        </w:rPr>
        <w:t>4.1 Phishing Attacks</w:t>
      </w:r>
    </w:p>
    <w:p w14:paraId="1DDF34A9" w14:textId="77777777" w:rsidR="00F42058" w:rsidRPr="00F42058" w:rsidRDefault="00F42058" w:rsidP="00F42058">
      <w:pPr>
        <w:rPr>
          <w:lang w:val="en-IN"/>
        </w:rPr>
      </w:pPr>
      <w:r w:rsidRPr="00F42058">
        <w:rPr>
          <w:lang w:val="en-IN"/>
        </w:rPr>
        <w:t>Phishing attacks involve deceptive emails or messages that trick employees into revealing sensitive information such as login credentials or financial data.</w:t>
      </w:r>
    </w:p>
    <w:p w14:paraId="16F3EBC6" w14:textId="77777777" w:rsidR="00F42058" w:rsidRPr="00F42058" w:rsidRDefault="00F42058" w:rsidP="00F42058">
      <w:pPr>
        <w:rPr>
          <w:b/>
          <w:bCs/>
          <w:lang w:val="en-IN"/>
        </w:rPr>
      </w:pPr>
      <w:r w:rsidRPr="00F42058">
        <w:rPr>
          <w:b/>
          <w:bCs/>
          <w:lang w:val="en-IN"/>
        </w:rPr>
        <w:t>4.2 Ransomware</w:t>
      </w:r>
    </w:p>
    <w:p w14:paraId="26A8BD22" w14:textId="77777777" w:rsidR="00F42058" w:rsidRPr="00F42058" w:rsidRDefault="00F42058" w:rsidP="00F42058">
      <w:pPr>
        <w:rPr>
          <w:lang w:val="en-IN"/>
        </w:rPr>
      </w:pPr>
      <w:r w:rsidRPr="00F42058">
        <w:rPr>
          <w:lang w:val="en-IN"/>
        </w:rPr>
        <w:t>Ransomware encrypts critical business data and demands payment for recovery. SMEs are often targeted due to weak backup mechanisms.</w:t>
      </w:r>
    </w:p>
    <w:p w14:paraId="326C8FA7" w14:textId="77777777" w:rsidR="00F42058" w:rsidRPr="00F42058" w:rsidRDefault="00F42058" w:rsidP="00F42058">
      <w:pPr>
        <w:rPr>
          <w:b/>
          <w:bCs/>
          <w:lang w:val="en-IN"/>
        </w:rPr>
      </w:pPr>
      <w:r w:rsidRPr="00F42058">
        <w:rPr>
          <w:b/>
          <w:bCs/>
          <w:lang w:val="en-IN"/>
        </w:rPr>
        <w:t>4.3 Insider Threats</w:t>
      </w:r>
    </w:p>
    <w:p w14:paraId="09CFCC64" w14:textId="77777777" w:rsidR="00F42058" w:rsidRPr="00F42058" w:rsidRDefault="00F42058" w:rsidP="00F42058">
      <w:pPr>
        <w:rPr>
          <w:lang w:val="en-IN"/>
        </w:rPr>
      </w:pPr>
      <w:r w:rsidRPr="00F42058">
        <w:rPr>
          <w:lang w:val="en-IN"/>
        </w:rPr>
        <w:t>Insider threats arise when employees or contractors misuse their access, either intentionally or unintentionally.</w:t>
      </w:r>
    </w:p>
    <w:p w14:paraId="03E0E030" w14:textId="77777777" w:rsidR="00F42058" w:rsidRPr="00F42058" w:rsidRDefault="00F42058" w:rsidP="00F42058">
      <w:pPr>
        <w:rPr>
          <w:b/>
          <w:bCs/>
          <w:lang w:val="en-IN"/>
        </w:rPr>
      </w:pPr>
      <w:r w:rsidRPr="00F42058">
        <w:rPr>
          <w:b/>
          <w:bCs/>
          <w:lang w:val="en-IN"/>
        </w:rPr>
        <w:t>4.4 Malware and Viruses</w:t>
      </w:r>
    </w:p>
    <w:p w14:paraId="65054C54" w14:textId="77777777" w:rsidR="00F42058" w:rsidRPr="00F42058" w:rsidRDefault="00F42058" w:rsidP="00F42058">
      <w:pPr>
        <w:rPr>
          <w:lang w:val="en-IN"/>
        </w:rPr>
      </w:pPr>
      <w:r w:rsidRPr="00F42058">
        <w:rPr>
          <w:lang w:val="en-IN"/>
        </w:rPr>
        <w:t>Malware enters systems through infected attachments, malicious downloads, or compromised websites, causing data loss or system failure.</w:t>
      </w:r>
    </w:p>
    <w:p w14:paraId="174E29E1" w14:textId="77777777" w:rsidR="00F42058" w:rsidRPr="00F42058" w:rsidRDefault="00F42058" w:rsidP="00F42058">
      <w:pPr>
        <w:rPr>
          <w:b/>
          <w:bCs/>
          <w:lang w:val="en-IN"/>
        </w:rPr>
      </w:pPr>
      <w:r w:rsidRPr="00F42058">
        <w:rPr>
          <w:b/>
          <w:bCs/>
          <w:lang w:val="en-IN"/>
        </w:rPr>
        <w:t>4.5 Weak Authentication Practices</w:t>
      </w:r>
    </w:p>
    <w:p w14:paraId="2CA95DC7" w14:textId="77777777" w:rsidR="00F42058" w:rsidRPr="00F42058" w:rsidRDefault="00F42058" w:rsidP="00F42058">
      <w:pPr>
        <w:rPr>
          <w:lang w:val="en-IN"/>
        </w:rPr>
      </w:pPr>
      <w:r w:rsidRPr="00F42058">
        <w:rPr>
          <w:lang w:val="en-IN"/>
        </w:rPr>
        <w:t>Weak or reused passwords significantly increase the risk of unauthorized access.</w:t>
      </w:r>
    </w:p>
    <w:p w14:paraId="787F683E" w14:textId="77777777" w:rsidR="00F42058" w:rsidRPr="00F42058" w:rsidRDefault="00F42058" w:rsidP="00F42058">
      <w:pPr>
        <w:rPr>
          <w:lang w:val="en-IN"/>
        </w:rPr>
      </w:pPr>
      <w:r w:rsidRPr="00F42058">
        <w:rPr>
          <w:lang w:val="en-IN"/>
        </w:rPr>
        <w:pict w14:anchorId="5E9381CB">
          <v:rect id="_x0000_i1135" style="width:0;height:1.5pt" o:hralign="center" o:hrstd="t" o:hr="t" fillcolor="#a0a0a0" stroked="f"/>
        </w:pict>
      </w:r>
    </w:p>
    <w:p w14:paraId="4ACF0144" w14:textId="77777777" w:rsidR="00F42058" w:rsidRPr="00F42058" w:rsidRDefault="00F42058" w:rsidP="00F42058">
      <w:pPr>
        <w:rPr>
          <w:b/>
          <w:bCs/>
          <w:lang w:val="en-IN"/>
        </w:rPr>
      </w:pPr>
      <w:r w:rsidRPr="00F42058">
        <w:rPr>
          <w:b/>
          <w:bCs/>
          <w:lang w:val="en-IN"/>
        </w:rPr>
        <w:t>5. CYBERSECURITY RISK ASSESSMENT MODEL</w:t>
      </w:r>
    </w:p>
    <w:p w14:paraId="02707987" w14:textId="77777777" w:rsidR="00F42058" w:rsidRPr="00F42058" w:rsidRDefault="00F42058" w:rsidP="00F42058">
      <w:pPr>
        <w:rPr>
          <w:lang w:val="en-IN"/>
        </w:rPr>
      </w:pPr>
      <w:r w:rsidRPr="00F42058">
        <w:rPr>
          <w:lang w:val="en-IN"/>
        </w:rPr>
        <w:t xml:space="preserve">This project adopts a simplified cybersecurity risk assessment model inspired by the </w:t>
      </w:r>
      <w:r w:rsidRPr="00F42058">
        <w:rPr>
          <w:b/>
          <w:bCs/>
          <w:lang w:val="en-IN"/>
        </w:rPr>
        <w:t>NIST Cybersecurity Framework</w:t>
      </w:r>
      <w:r w:rsidRPr="00F42058">
        <w:rPr>
          <w:lang w:val="en-IN"/>
        </w:rPr>
        <w:t>, which consists of the following stages:</w:t>
      </w:r>
    </w:p>
    <w:p w14:paraId="2FF2F222" w14:textId="77777777" w:rsidR="00F42058" w:rsidRPr="00F42058" w:rsidRDefault="00F42058" w:rsidP="00F42058">
      <w:pPr>
        <w:numPr>
          <w:ilvl w:val="0"/>
          <w:numId w:val="4"/>
        </w:numPr>
        <w:rPr>
          <w:lang w:val="en-IN"/>
        </w:rPr>
      </w:pPr>
      <w:r w:rsidRPr="00F42058">
        <w:rPr>
          <w:b/>
          <w:bCs/>
          <w:lang w:val="en-IN"/>
        </w:rPr>
        <w:t>Identify:</w:t>
      </w:r>
      <w:r w:rsidRPr="00F42058">
        <w:rPr>
          <w:lang w:val="en-IN"/>
        </w:rPr>
        <w:t xml:space="preserve"> Identify assets, threats, and vulnerabilities</w:t>
      </w:r>
    </w:p>
    <w:p w14:paraId="163FBDC6" w14:textId="77777777" w:rsidR="00F42058" w:rsidRPr="00F42058" w:rsidRDefault="00F42058" w:rsidP="00F42058">
      <w:pPr>
        <w:numPr>
          <w:ilvl w:val="0"/>
          <w:numId w:val="4"/>
        </w:numPr>
        <w:rPr>
          <w:lang w:val="en-IN"/>
        </w:rPr>
      </w:pPr>
      <w:r w:rsidRPr="00F42058">
        <w:rPr>
          <w:b/>
          <w:bCs/>
          <w:lang w:val="en-IN"/>
        </w:rPr>
        <w:t>Protect:</w:t>
      </w:r>
      <w:r w:rsidRPr="00F42058">
        <w:rPr>
          <w:lang w:val="en-IN"/>
        </w:rPr>
        <w:t xml:space="preserve"> Implement safeguards to reduce risk</w:t>
      </w:r>
    </w:p>
    <w:p w14:paraId="266020FC" w14:textId="77777777" w:rsidR="00F42058" w:rsidRPr="00F42058" w:rsidRDefault="00F42058" w:rsidP="00F42058">
      <w:pPr>
        <w:numPr>
          <w:ilvl w:val="0"/>
          <w:numId w:val="4"/>
        </w:numPr>
        <w:rPr>
          <w:lang w:val="en-IN"/>
        </w:rPr>
      </w:pPr>
      <w:r w:rsidRPr="00F42058">
        <w:rPr>
          <w:b/>
          <w:bCs/>
          <w:lang w:val="en-IN"/>
        </w:rPr>
        <w:t>Detect:</w:t>
      </w:r>
      <w:r w:rsidRPr="00F42058">
        <w:rPr>
          <w:lang w:val="en-IN"/>
        </w:rPr>
        <w:t xml:space="preserve"> Detect cybersecurity incidents promptly</w:t>
      </w:r>
    </w:p>
    <w:p w14:paraId="50DE2509" w14:textId="77777777" w:rsidR="00F42058" w:rsidRPr="00F42058" w:rsidRDefault="00F42058" w:rsidP="00F42058">
      <w:pPr>
        <w:numPr>
          <w:ilvl w:val="0"/>
          <w:numId w:val="4"/>
        </w:numPr>
        <w:rPr>
          <w:lang w:val="en-IN"/>
        </w:rPr>
      </w:pPr>
      <w:r w:rsidRPr="00F42058">
        <w:rPr>
          <w:b/>
          <w:bCs/>
          <w:lang w:val="en-IN"/>
        </w:rPr>
        <w:t>Respond:</w:t>
      </w:r>
      <w:r w:rsidRPr="00F42058">
        <w:rPr>
          <w:lang w:val="en-IN"/>
        </w:rPr>
        <w:t xml:space="preserve"> Take action to minimize impact</w:t>
      </w:r>
    </w:p>
    <w:p w14:paraId="753F9AAA" w14:textId="77777777" w:rsidR="00F42058" w:rsidRPr="00F42058" w:rsidRDefault="00F42058" w:rsidP="00F42058">
      <w:pPr>
        <w:numPr>
          <w:ilvl w:val="0"/>
          <w:numId w:val="4"/>
        </w:numPr>
        <w:rPr>
          <w:lang w:val="en-IN"/>
        </w:rPr>
      </w:pPr>
      <w:r w:rsidRPr="00F42058">
        <w:rPr>
          <w:b/>
          <w:bCs/>
          <w:lang w:val="en-IN"/>
        </w:rPr>
        <w:t>Recover:</w:t>
      </w:r>
      <w:r w:rsidRPr="00F42058">
        <w:rPr>
          <w:lang w:val="en-IN"/>
        </w:rPr>
        <w:t xml:space="preserve"> Restore systems and operations</w:t>
      </w:r>
    </w:p>
    <w:p w14:paraId="241D6824" w14:textId="77777777" w:rsidR="00F42058" w:rsidRPr="00F42058" w:rsidRDefault="00F42058" w:rsidP="00F42058">
      <w:pPr>
        <w:rPr>
          <w:lang w:val="en-IN"/>
        </w:rPr>
      </w:pPr>
      <w:r w:rsidRPr="00F42058">
        <w:rPr>
          <w:lang w:val="en-IN"/>
        </w:rPr>
        <w:t>This structured approach enables SMEs to understand their risk exposure and apply appropriate security controls.</w:t>
      </w:r>
    </w:p>
    <w:p w14:paraId="4C25D699" w14:textId="67B0FB31" w:rsidR="00F42058" w:rsidRPr="00F42058" w:rsidRDefault="00650809" w:rsidP="00F42058">
      <w:pPr>
        <w:rPr>
          <w:lang w:val="en-IN"/>
        </w:rPr>
      </w:pPr>
      <w:r>
        <w:rPr>
          <w:noProof/>
          <w:lang w:val="en-IN"/>
        </w:rPr>
        <w:lastRenderedPageBreak/>
        <mc:AlternateContent>
          <mc:Choice Requires="wps">
            <w:drawing>
              <wp:anchor distT="0" distB="0" distL="114300" distR="114300" simplePos="0" relativeHeight="251661312" behindDoc="0" locked="0" layoutInCell="1" allowOverlap="1" wp14:anchorId="0B187F3A" wp14:editId="12F60F34">
                <wp:simplePos x="0" y="0"/>
                <wp:positionH relativeFrom="margin">
                  <wp:align>center</wp:align>
                </wp:positionH>
                <wp:positionV relativeFrom="paragraph">
                  <wp:posOffset>-845820</wp:posOffset>
                </wp:positionV>
                <wp:extent cx="6576060" cy="9974580"/>
                <wp:effectExtent l="0" t="0" r="15240" b="26670"/>
                <wp:wrapNone/>
                <wp:docPr id="726039937" name="Rectangle 3"/>
                <wp:cNvGraphicFramePr/>
                <a:graphic xmlns:a="http://schemas.openxmlformats.org/drawingml/2006/main">
                  <a:graphicData uri="http://schemas.microsoft.com/office/word/2010/wordprocessingShape">
                    <wps:wsp>
                      <wps:cNvSpPr/>
                      <wps:spPr>
                        <a:xfrm>
                          <a:off x="0" y="0"/>
                          <a:ext cx="6576060" cy="997458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7BCFDB" id="Rectangle 3" o:spid="_x0000_s1026" style="position:absolute;margin-left:0;margin-top:-66.6pt;width:517.8pt;height:785.4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" filled="f" strokecolor="black [3200]">
                <v:stroke joinstyle="round"/>
                <w10:wrap anchorx="margin"/>
              </v:rect>
            </w:pict>
          </mc:Fallback>
        </mc:AlternateContent>
      </w:r>
      <w:r w:rsidR="00F42058" w:rsidRPr="00F42058">
        <w:rPr>
          <w:b/>
          <w:bCs/>
          <w:lang w:val="en-IN"/>
        </w:rPr>
        <w:t>6. RISK EVALUATION METRICS</w:t>
      </w:r>
    </w:p>
    <w:p w14:paraId="62A68D10" w14:textId="77777777" w:rsidR="00F42058" w:rsidRPr="00F42058" w:rsidRDefault="00F42058" w:rsidP="00F42058">
      <w:pPr>
        <w:rPr>
          <w:lang w:val="en-IN"/>
        </w:rPr>
      </w:pPr>
      <w:r w:rsidRPr="00F42058">
        <w:rPr>
          <w:lang w:val="en-IN"/>
        </w:rPr>
        <w:t>Cybersecurity risks are evaluated using two main parameters:</w:t>
      </w:r>
    </w:p>
    <w:p w14:paraId="2A7E84B7" w14:textId="77777777" w:rsidR="00F42058" w:rsidRPr="00F42058" w:rsidRDefault="00F42058" w:rsidP="00F42058">
      <w:pPr>
        <w:rPr>
          <w:b/>
          <w:bCs/>
          <w:lang w:val="en-IN"/>
        </w:rPr>
      </w:pPr>
      <w:r w:rsidRPr="00F42058">
        <w:rPr>
          <w:b/>
          <w:bCs/>
          <w:lang w:val="en-IN"/>
        </w:rPr>
        <w:t>6.1 Severity</w:t>
      </w:r>
    </w:p>
    <w:p w14:paraId="52B63B84" w14:textId="77777777" w:rsidR="00F42058" w:rsidRPr="00F42058" w:rsidRDefault="00F42058" w:rsidP="00F42058">
      <w:pPr>
        <w:numPr>
          <w:ilvl w:val="0"/>
          <w:numId w:val="5"/>
        </w:numPr>
        <w:rPr>
          <w:lang w:val="en-IN"/>
        </w:rPr>
      </w:pPr>
      <w:r w:rsidRPr="00F42058">
        <w:rPr>
          <w:lang w:val="en-IN"/>
        </w:rPr>
        <w:t>Low</w:t>
      </w:r>
    </w:p>
    <w:p w14:paraId="34162B65" w14:textId="77777777" w:rsidR="00F42058" w:rsidRPr="00F42058" w:rsidRDefault="00F42058" w:rsidP="00F42058">
      <w:pPr>
        <w:numPr>
          <w:ilvl w:val="0"/>
          <w:numId w:val="5"/>
        </w:numPr>
        <w:rPr>
          <w:lang w:val="en-IN"/>
        </w:rPr>
      </w:pPr>
      <w:r w:rsidRPr="00F42058">
        <w:rPr>
          <w:lang w:val="en-IN"/>
        </w:rPr>
        <w:t>Medium</w:t>
      </w:r>
    </w:p>
    <w:p w14:paraId="518B7F82" w14:textId="77777777" w:rsidR="00F42058" w:rsidRPr="00F42058" w:rsidRDefault="00F42058" w:rsidP="00F42058">
      <w:pPr>
        <w:numPr>
          <w:ilvl w:val="0"/>
          <w:numId w:val="5"/>
        </w:numPr>
        <w:rPr>
          <w:lang w:val="en-IN"/>
        </w:rPr>
      </w:pPr>
      <w:r w:rsidRPr="00F42058">
        <w:rPr>
          <w:lang w:val="en-IN"/>
        </w:rPr>
        <w:t>High</w:t>
      </w:r>
    </w:p>
    <w:p w14:paraId="6FA77272" w14:textId="77777777" w:rsidR="00F42058" w:rsidRPr="00F42058" w:rsidRDefault="00F42058" w:rsidP="00F42058">
      <w:pPr>
        <w:rPr>
          <w:b/>
          <w:bCs/>
          <w:lang w:val="en-IN"/>
        </w:rPr>
      </w:pPr>
      <w:r w:rsidRPr="00F42058">
        <w:rPr>
          <w:b/>
          <w:bCs/>
          <w:lang w:val="en-IN"/>
        </w:rPr>
        <w:t>6.2 Impact</w:t>
      </w:r>
    </w:p>
    <w:p w14:paraId="05DE5F8D" w14:textId="77777777" w:rsidR="00F42058" w:rsidRPr="00F42058" w:rsidRDefault="00F42058" w:rsidP="00F42058">
      <w:pPr>
        <w:numPr>
          <w:ilvl w:val="0"/>
          <w:numId w:val="6"/>
        </w:numPr>
        <w:rPr>
          <w:lang w:val="en-IN"/>
        </w:rPr>
      </w:pPr>
      <w:r w:rsidRPr="00F42058">
        <w:rPr>
          <w:lang w:val="en-IN"/>
        </w:rPr>
        <w:t>Low Impact – Minimal disruption</w:t>
      </w:r>
    </w:p>
    <w:p w14:paraId="3F04597F" w14:textId="77777777" w:rsidR="00F42058" w:rsidRPr="00F42058" w:rsidRDefault="00F42058" w:rsidP="00F42058">
      <w:pPr>
        <w:numPr>
          <w:ilvl w:val="0"/>
          <w:numId w:val="6"/>
        </w:numPr>
        <w:rPr>
          <w:lang w:val="en-IN"/>
        </w:rPr>
      </w:pPr>
      <w:r w:rsidRPr="00F42058">
        <w:rPr>
          <w:lang w:val="en-IN"/>
        </w:rPr>
        <w:t>Medium Impact – Financial or operational disruption</w:t>
      </w:r>
    </w:p>
    <w:p w14:paraId="24EA3C99" w14:textId="77777777" w:rsidR="00F42058" w:rsidRPr="00F42058" w:rsidRDefault="00F42058" w:rsidP="00F42058">
      <w:pPr>
        <w:numPr>
          <w:ilvl w:val="0"/>
          <w:numId w:val="6"/>
        </w:numPr>
        <w:rPr>
          <w:lang w:val="en-IN"/>
        </w:rPr>
      </w:pPr>
      <w:r w:rsidRPr="00F42058">
        <w:rPr>
          <w:lang w:val="en-IN"/>
        </w:rPr>
        <w:t>High Impact – Data loss or business shutdown</w:t>
      </w:r>
    </w:p>
    <w:p w14:paraId="49237CCB" w14:textId="18E2FDA5" w:rsidR="00F42058" w:rsidRPr="00F42058" w:rsidRDefault="00BC12B3" w:rsidP="00F42058">
      <w:pPr>
        <w:rPr>
          <w:b/>
          <w:bCs/>
          <w:lang w:val="en-IN"/>
        </w:rPr>
      </w:pPr>
      <w:r>
        <w:rPr>
          <w:b/>
          <w:bCs/>
          <w:noProof/>
          <w:lang w:val="en-IN"/>
        </w:rPr>
        <mc:AlternateContent>
          <mc:Choice Requires="wps">
            <w:drawing>
              <wp:anchor distT="0" distB="0" distL="114300" distR="114300" simplePos="0" relativeHeight="251667456" behindDoc="0" locked="0" layoutInCell="1" allowOverlap="1" wp14:anchorId="57296600" wp14:editId="5043F844">
                <wp:simplePos x="0" y="0"/>
                <wp:positionH relativeFrom="column">
                  <wp:posOffset>-90055</wp:posOffset>
                </wp:positionH>
                <wp:positionV relativeFrom="paragraph">
                  <wp:posOffset>558454</wp:posOffset>
                </wp:positionV>
                <wp:extent cx="3082637" cy="0"/>
                <wp:effectExtent l="0" t="0" r="0" b="0"/>
                <wp:wrapNone/>
                <wp:docPr id="2138826321" name="Straight Connector 10"/>
                <wp:cNvGraphicFramePr/>
                <a:graphic xmlns:a="http://schemas.openxmlformats.org/drawingml/2006/main">
                  <a:graphicData uri="http://schemas.microsoft.com/office/word/2010/wordprocessingShape">
                    <wps:wsp>
                      <wps:cNvCnPr/>
                      <wps:spPr>
                        <a:xfrm flipV="1">
                          <a:off x="0" y="0"/>
                          <a:ext cx="3082637"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B75A40" id="Straight Connector 10"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1pt,43.95pt" to="235.65pt,4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" strokecolor="#4472c4 [3204]" strokeweight=".5pt">
                <v:stroke joinstyle="miter"/>
              </v:line>
            </w:pict>
          </mc:Fallback>
        </mc:AlternateContent>
      </w:r>
      <w:r>
        <w:rPr>
          <w:b/>
          <w:bCs/>
          <w:noProof/>
          <w:lang w:val="en-IN"/>
        </w:rPr>
        <mc:AlternateContent>
          <mc:Choice Requires="wps">
            <w:drawing>
              <wp:anchor distT="0" distB="0" distL="114300" distR="114300" simplePos="0" relativeHeight="251666432" behindDoc="0" locked="0" layoutInCell="1" allowOverlap="1" wp14:anchorId="3956D8F4" wp14:editId="3612785F">
                <wp:simplePos x="0" y="0"/>
                <wp:positionH relativeFrom="column">
                  <wp:posOffset>2078182</wp:posOffset>
                </wp:positionH>
                <wp:positionV relativeFrom="paragraph">
                  <wp:posOffset>295679</wp:posOffset>
                </wp:positionV>
                <wp:extent cx="27709" cy="1855990"/>
                <wp:effectExtent l="0" t="0" r="29845" b="30480"/>
                <wp:wrapNone/>
                <wp:docPr id="393771150" name="Straight Connector 9"/>
                <wp:cNvGraphicFramePr/>
                <a:graphic xmlns:a="http://schemas.openxmlformats.org/drawingml/2006/main">
                  <a:graphicData uri="http://schemas.microsoft.com/office/word/2010/wordprocessingShape">
                    <wps:wsp>
                      <wps:cNvCnPr/>
                      <wps:spPr>
                        <a:xfrm>
                          <a:off x="0" y="0"/>
                          <a:ext cx="27709" cy="18559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4D880A" id="Straight Connector 9"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3.65pt,23.3pt" to="165.85pt,16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" strokecolor="black [3200]" strokeweight=".5pt">
                <v:stroke joinstyle="miter"/>
              </v:line>
            </w:pict>
          </mc:Fallback>
        </mc:AlternateContent>
      </w:r>
      <w:r w:rsidR="00650809">
        <w:rPr>
          <w:b/>
          <w:bCs/>
          <w:noProof/>
          <w:lang w:val="en-IN"/>
        </w:rPr>
        <mc:AlternateContent>
          <mc:Choice Requires="wps">
            <w:drawing>
              <wp:anchor distT="0" distB="0" distL="114300" distR="114300" simplePos="0" relativeHeight="251662336" behindDoc="0" locked="0" layoutInCell="1" allowOverlap="1" wp14:anchorId="4FAF6403" wp14:editId="402F0EF3">
                <wp:simplePos x="0" y="0"/>
                <wp:positionH relativeFrom="column">
                  <wp:posOffset>-90055</wp:posOffset>
                </wp:positionH>
                <wp:positionV relativeFrom="paragraph">
                  <wp:posOffset>295679</wp:posOffset>
                </wp:positionV>
                <wp:extent cx="3096491" cy="1856509"/>
                <wp:effectExtent l="0" t="0" r="27940" b="10795"/>
                <wp:wrapNone/>
                <wp:docPr id="1474637574" name="Rectangle 4"/>
                <wp:cNvGraphicFramePr/>
                <a:graphic xmlns:a="http://schemas.openxmlformats.org/drawingml/2006/main">
                  <a:graphicData uri="http://schemas.microsoft.com/office/word/2010/wordprocessingShape">
                    <wps:wsp>
                      <wps:cNvSpPr/>
                      <wps:spPr>
                        <a:xfrm>
                          <a:off x="0" y="0"/>
                          <a:ext cx="3096491" cy="185650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8CB19D" id="Rectangle 4" o:spid="_x0000_s1026" style="position:absolute;margin-left:-7.1pt;margin-top:23.3pt;width:243.8pt;height:146.2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" filled="f" strokecolor="black [3200]">
                <v:stroke joinstyle="round"/>
              </v:rect>
            </w:pict>
          </mc:Fallback>
        </mc:AlternateContent>
      </w:r>
      <w:r w:rsidR="00F42058" w:rsidRPr="00F42058">
        <w:rPr>
          <w:b/>
          <w:bCs/>
          <w:lang w:val="en-IN"/>
        </w:rPr>
        <w:t>6.3 Risk Ranking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815"/>
        <w:gridCol w:w="918"/>
        <w:gridCol w:w="966"/>
      </w:tblGrid>
      <w:tr w:rsidR="00F42058" w:rsidRPr="00F42058" w14:paraId="589A3C22" w14:textId="77777777">
        <w:trPr>
          <w:tblHeader/>
          <w:tblCellSpacing w:w="15" w:type="dxa"/>
        </w:trPr>
        <w:tc>
          <w:tcPr>
            <w:tcW w:w="0" w:type="auto"/>
            <w:vAlign w:val="center"/>
            <w:hideMark/>
          </w:tcPr>
          <w:p w14:paraId="71774EF6" w14:textId="0B14DF12" w:rsidR="00F42058" w:rsidRPr="00F42058" w:rsidRDefault="00BC12B3" w:rsidP="00F42058">
            <w:pPr>
              <w:rPr>
                <w:b/>
                <w:bCs/>
                <w:lang w:val="en-IN"/>
              </w:rPr>
            </w:pPr>
            <w:r>
              <w:rPr>
                <w:b/>
                <w:bCs/>
                <w:noProof/>
                <w:lang w:val="en-IN"/>
              </w:rPr>
              <mc:AlternateContent>
                <mc:Choice Requires="wps">
                  <w:drawing>
                    <wp:anchor distT="0" distB="0" distL="114300" distR="114300" simplePos="0" relativeHeight="251664384" behindDoc="0" locked="0" layoutInCell="1" allowOverlap="1" wp14:anchorId="3ABE65CB" wp14:editId="710BDB61">
                      <wp:simplePos x="0" y="0"/>
                      <wp:positionH relativeFrom="column">
                        <wp:posOffset>939165</wp:posOffset>
                      </wp:positionH>
                      <wp:positionV relativeFrom="paragraph">
                        <wp:posOffset>-7620</wp:posOffset>
                      </wp:positionV>
                      <wp:extent cx="13335" cy="1842135"/>
                      <wp:effectExtent l="0" t="0" r="24765" b="24765"/>
                      <wp:wrapNone/>
                      <wp:docPr id="1113179902" name="Straight Connector 7"/>
                      <wp:cNvGraphicFramePr/>
                      <a:graphic xmlns:a="http://schemas.openxmlformats.org/drawingml/2006/main">
                        <a:graphicData uri="http://schemas.microsoft.com/office/word/2010/wordprocessingShape">
                          <wps:wsp>
                            <wps:cNvCnPr/>
                            <wps:spPr>
                              <a:xfrm>
                                <a:off x="0" y="0"/>
                                <a:ext cx="13335" cy="184213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A22B90A"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3.95pt,-.6pt" to="75pt,14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" strokecolor="black [3200]" strokeweight=".5pt">
                      <v:stroke joinstyle="miter"/>
                    </v:line>
                  </w:pict>
                </mc:Fallback>
              </mc:AlternateContent>
            </w:r>
            <w:r w:rsidR="00F42058" w:rsidRPr="00F42058">
              <w:rPr>
                <w:b/>
                <w:bCs/>
                <w:lang w:val="en-IN"/>
              </w:rPr>
              <w:t>Threat</w:t>
            </w:r>
          </w:p>
        </w:tc>
        <w:tc>
          <w:tcPr>
            <w:tcW w:w="0" w:type="auto"/>
            <w:vAlign w:val="center"/>
            <w:hideMark/>
          </w:tcPr>
          <w:p w14:paraId="091D1DB2" w14:textId="2B58908D" w:rsidR="00F42058" w:rsidRPr="00F42058" w:rsidRDefault="00BC12B3" w:rsidP="00F42058">
            <w:pPr>
              <w:rPr>
                <w:b/>
                <w:bCs/>
                <w:lang w:val="en-IN"/>
              </w:rPr>
            </w:pPr>
            <w:r>
              <w:rPr>
                <w:b/>
                <w:bCs/>
                <w:noProof/>
                <w:lang w:val="en-IN"/>
              </w:rPr>
              <mc:AlternateContent>
                <mc:Choice Requires="wps">
                  <w:drawing>
                    <wp:anchor distT="0" distB="0" distL="114300" distR="114300" simplePos="0" relativeHeight="251665408" behindDoc="0" locked="0" layoutInCell="1" allowOverlap="1" wp14:anchorId="7FAE29DD" wp14:editId="302D2F9C">
                      <wp:simplePos x="0" y="0"/>
                      <wp:positionH relativeFrom="column">
                        <wp:posOffset>479714</wp:posOffset>
                      </wp:positionH>
                      <wp:positionV relativeFrom="paragraph">
                        <wp:posOffset>-4791</wp:posOffset>
                      </wp:positionV>
                      <wp:extent cx="6927" cy="1828800"/>
                      <wp:effectExtent l="0" t="0" r="31750" b="19050"/>
                      <wp:wrapNone/>
                      <wp:docPr id="1875802231" name="Straight Connector 8"/>
                      <wp:cNvGraphicFramePr/>
                      <a:graphic xmlns:a="http://schemas.openxmlformats.org/drawingml/2006/main">
                        <a:graphicData uri="http://schemas.microsoft.com/office/word/2010/wordprocessingShape">
                          <wps:wsp>
                            <wps:cNvCnPr/>
                            <wps:spPr>
                              <a:xfrm>
                                <a:off x="0" y="0"/>
                                <a:ext cx="6927" cy="18288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18FE0C" id="Straight Connector 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37.75pt,-.4pt" to="38.3pt,1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" strokecolor="black [3200]" strokeweight=".5pt">
                      <v:stroke joinstyle="miter"/>
                    </v:line>
                  </w:pict>
                </mc:Fallback>
              </mc:AlternateContent>
            </w:r>
            <w:r w:rsidR="00F42058" w:rsidRPr="00F42058">
              <w:rPr>
                <w:b/>
                <w:bCs/>
                <w:lang w:val="en-IN"/>
              </w:rPr>
              <w:t>Severity</w:t>
            </w:r>
          </w:p>
        </w:tc>
        <w:tc>
          <w:tcPr>
            <w:tcW w:w="0" w:type="auto"/>
            <w:vAlign w:val="center"/>
            <w:hideMark/>
          </w:tcPr>
          <w:p w14:paraId="3D08DF8D" w14:textId="77777777" w:rsidR="00F42058" w:rsidRPr="00F42058" w:rsidRDefault="00F42058" w:rsidP="00F42058">
            <w:pPr>
              <w:rPr>
                <w:b/>
                <w:bCs/>
                <w:lang w:val="en-IN"/>
              </w:rPr>
            </w:pPr>
            <w:r w:rsidRPr="00F42058">
              <w:rPr>
                <w:b/>
                <w:bCs/>
                <w:lang w:val="en-IN"/>
              </w:rPr>
              <w:t>Impact</w:t>
            </w:r>
          </w:p>
        </w:tc>
        <w:tc>
          <w:tcPr>
            <w:tcW w:w="0" w:type="auto"/>
            <w:vAlign w:val="center"/>
            <w:hideMark/>
          </w:tcPr>
          <w:p w14:paraId="1874EC4E" w14:textId="77777777" w:rsidR="00F42058" w:rsidRPr="00F42058" w:rsidRDefault="00F42058" w:rsidP="00F42058">
            <w:pPr>
              <w:rPr>
                <w:b/>
                <w:bCs/>
                <w:lang w:val="en-IN"/>
              </w:rPr>
            </w:pPr>
            <w:r w:rsidRPr="00F42058">
              <w:rPr>
                <w:b/>
                <w:bCs/>
                <w:lang w:val="en-IN"/>
              </w:rPr>
              <w:t>Risk Level</w:t>
            </w:r>
          </w:p>
        </w:tc>
      </w:tr>
      <w:tr w:rsidR="00F42058" w:rsidRPr="00F42058" w14:paraId="69C6F333" w14:textId="77777777">
        <w:trPr>
          <w:tblCellSpacing w:w="15" w:type="dxa"/>
        </w:trPr>
        <w:tc>
          <w:tcPr>
            <w:tcW w:w="0" w:type="auto"/>
            <w:vAlign w:val="center"/>
            <w:hideMark/>
          </w:tcPr>
          <w:p w14:paraId="3001CF5A" w14:textId="77777777" w:rsidR="00F42058" w:rsidRPr="00F42058" w:rsidRDefault="00F42058" w:rsidP="00F42058">
            <w:pPr>
              <w:rPr>
                <w:lang w:val="en-IN"/>
              </w:rPr>
            </w:pPr>
            <w:r w:rsidRPr="00F42058">
              <w:rPr>
                <w:lang w:val="en-IN"/>
              </w:rPr>
              <w:t>Phishing</w:t>
            </w:r>
          </w:p>
        </w:tc>
        <w:tc>
          <w:tcPr>
            <w:tcW w:w="0" w:type="auto"/>
            <w:vAlign w:val="center"/>
            <w:hideMark/>
          </w:tcPr>
          <w:p w14:paraId="507C71DB" w14:textId="77777777" w:rsidR="00F42058" w:rsidRPr="00F42058" w:rsidRDefault="00F42058" w:rsidP="00F42058">
            <w:pPr>
              <w:rPr>
                <w:lang w:val="en-IN"/>
              </w:rPr>
            </w:pPr>
            <w:r w:rsidRPr="00F42058">
              <w:rPr>
                <w:lang w:val="en-IN"/>
              </w:rPr>
              <w:t>High</w:t>
            </w:r>
          </w:p>
        </w:tc>
        <w:tc>
          <w:tcPr>
            <w:tcW w:w="0" w:type="auto"/>
            <w:vAlign w:val="center"/>
            <w:hideMark/>
          </w:tcPr>
          <w:p w14:paraId="5128C74F" w14:textId="77777777" w:rsidR="00F42058" w:rsidRPr="00F42058" w:rsidRDefault="00F42058" w:rsidP="00F42058">
            <w:pPr>
              <w:rPr>
                <w:lang w:val="en-IN"/>
              </w:rPr>
            </w:pPr>
            <w:r w:rsidRPr="00F42058">
              <w:rPr>
                <w:lang w:val="en-IN"/>
              </w:rPr>
              <w:t>High</w:t>
            </w:r>
          </w:p>
        </w:tc>
        <w:tc>
          <w:tcPr>
            <w:tcW w:w="0" w:type="auto"/>
            <w:vAlign w:val="center"/>
            <w:hideMark/>
          </w:tcPr>
          <w:p w14:paraId="2472F8FE" w14:textId="77777777" w:rsidR="00F42058" w:rsidRPr="00F42058" w:rsidRDefault="00F42058" w:rsidP="00F42058">
            <w:pPr>
              <w:rPr>
                <w:lang w:val="en-IN"/>
              </w:rPr>
            </w:pPr>
            <w:r w:rsidRPr="00F42058">
              <w:rPr>
                <w:lang w:val="en-IN"/>
              </w:rPr>
              <w:t>Critical</w:t>
            </w:r>
          </w:p>
        </w:tc>
      </w:tr>
      <w:tr w:rsidR="00F42058" w:rsidRPr="00F42058" w14:paraId="755E3378" w14:textId="77777777">
        <w:trPr>
          <w:tblCellSpacing w:w="15" w:type="dxa"/>
        </w:trPr>
        <w:tc>
          <w:tcPr>
            <w:tcW w:w="0" w:type="auto"/>
            <w:vAlign w:val="center"/>
            <w:hideMark/>
          </w:tcPr>
          <w:p w14:paraId="106CDDF2" w14:textId="77777777" w:rsidR="00F42058" w:rsidRPr="00F42058" w:rsidRDefault="00F42058" w:rsidP="00F42058">
            <w:pPr>
              <w:rPr>
                <w:lang w:val="en-IN"/>
              </w:rPr>
            </w:pPr>
            <w:r w:rsidRPr="00F42058">
              <w:rPr>
                <w:lang w:val="en-IN"/>
              </w:rPr>
              <w:t>Ransomware</w:t>
            </w:r>
          </w:p>
        </w:tc>
        <w:tc>
          <w:tcPr>
            <w:tcW w:w="0" w:type="auto"/>
            <w:vAlign w:val="center"/>
            <w:hideMark/>
          </w:tcPr>
          <w:p w14:paraId="3B8B4E67" w14:textId="77777777" w:rsidR="00F42058" w:rsidRPr="00F42058" w:rsidRDefault="00F42058" w:rsidP="00F42058">
            <w:pPr>
              <w:rPr>
                <w:lang w:val="en-IN"/>
              </w:rPr>
            </w:pPr>
            <w:r w:rsidRPr="00F42058">
              <w:rPr>
                <w:lang w:val="en-IN"/>
              </w:rPr>
              <w:t>High</w:t>
            </w:r>
          </w:p>
        </w:tc>
        <w:tc>
          <w:tcPr>
            <w:tcW w:w="0" w:type="auto"/>
            <w:vAlign w:val="center"/>
            <w:hideMark/>
          </w:tcPr>
          <w:p w14:paraId="6A4B95D0" w14:textId="77777777" w:rsidR="00F42058" w:rsidRPr="00F42058" w:rsidRDefault="00F42058" w:rsidP="00F42058">
            <w:pPr>
              <w:rPr>
                <w:lang w:val="en-IN"/>
              </w:rPr>
            </w:pPr>
            <w:r w:rsidRPr="00F42058">
              <w:rPr>
                <w:lang w:val="en-IN"/>
              </w:rPr>
              <w:t>Very High</w:t>
            </w:r>
          </w:p>
        </w:tc>
        <w:tc>
          <w:tcPr>
            <w:tcW w:w="0" w:type="auto"/>
            <w:vAlign w:val="center"/>
            <w:hideMark/>
          </w:tcPr>
          <w:p w14:paraId="70BF48F1" w14:textId="77777777" w:rsidR="00F42058" w:rsidRPr="00F42058" w:rsidRDefault="00F42058" w:rsidP="00F42058">
            <w:pPr>
              <w:rPr>
                <w:lang w:val="en-IN"/>
              </w:rPr>
            </w:pPr>
            <w:r w:rsidRPr="00F42058">
              <w:rPr>
                <w:lang w:val="en-IN"/>
              </w:rPr>
              <w:t>Critical</w:t>
            </w:r>
          </w:p>
        </w:tc>
      </w:tr>
      <w:tr w:rsidR="00F42058" w:rsidRPr="00F42058" w14:paraId="337FA715" w14:textId="77777777">
        <w:trPr>
          <w:tblCellSpacing w:w="15" w:type="dxa"/>
        </w:trPr>
        <w:tc>
          <w:tcPr>
            <w:tcW w:w="0" w:type="auto"/>
            <w:vAlign w:val="center"/>
            <w:hideMark/>
          </w:tcPr>
          <w:p w14:paraId="39E96E6B" w14:textId="77777777" w:rsidR="00F42058" w:rsidRPr="00F42058" w:rsidRDefault="00F42058" w:rsidP="00F42058">
            <w:pPr>
              <w:rPr>
                <w:lang w:val="en-IN"/>
              </w:rPr>
            </w:pPr>
            <w:r w:rsidRPr="00F42058">
              <w:rPr>
                <w:lang w:val="en-IN"/>
              </w:rPr>
              <w:t>Insider Threat</w:t>
            </w:r>
          </w:p>
        </w:tc>
        <w:tc>
          <w:tcPr>
            <w:tcW w:w="0" w:type="auto"/>
            <w:vAlign w:val="center"/>
            <w:hideMark/>
          </w:tcPr>
          <w:p w14:paraId="4B3DC108" w14:textId="77777777" w:rsidR="00F42058" w:rsidRPr="00F42058" w:rsidRDefault="00F42058" w:rsidP="00F42058">
            <w:pPr>
              <w:rPr>
                <w:lang w:val="en-IN"/>
              </w:rPr>
            </w:pPr>
            <w:r w:rsidRPr="00F42058">
              <w:rPr>
                <w:lang w:val="en-IN"/>
              </w:rPr>
              <w:t>Medium</w:t>
            </w:r>
          </w:p>
        </w:tc>
        <w:tc>
          <w:tcPr>
            <w:tcW w:w="0" w:type="auto"/>
            <w:vAlign w:val="center"/>
            <w:hideMark/>
          </w:tcPr>
          <w:p w14:paraId="1B2338A9" w14:textId="77777777" w:rsidR="00F42058" w:rsidRPr="00F42058" w:rsidRDefault="00F42058" w:rsidP="00F42058">
            <w:pPr>
              <w:rPr>
                <w:lang w:val="en-IN"/>
              </w:rPr>
            </w:pPr>
            <w:r w:rsidRPr="00F42058">
              <w:rPr>
                <w:lang w:val="en-IN"/>
              </w:rPr>
              <w:t>High</w:t>
            </w:r>
          </w:p>
        </w:tc>
        <w:tc>
          <w:tcPr>
            <w:tcW w:w="0" w:type="auto"/>
            <w:vAlign w:val="center"/>
            <w:hideMark/>
          </w:tcPr>
          <w:p w14:paraId="31415C53" w14:textId="77777777" w:rsidR="00F42058" w:rsidRPr="00F42058" w:rsidRDefault="00F42058" w:rsidP="00F42058">
            <w:pPr>
              <w:rPr>
                <w:lang w:val="en-IN"/>
              </w:rPr>
            </w:pPr>
            <w:r w:rsidRPr="00F42058">
              <w:rPr>
                <w:lang w:val="en-IN"/>
              </w:rPr>
              <w:t>High</w:t>
            </w:r>
          </w:p>
        </w:tc>
      </w:tr>
      <w:tr w:rsidR="00F42058" w:rsidRPr="00F42058" w14:paraId="3D63F6C6" w14:textId="77777777">
        <w:trPr>
          <w:tblCellSpacing w:w="15" w:type="dxa"/>
        </w:trPr>
        <w:tc>
          <w:tcPr>
            <w:tcW w:w="0" w:type="auto"/>
            <w:vAlign w:val="center"/>
            <w:hideMark/>
          </w:tcPr>
          <w:p w14:paraId="43399CAE" w14:textId="77777777" w:rsidR="00F42058" w:rsidRPr="00F42058" w:rsidRDefault="00F42058" w:rsidP="00F42058">
            <w:pPr>
              <w:rPr>
                <w:lang w:val="en-IN"/>
              </w:rPr>
            </w:pPr>
            <w:r w:rsidRPr="00F42058">
              <w:rPr>
                <w:lang w:val="en-IN"/>
              </w:rPr>
              <w:t>Malware</w:t>
            </w:r>
          </w:p>
        </w:tc>
        <w:tc>
          <w:tcPr>
            <w:tcW w:w="0" w:type="auto"/>
            <w:vAlign w:val="center"/>
            <w:hideMark/>
          </w:tcPr>
          <w:p w14:paraId="143CA711" w14:textId="77777777" w:rsidR="00F42058" w:rsidRPr="00F42058" w:rsidRDefault="00F42058" w:rsidP="00F42058">
            <w:pPr>
              <w:rPr>
                <w:lang w:val="en-IN"/>
              </w:rPr>
            </w:pPr>
            <w:r w:rsidRPr="00F42058">
              <w:rPr>
                <w:lang w:val="en-IN"/>
              </w:rPr>
              <w:t>Medium</w:t>
            </w:r>
          </w:p>
        </w:tc>
        <w:tc>
          <w:tcPr>
            <w:tcW w:w="0" w:type="auto"/>
            <w:vAlign w:val="center"/>
            <w:hideMark/>
          </w:tcPr>
          <w:p w14:paraId="75E1E135" w14:textId="77777777" w:rsidR="00F42058" w:rsidRPr="00F42058" w:rsidRDefault="00F42058" w:rsidP="00F42058">
            <w:pPr>
              <w:rPr>
                <w:lang w:val="en-IN"/>
              </w:rPr>
            </w:pPr>
            <w:r w:rsidRPr="00F42058">
              <w:rPr>
                <w:lang w:val="en-IN"/>
              </w:rPr>
              <w:t>Medium</w:t>
            </w:r>
          </w:p>
        </w:tc>
        <w:tc>
          <w:tcPr>
            <w:tcW w:w="0" w:type="auto"/>
            <w:vAlign w:val="center"/>
            <w:hideMark/>
          </w:tcPr>
          <w:p w14:paraId="7589AAA2" w14:textId="77777777" w:rsidR="00F42058" w:rsidRPr="00F42058" w:rsidRDefault="00F42058" w:rsidP="00F42058">
            <w:pPr>
              <w:rPr>
                <w:lang w:val="en-IN"/>
              </w:rPr>
            </w:pPr>
            <w:r w:rsidRPr="00F42058">
              <w:rPr>
                <w:lang w:val="en-IN"/>
              </w:rPr>
              <w:t>Medium</w:t>
            </w:r>
          </w:p>
        </w:tc>
      </w:tr>
      <w:tr w:rsidR="00F42058" w:rsidRPr="00F42058" w14:paraId="644BB129" w14:textId="77777777">
        <w:trPr>
          <w:tblCellSpacing w:w="15" w:type="dxa"/>
        </w:trPr>
        <w:tc>
          <w:tcPr>
            <w:tcW w:w="0" w:type="auto"/>
            <w:vAlign w:val="center"/>
            <w:hideMark/>
          </w:tcPr>
          <w:p w14:paraId="3EFECF63" w14:textId="77777777" w:rsidR="00F42058" w:rsidRPr="00F42058" w:rsidRDefault="00F42058" w:rsidP="00F42058">
            <w:pPr>
              <w:rPr>
                <w:lang w:val="en-IN"/>
              </w:rPr>
            </w:pPr>
            <w:r w:rsidRPr="00F42058">
              <w:rPr>
                <w:lang w:val="en-IN"/>
              </w:rPr>
              <w:t>Weak Passwords</w:t>
            </w:r>
          </w:p>
        </w:tc>
        <w:tc>
          <w:tcPr>
            <w:tcW w:w="0" w:type="auto"/>
            <w:vAlign w:val="center"/>
            <w:hideMark/>
          </w:tcPr>
          <w:p w14:paraId="5066F16A" w14:textId="77777777" w:rsidR="00F42058" w:rsidRPr="00F42058" w:rsidRDefault="00F42058" w:rsidP="00F42058">
            <w:pPr>
              <w:rPr>
                <w:lang w:val="en-IN"/>
              </w:rPr>
            </w:pPr>
            <w:r w:rsidRPr="00F42058">
              <w:rPr>
                <w:lang w:val="en-IN"/>
              </w:rPr>
              <w:t>High</w:t>
            </w:r>
          </w:p>
        </w:tc>
        <w:tc>
          <w:tcPr>
            <w:tcW w:w="0" w:type="auto"/>
            <w:vAlign w:val="center"/>
            <w:hideMark/>
          </w:tcPr>
          <w:p w14:paraId="1848514B" w14:textId="77777777" w:rsidR="00F42058" w:rsidRPr="00F42058" w:rsidRDefault="00F42058" w:rsidP="00F42058">
            <w:pPr>
              <w:rPr>
                <w:lang w:val="en-IN"/>
              </w:rPr>
            </w:pPr>
            <w:r w:rsidRPr="00F42058">
              <w:rPr>
                <w:lang w:val="en-IN"/>
              </w:rPr>
              <w:t>Medium</w:t>
            </w:r>
          </w:p>
        </w:tc>
        <w:tc>
          <w:tcPr>
            <w:tcW w:w="0" w:type="auto"/>
            <w:vAlign w:val="center"/>
            <w:hideMark/>
          </w:tcPr>
          <w:p w14:paraId="29635F4C" w14:textId="77777777" w:rsidR="00F42058" w:rsidRPr="00F42058" w:rsidRDefault="00F42058" w:rsidP="00F42058">
            <w:pPr>
              <w:rPr>
                <w:lang w:val="en-IN"/>
              </w:rPr>
            </w:pPr>
            <w:r w:rsidRPr="00F42058">
              <w:rPr>
                <w:lang w:val="en-IN"/>
              </w:rPr>
              <w:t>High</w:t>
            </w:r>
          </w:p>
        </w:tc>
      </w:tr>
    </w:tbl>
    <w:p w14:paraId="46D867D5" w14:textId="77777777" w:rsidR="00F42058" w:rsidRPr="00F42058" w:rsidRDefault="00F42058" w:rsidP="00F42058">
      <w:pPr>
        <w:rPr>
          <w:lang w:val="en-IN"/>
        </w:rPr>
      </w:pPr>
      <w:r w:rsidRPr="00F42058">
        <w:rPr>
          <w:lang w:val="en-IN"/>
        </w:rPr>
        <w:pict w14:anchorId="50AA5DAF">
          <v:rect id="_x0000_i1137" style="width:0;height:1.5pt" o:hralign="center" o:hrstd="t" o:hr="t" fillcolor="#a0a0a0" stroked="f"/>
        </w:pict>
      </w:r>
    </w:p>
    <w:p w14:paraId="77142C78" w14:textId="77777777" w:rsidR="00F42058" w:rsidRPr="00F42058" w:rsidRDefault="00F42058" w:rsidP="00F42058">
      <w:pPr>
        <w:rPr>
          <w:b/>
          <w:bCs/>
          <w:lang w:val="en-IN"/>
        </w:rPr>
      </w:pPr>
      <w:r w:rsidRPr="00F42058">
        <w:rPr>
          <w:b/>
          <w:bCs/>
          <w:lang w:val="en-IN"/>
        </w:rPr>
        <w:t>7. RISK MITIGATION STRATEGIES</w:t>
      </w:r>
    </w:p>
    <w:p w14:paraId="5BFAEC7B" w14:textId="77777777" w:rsidR="00F42058" w:rsidRPr="00F42058" w:rsidRDefault="00F42058" w:rsidP="00F42058">
      <w:pPr>
        <w:rPr>
          <w:b/>
          <w:bCs/>
          <w:lang w:val="en-IN"/>
        </w:rPr>
      </w:pPr>
      <w:r w:rsidRPr="00F42058">
        <w:rPr>
          <w:b/>
          <w:bCs/>
          <w:lang w:val="en-IN"/>
        </w:rPr>
        <w:t>7.1 Technical Controls</w:t>
      </w:r>
    </w:p>
    <w:p w14:paraId="444F124F" w14:textId="77777777" w:rsidR="00F42058" w:rsidRPr="00F42058" w:rsidRDefault="00F42058" w:rsidP="00F42058">
      <w:pPr>
        <w:numPr>
          <w:ilvl w:val="0"/>
          <w:numId w:val="7"/>
        </w:numPr>
        <w:rPr>
          <w:lang w:val="en-IN"/>
        </w:rPr>
      </w:pPr>
      <w:r w:rsidRPr="00F42058">
        <w:rPr>
          <w:lang w:val="en-IN"/>
        </w:rPr>
        <w:t>Firewalls and antivirus software</w:t>
      </w:r>
    </w:p>
    <w:p w14:paraId="287E428F" w14:textId="77777777" w:rsidR="00F42058" w:rsidRPr="00F42058" w:rsidRDefault="00F42058" w:rsidP="00F42058">
      <w:pPr>
        <w:numPr>
          <w:ilvl w:val="0"/>
          <w:numId w:val="7"/>
        </w:numPr>
        <w:rPr>
          <w:lang w:val="en-IN"/>
        </w:rPr>
      </w:pPr>
      <w:r w:rsidRPr="00F42058">
        <w:rPr>
          <w:lang w:val="en-IN"/>
        </w:rPr>
        <w:t>Regular software updates and patching</w:t>
      </w:r>
    </w:p>
    <w:p w14:paraId="0ECC23F8" w14:textId="77777777" w:rsidR="00F42058" w:rsidRPr="00F42058" w:rsidRDefault="00F42058" w:rsidP="00F42058">
      <w:pPr>
        <w:numPr>
          <w:ilvl w:val="0"/>
          <w:numId w:val="7"/>
        </w:numPr>
        <w:rPr>
          <w:lang w:val="en-IN"/>
        </w:rPr>
      </w:pPr>
      <w:r w:rsidRPr="00F42058">
        <w:rPr>
          <w:lang w:val="en-IN"/>
        </w:rPr>
        <w:t>Multi-Factor Authentication (MFA)</w:t>
      </w:r>
    </w:p>
    <w:p w14:paraId="488CA787" w14:textId="77777777" w:rsidR="00F42058" w:rsidRPr="00F42058" w:rsidRDefault="00F42058" w:rsidP="00F42058">
      <w:pPr>
        <w:rPr>
          <w:b/>
          <w:bCs/>
          <w:lang w:val="en-IN"/>
        </w:rPr>
      </w:pPr>
      <w:r w:rsidRPr="00F42058">
        <w:rPr>
          <w:b/>
          <w:bCs/>
          <w:lang w:val="en-IN"/>
        </w:rPr>
        <w:t>7.2 Administrative Controls</w:t>
      </w:r>
    </w:p>
    <w:p w14:paraId="5703B5FE" w14:textId="77777777" w:rsidR="00F42058" w:rsidRPr="00F42058" w:rsidRDefault="00F42058" w:rsidP="00F42058">
      <w:pPr>
        <w:numPr>
          <w:ilvl w:val="0"/>
          <w:numId w:val="8"/>
        </w:numPr>
        <w:rPr>
          <w:lang w:val="en-IN"/>
        </w:rPr>
      </w:pPr>
      <w:r w:rsidRPr="00F42058">
        <w:rPr>
          <w:lang w:val="en-IN"/>
        </w:rPr>
        <w:t>Employee cybersecurity awareness training</w:t>
      </w:r>
    </w:p>
    <w:p w14:paraId="4469A3D8" w14:textId="77777777" w:rsidR="00F42058" w:rsidRPr="00F42058" w:rsidRDefault="00F42058" w:rsidP="00F42058">
      <w:pPr>
        <w:numPr>
          <w:ilvl w:val="0"/>
          <w:numId w:val="8"/>
        </w:numPr>
        <w:rPr>
          <w:lang w:val="en-IN"/>
        </w:rPr>
      </w:pPr>
      <w:r w:rsidRPr="00F42058">
        <w:rPr>
          <w:lang w:val="en-IN"/>
        </w:rPr>
        <w:t>Strong password policies</w:t>
      </w:r>
    </w:p>
    <w:p w14:paraId="23BF75C1" w14:textId="77777777" w:rsidR="00F42058" w:rsidRPr="00F42058" w:rsidRDefault="00F42058" w:rsidP="00F42058">
      <w:pPr>
        <w:numPr>
          <w:ilvl w:val="0"/>
          <w:numId w:val="8"/>
        </w:numPr>
        <w:rPr>
          <w:lang w:val="en-IN"/>
        </w:rPr>
      </w:pPr>
      <w:r w:rsidRPr="00F42058">
        <w:rPr>
          <w:lang w:val="en-IN"/>
        </w:rPr>
        <w:t>Role-based access control</w:t>
      </w:r>
    </w:p>
    <w:p w14:paraId="03153041" w14:textId="77777777" w:rsidR="00F42058" w:rsidRPr="00F42058" w:rsidRDefault="00F42058" w:rsidP="00F42058">
      <w:pPr>
        <w:rPr>
          <w:b/>
          <w:bCs/>
          <w:lang w:val="en-IN"/>
        </w:rPr>
      </w:pPr>
      <w:r w:rsidRPr="00F42058">
        <w:rPr>
          <w:b/>
          <w:bCs/>
          <w:lang w:val="en-IN"/>
        </w:rPr>
        <w:t>7.3 Backup and Recovery</w:t>
      </w:r>
    </w:p>
    <w:p w14:paraId="5EE8D77F" w14:textId="77777777" w:rsidR="00F42058" w:rsidRPr="00F42058" w:rsidRDefault="00F42058" w:rsidP="00F42058">
      <w:pPr>
        <w:numPr>
          <w:ilvl w:val="0"/>
          <w:numId w:val="9"/>
        </w:numPr>
        <w:rPr>
          <w:lang w:val="en-IN"/>
        </w:rPr>
      </w:pPr>
      <w:r w:rsidRPr="00F42058">
        <w:rPr>
          <w:lang w:val="en-IN"/>
        </w:rPr>
        <w:t>Regular data backups</w:t>
      </w:r>
    </w:p>
    <w:p w14:paraId="25A01196" w14:textId="77777777" w:rsidR="00F42058" w:rsidRPr="00F42058" w:rsidRDefault="00F42058" w:rsidP="00F42058">
      <w:pPr>
        <w:numPr>
          <w:ilvl w:val="0"/>
          <w:numId w:val="9"/>
        </w:numPr>
        <w:rPr>
          <w:lang w:val="en-IN"/>
        </w:rPr>
      </w:pPr>
      <w:r w:rsidRPr="00F42058">
        <w:rPr>
          <w:lang w:val="en-IN"/>
        </w:rPr>
        <w:t>Secure cloud or offline storage</w:t>
      </w:r>
    </w:p>
    <w:p w14:paraId="08CF67EF" w14:textId="2C47D5BF" w:rsidR="00F42058" w:rsidRPr="00F42058" w:rsidRDefault="00650809" w:rsidP="00F42058">
      <w:pPr>
        <w:numPr>
          <w:ilvl w:val="0"/>
          <w:numId w:val="9"/>
        </w:numPr>
        <w:rPr>
          <w:lang w:val="en-IN"/>
        </w:rPr>
      </w:pPr>
      <w:r>
        <w:rPr>
          <w:noProof/>
          <w:lang w:val="en-IN"/>
        </w:rPr>
        <w:lastRenderedPageBreak/>
        <mc:AlternateContent>
          <mc:Choice Requires="wps">
            <w:drawing>
              <wp:anchor distT="0" distB="0" distL="114300" distR="114300" simplePos="0" relativeHeight="251663360" behindDoc="0" locked="0" layoutInCell="1" allowOverlap="1" wp14:anchorId="5ADFB98E" wp14:editId="48542EA4">
                <wp:simplePos x="0" y="0"/>
                <wp:positionH relativeFrom="column">
                  <wp:posOffset>-304800</wp:posOffset>
                </wp:positionH>
                <wp:positionV relativeFrom="paragraph">
                  <wp:posOffset>-353291</wp:posOffset>
                </wp:positionV>
                <wp:extent cx="6386945" cy="9753600"/>
                <wp:effectExtent l="0" t="0" r="13970" b="19050"/>
                <wp:wrapNone/>
                <wp:docPr id="1123060442" name="Rectangle 6"/>
                <wp:cNvGraphicFramePr/>
                <a:graphic xmlns:a="http://schemas.openxmlformats.org/drawingml/2006/main">
                  <a:graphicData uri="http://schemas.microsoft.com/office/word/2010/wordprocessingShape">
                    <wps:wsp>
                      <wps:cNvSpPr/>
                      <wps:spPr>
                        <a:xfrm>
                          <a:off x="0" y="0"/>
                          <a:ext cx="6386945" cy="9753600"/>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7028488" id="Rectangle 6" o:spid="_x0000_s1026" style="position:absolute;margin-left:-24pt;margin-top:-27.8pt;width:502.9pt;height:76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" filled="f" strokecolor="black [3200]">
                <v:stroke joinstyle="round"/>
              </v:rect>
            </w:pict>
          </mc:Fallback>
        </mc:AlternateContent>
      </w:r>
      <w:r w:rsidR="00F42058" w:rsidRPr="00F42058">
        <w:rPr>
          <w:lang w:val="en-IN"/>
        </w:rPr>
        <w:t>Disaster recovery planning</w:t>
      </w:r>
    </w:p>
    <w:p w14:paraId="17D2F765" w14:textId="77777777" w:rsidR="00F42058" w:rsidRPr="00F42058" w:rsidRDefault="00F42058" w:rsidP="00F42058">
      <w:pPr>
        <w:rPr>
          <w:lang w:val="en-IN"/>
        </w:rPr>
      </w:pPr>
      <w:r w:rsidRPr="00F42058">
        <w:rPr>
          <w:lang w:val="en-IN"/>
        </w:rPr>
        <w:pict w14:anchorId="32D8EA6D">
          <v:rect id="_x0000_i1174" style="width:0;height:1.5pt" o:hralign="center" o:hrstd="t" o:hr="t" fillcolor="#a0a0a0" stroked="f"/>
        </w:pict>
      </w:r>
    </w:p>
    <w:p w14:paraId="1369A0AE" w14:textId="77777777" w:rsidR="00F42058" w:rsidRPr="00F42058" w:rsidRDefault="00F42058" w:rsidP="00F42058">
      <w:pPr>
        <w:rPr>
          <w:b/>
          <w:bCs/>
          <w:lang w:val="en-IN"/>
        </w:rPr>
      </w:pPr>
      <w:r w:rsidRPr="00F42058">
        <w:rPr>
          <w:b/>
          <w:bCs/>
          <w:lang w:val="en-IN"/>
        </w:rPr>
        <w:t>8. CASE STUDY VALIDATION</w:t>
      </w:r>
    </w:p>
    <w:p w14:paraId="5645F585" w14:textId="77777777" w:rsidR="00F42058" w:rsidRPr="00F42058" w:rsidRDefault="00F42058" w:rsidP="00F42058">
      <w:pPr>
        <w:rPr>
          <w:lang w:val="en-IN"/>
        </w:rPr>
      </w:pPr>
      <w:r w:rsidRPr="00F42058">
        <w:rPr>
          <w:lang w:val="en-IN"/>
        </w:rPr>
        <w:t>A small retail business experienced frequent phishing attacks due to lack of employee awareness. After implementing employee training, email filtering, and MFA, the organization significantly reduced successful phishing incidents. This case study validates the effectiveness of the proposed cybersecurity risk assessment framework.</w:t>
      </w:r>
    </w:p>
    <w:p w14:paraId="54E8E600" w14:textId="77777777" w:rsidR="00F42058" w:rsidRPr="00F42058" w:rsidRDefault="00F42058" w:rsidP="00F42058">
      <w:pPr>
        <w:rPr>
          <w:lang w:val="en-IN"/>
        </w:rPr>
      </w:pPr>
      <w:r w:rsidRPr="00F42058">
        <w:rPr>
          <w:lang w:val="en-IN"/>
        </w:rPr>
        <w:pict w14:anchorId="46A627FF">
          <v:rect id="_x0000_i1139" style="width:0;height:1.5pt" o:hralign="center" o:hrstd="t" o:hr="t" fillcolor="#a0a0a0" stroked="f"/>
        </w:pict>
      </w:r>
    </w:p>
    <w:p w14:paraId="05CC836B" w14:textId="77777777" w:rsidR="00F42058" w:rsidRPr="00F42058" w:rsidRDefault="00F42058" w:rsidP="00F42058">
      <w:pPr>
        <w:rPr>
          <w:b/>
          <w:bCs/>
          <w:lang w:val="en-IN"/>
        </w:rPr>
      </w:pPr>
      <w:r w:rsidRPr="00F42058">
        <w:rPr>
          <w:b/>
          <w:bCs/>
          <w:lang w:val="en-IN"/>
        </w:rPr>
        <w:t>9. BEST PRACTICES FOR SME CYBERSECURITY</w:t>
      </w:r>
    </w:p>
    <w:p w14:paraId="11DA4530" w14:textId="77777777" w:rsidR="00F42058" w:rsidRPr="00F42058" w:rsidRDefault="00F42058" w:rsidP="00F42058">
      <w:pPr>
        <w:numPr>
          <w:ilvl w:val="0"/>
          <w:numId w:val="10"/>
        </w:numPr>
        <w:rPr>
          <w:lang w:val="en-IN"/>
        </w:rPr>
      </w:pPr>
      <w:r w:rsidRPr="00F42058">
        <w:rPr>
          <w:lang w:val="en-IN"/>
        </w:rPr>
        <w:t>Conduct periodic risk assessments</w:t>
      </w:r>
    </w:p>
    <w:p w14:paraId="7D9D0771" w14:textId="77777777" w:rsidR="00F42058" w:rsidRPr="00F42058" w:rsidRDefault="00F42058" w:rsidP="00F42058">
      <w:pPr>
        <w:numPr>
          <w:ilvl w:val="0"/>
          <w:numId w:val="10"/>
        </w:numPr>
        <w:rPr>
          <w:lang w:val="en-IN"/>
        </w:rPr>
      </w:pPr>
      <w:r w:rsidRPr="00F42058">
        <w:rPr>
          <w:lang w:val="en-IN"/>
        </w:rPr>
        <w:t>Educate employees on cyber threats</w:t>
      </w:r>
    </w:p>
    <w:p w14:paraId="0C33856C" w14:textId="77777777" w:rsidR="00F42058" w:rsidRPr="00F42058" w:rsidRDefault="00F42058" w:rsidP="00F42058">
      <w:pPr>
        <w:numPr>
          <w:ilvl w:val="0"/>
          <w:numId w:val="10"/>
        </w:numPr>
        <w:rPr>
          <w:lang w:val="en-IN"/>
        </w:rPr>
      </w:pPr>
      <w:r w:rsidRPr="00F42058">
        <w:rPr>
          <w:lang w:val="en-IN"/>
        </w:rPr>
        <w:t>Use strong authentication methods</w:t>
      </w:r>
    </w:p>
    <w:p w14:paraId="2F922E04" w14:textId="77777777" w:rsidR="00F42058" w:rsidRPr="00F42058" w:rsidRDefault="00F42058" w:rsidP="00F42058">
      <w:pPr>
        <w:numPr>
          <w:ilvl w:val="0"/>
          <w:numId w:val="10"/>
        </w:numPr>
        <w:rPr>
          <w:lang w:val="en-IN"/>
        </w:rPr>
      </w:pPr>
      <w:r w:rsidRPr="00F42058">
        <w:rPr>
          <w:lang w:val="en-IN"/>
        </w:rPr>
        <w:t>Maintain updated security tools</w:t>
      </w:r>
    </w:p>
    <w:p w14:paraId="15FC289F" w14:textId="77777777" w:rsidR="00F42058" w:rsidRPr="00F42058" w:rsidRDefault="00F42058" w:rsidP="00F42058">
      <w:pPr>
        <w:numPr>
          <w:ilvl w:val="0"/>
          <w:numId w:val="10"/>
        </w:numPr>
        <w:rPr>
          <w:lang w:val="en-IN"/>
        </w:rPr>
      </w:pPr>
      <w:r w:rsidRPr="00F42058">
        <w:rPr>
          <w:lang w:val="en-IN"/>
        </w:rPr>
        <w:t>Develop an incident response plan</w:t>
      </w:r>
    </w:p>
    <w:p w14:paraId="05AF1516" w14:textId="77777777" w:rsidR="00F42058" w:rsidRPr="00F42058" w:rsidRDefault="00F42058" w:rsidP="00F42058">
      <w:pPr>
        <w:rPr>
          <w:lang w:val="en-IN"/>
        </w:rPr>
      </w:pPr>
      <w:r w:rsidRPr="00F42058">
        <w:rPr>
          <w:lang w:val="en-IN"/>
        </w:rPr>
        <w:pict w14:anchorId="6F5937A7">
          <v:rect id="_x0000_i1140" style="width:0;height:1.5pt" o:hralign="center" o:hrstd="t" o:hr="t" fillcolor="#a0a0a0" stroked="f"/>
        </w:pict>
      </w:r>
    </w:p>
    <w:p w14:paraId="28C89EBF" w14:textId="77777777" w:rsidR="00F42058" w:rsidRPr="00F42058" w:rsidRDefault="00F42058" w:rsidP="00F42058">
      <w:pPr>
        <w:rPr>
          <w:b/>
          <w:bCs/>
          <w:lang w:val="en-IN"/>
        </w:rPr>
      </w:pPr>
      <w:r w:rsidRPr="00F42058">
        <w:rPr>
          <w:b/>
          <w:bCs/>
          <w:lang w:val="en-IN"/>
        </w:rPr>
        <w:t>10. CONCLUSION</w:t>
      </w:r>
    </w:p>
    <w:p w14:paraId="337ED03E" w14:textId="77777777" w:rsidR="00F42058" w:rsidRPr="00F42058" w:rsidRDefault="00F42058" w:rsidP="00F42058">
      <w:pPr>
        <w:rPr>
          <w:lang w:val="en-IN"/>
        </w:rPr>
      </w:pPr>
      <w:r w:rsidRPr="00F42058">
        <w:rPr>
          <w:lang w:val="en-IN"/>
        </w:rPr>
        <w:t>Small and medium enterprises face increasing cybersecurity challenges due to limited resources and awareness. This project demonstrated that a structured cybersecurity risk assessment framework can help SMEs identify, evaluate, and mitigate cyber risks effectively. By implementing affordable security controls and best practices, SMEs can significantly improve their resilience against cyber threats.</w:t>
      </w:r>
    </w:p>
    <w:p w14:paraId="23079F9C" w14:textId="77777777" w:rsidR="00F42058" w:rsidRPr="00F42058" w:rsidRDefault="00F42058" w:rsidP="00F42058">
      <w:pPr>
        <w:rPr>
          <w:lang w:val="en-IN"/>
        </w:rPr>
      </w:pPr>
      <w:r w:rsidRPr="00F42058">
        <w:rPr>
          <w:lang w:val="en-IN"/>
        </w:rPr>
        <w:pict w14:anchorId="4CB8EF96">
          <v:rect id="_x0000_i1141" style="width:0;height:1.5pt" o:hralign="center" o:hrstd="t" o:hr="t" fillcolor="#a0a0a0" stroked="f"/>
        </w:pict>
      </w:r>
    </w:p>
    <w:p w14:paraId="7682E947" w14:textId="77777777" w:rsidR="00F42058" w:rsidRPr="00F42058" w:rsidRDefault="00F42058" w:rsidP="00F42058">
      <w:pPr>
        <w:rPr>
          <w:b/>
          <w:bCs/>
          <w:lang w:val="en-IN"/>
        </w:rPr>
      </w:pPr>
      <w:r w:rsidRPr="00F42058">
        <w:rPr>
          <w:b/>
          <w:bCs/>
          <w:lang w:val="en-IN"/>
        </w:rPr>
        <w:t>11. REFERENCES</w:t>
      </w:r>
    </w:p>
    <w:p w14:paraId="173C3F2F" w14:textId="77777777" w:rsidR="00F42058" w:rsidRPr="00F42058" w:rsidRDefault="00F42058" w:rsidP="00F42058">
      <w:pPr>
        <w:numPr>
          <w:ilvl w:val="0"/>
          <w:numId w:val="11"/>
        </w:numPr>
        <w:rPr>
          <w:lang w:val="en-IN"/>
        </w:rPr>
      </w:pPr>
      <w:r w:rsidRPr="00F42058">
        <w:rPr>
          <w:lang w:val="en-IN"/>
        </w:rPr>
        <w:t>NIST Cybersecurity Framework</w:t>
      </w:r>
    </w:p>
    <w:p w14:paraId="7D50A13F" w14:textId="77777777" w:rsidR="00F42058" w:rsidRPr="00F42058" w:rsidRDefault="00F42058" w:rsidP="00F42058">
      <w:pPr>
        <w:numPr>
          <w:ilvl w:val="0"/>
          <w:numId w:val="11"/>
        </w:numPr>
        <w:rPr>
          <w:lang w:val="en-IN"/>
        </w:rPr>
      </w:pPr>
      <w:r w:rsidRPr="00F42058">
        <w:rPr>
          <w:lang w:val="en-IN"/>
        </w:rPr>
        <w:t>Cybersecurity awareness guidelines</w:t>
      </w:r>
    </w:p>
    <w:p w14:paraId="1946F06A" w14:textId="77777777" w:rsidR="00F42058" w:rsidRPr="00F42058" w:rsidRDefault="00F42058" w:rsidP="00F42058">
      <w:pPr>
        <w:numPr>
          <w:ilvl w:val="0"/>
          <w:numId w:val="11"/>
        </w:numPr>
        <w:rPr>
          <w:lang w:val="en-IN"/>
        </w:rPr>
      </w:pPr>
      <w:r w:rsidRPr="00F42058">
        <w:rPr>
          <w:lang w:val="en-IN"/>
        </w:rPr>
        <w:t>SME security best practice resources</w:t>
      </w:r>
    </w:p>
    <w:p w14:paraId="4B88EDD6" w14:textId="06771FB6" w:rsidR="00F42058" w:rsidRPr="00F42058" w:rsidRDefault="00F42058" w:rsidP="00F42058">
      <w:pPr>
        <w:rPr>
          <w:lang w:val="en-IN"/>
        </w:rPr>
      </w:pPr>
      <w:r w:rsidRPr="00F42058">
        <w:rPr>
          <w:lang w:val="en-IN"/>
        </w:rPr>
        <w:pict w14:anchorId="6DCC3950">
          <v:rect id="_x0000_i1142" style="width:0;height:1.5pt" o:hralign="center" o:hrstd="t" o:hr="t" fillcolor="#a0a0a0" stroked="f"/>
        </w:pict>
      </w:r>
    </w:p>
    <w:p w14:paraId="49336C90" w14:textId="77777777" w:rsidR="00972F1D" w:rsidRDefault="00972F1D"/>
    <w:sectPr w:rsidR="00972F1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4045FF" w14:textId="77777777" w:rsidR="00D30ED3" w:rsidRDefault="00D30ED3" w:rsidP="002000FF">
      <w:pPr>
        <w:spacing w:after="0" w:line="240" w:lineRule="auto"/>
      </w:pPr>
      <w:r>
        <w:separator/>
      </w:r>
    </w:p>
  </w:endnote>
  <w:endnote w:type="continuationSeparator" w:id="0">
    <w:p w14:paraId="757F7006" w14:textId="77777777" w:rsidR="00D30ED3" w:rsidRDefault="00D30ED3" w:rsidP="002000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BB8F3" w14:textId="77777777" w:rsidR="00D30ED3" w:rsidRDefault="00D30ED3" w:rsidP="002000FF">
      <w:pPr>
        <w:spacing w:after="0" w:line="240" w:lineRule="auto"/>
      </w:pPr>
      <w:r>
        <w:separator/>
      </w:r>
    </w:p>
  </w:footnote>
  <w:footnote w:type="continuationSeparator" w:id="0">
    <w:p w14:paraId="7B81098E" w14:textId="77777777" w:rsidR="00D30ED3" w:rsidRDefault="00D30ED3" w:rsidP="002000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63785"/>
    <w:multiLevelType w:val="multilevel"/>
    <w:tmpl w:val="36F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A3D6D"/>
    <w:multiLevelType w:val="multilevel"/>
    <w:tmpl w:val="8956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444"/>
    <w:multiLevelType w:val="multilevel"/>
    <w:tmpl w:val="9EAE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332926"/>
    <w:multiLevelType w:val="multilevel"/>
    <w:tmpl w:val="974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25680"/>
    <w:multiLevelType w:val="multilevel"/>
    <w:tmpl w:val="4832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B006C6"/>
    <w:multiLevelType w:val="multilevel"/>
    <w:tmpl w:val="EEF60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B20A45"/>
    <w:multiLevelType w:val="multilevel"/>
    <w:tmpl w:val="302C6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0E02F0"/>
    <w:multiLevelType w:val="multilevel"/>
    <w:tmpl w:val="D264B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2324A3"/>
    <w:multiLevelType w:val="multilevel"/>
    <w:tmpl w:val="99000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DA5272"/>
    <w:multiLevelType w:val="multilevel"/>
    <w:tmpl w:val="62420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7E1B3A"/>
    <w:multiLevelType w:val="multilevel"/>
    <w:tmpl w:val="65D88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F35151"/>
    <w:multiLevelType w:val="multilevel"/>
    <w:tmpl w:val="B468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3197957">
    <w:abstractNumId w:val="8"/>
  </w:num>
  <w:num w:numId="2" w16cid:durableId="60179603">
    <w:abstractNumId w:val="9"/>
  </w:num>
  <w:num w:numId="3" w16cid:durableId="1410149760">
    <w:abstractNumId w:val="11"/>
  </w:num>
  <w:num w:numId="4" w16cid:durableId="137192605">
    <w:abstractNumId w:val="6"/>
  </w:num>
  <w:num w:numId="5" w16cid:durableId="781144344">
    <w:abstractNumId w:val="3"/>
  </w:num>
  <w:num w:numId="6" w16cid:durableId="1248152073">
    <w:abstractNumId w:val="4"/>
  </w:num>
  <w:num w:numId="7" w16cid:durableId="16583551">
    <w:abstractNumId w:val="10"/>
  </w:num>
  <w:num w:numId="8" w16cid:durableId="1731032459">
    <w:abstractNumId w:val="5"/>
  </w:num>
  <w:num w:numId="9" w16cid:durableId="113716293">
    <w:abstractNumId w:val="2"/>
  </w:num>
  <w:num w:numId="10" w16cid:durableId="842361106">
    <w:abstractNumId w:val="0"/>
  </w:num>
  <w:num w:numId="11" w16cid:durableId="767970904">
    <w:abstractNumId w:val="1"/>
  </w:num>
  <w:num w:numId="12" w16cid:durableId="89786469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058"/>
    <w:rsid w:val="000E5DD6"/>
    <w:rsid w:val="002000FF"/>
    <w:rsid w:val="00650809"/>
    <w:rsid w:val="006B6D8D"/>
    <w:rsid w:val="00773C4F"/>
    <w:rsid w:val="00832040"/>
    <w:rsid w:val="00972F1D"/>
    <w:rsid w:val="00BC12B3"/>
    <w:rsid w:val="00D30ED3"/>
    <w:rsid w:val="00F4205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EEB141"/>
  <w15:chartTrackingRefBased/>
  <w15:docId w15:val="{7A0DB255-F1DF-43F3-B2D7-5C666E04D4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bidi="ta-IN"/>
    </w:rPr>
  </w:style>
  <w:style w:type="paragraph" w:styleId="Heading1">
    <w:name w:val="heading 1"/>
    <w:basedOn w:val="Normal"/>
    <w:next w:val="Normal"/>
    <w:link w:val="Heading1Char"/>
    <w:uiPriority w:val="9"/>
    <w:qFormat/>
    <w:rsid w:val="00F4205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205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205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205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205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20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20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20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20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2058"/>
    <w:rPr>
      <w:rFonts w:asciiTheme="majorHAnsi" w:eastAsiaTheme="majorEastAsia" w:hAnsiTheme="majorHAnsi" w:cstheme="majorBidi"/>
      <w:color w:val="2F5496" w:themeColor="accent1" w:themeShade="BF"/>
      <w:sz w:val="40"/>
      <w:szCs w:val="40"/>
      <w:lang w:val="en-US" w:bidi="ta-IN"/>
    </w:rPr>
  </w:style>
  <w:style w:type="character" w:customStyle="1" w:styleId="Heading2Char">
    <w:name w:val="Heading 2 Char"/>
    <w:basedOn w:val="DefaultParagraphFont"/>
    <w:link w:val="Heading2"/>
    <w:uiPriority w:val="9"/>
    <w:semiHidden/>
    <w:rsid w:val="00F42058"/>
    <w:rPr>
      <w:rFonts w:asciiTheme="majorHAnsi" w:eastAsiaTheme="majorEastAsia" w:hAnsiTheme="majorHAnsi" w:cstheme="majorBidi"/>
      <w:color w:val="2F5496" w:themeColor="accent1" w:themeShade="BF"/>
      <w:sz w:val="32"/>
      <w:szCs w:val="32"/>
      <w:lang w:val="en-US" w:bidi="ta-IN"/>
    </w:rPr>
  </w:style>
  <w:style w:type="character" w:customStyle="1" w:styleId="Heading3Char">
    <w:name w:val="Heading 3 Char"/>
    <w:basedOn w:val="DefaultParagraphFont"/>
    <w:link w:val="Heading3"/>
    <w:uiPriority w:val="9"/>
    <w:semiHidden/>
    <w:rsid w:val="00F42058"/>
    <w:rPr>
      <w:rFonts w:eastAsiaTheme="majorEastAsia" w:cstheme="majorBidi"/>
      <w:color w:val="2F5496" w:themeColor="accent1" w:themeShade="BF"/>
      <w:sz w:val="28"/>
      <w:szCs w:val="28"/>
      <w:lang w:val="en-US" w:bidi="ta-IN"/>
    </w:rPr>
  </w:style>
  <w:style w:type="character" w:customStyle="1" w:styleId="Heading4Char">
    <w:name w:val="Heading 4 Char"/>
    <w:basedOn w:val="DefaultParagraphFont"/>
    <w:link w:val="Heading4"/>
    <w:uiPriority w:val="9"/>
    <w:semiHidden/>
    <w:rsid w:val="00F42058"/>
    <w:rPr>
      <w:rFonts w:eastAsiaTheme="majorEastAsia" w:cstheme="majorBidi"/>
      <w:i/>
      <w:iCs/>
      <w:color w:val="2F5496" w:themeColor="accent1" w:themeShade="BF"/>
      <w:lang w:val="en-US" w:bidi="ta-IN"/>
    </w:rPr>
  </w:style>
  <w:style w:type="character" w:customStyle="1" w:styleId="Heading5Char">
    <w:name w:val="Heading 5 Char"/>
    <w:basedOn w:val="DefaultParagraphFont"/>
    <w:link w:val="Heading5"/>
    <w:uiPriority w:val="9"/>
    <w:semiHidden/>
    <w:rsid w:val="00F42058"/>
    <w:rPr>
      <w:rFonts w:eastAsiaTheme="majorEastAsia" w:cstheme="majorBidi"/>
      <w:color w:val="2F5496" w:themeColor="accent1" w:themeShade="BF"/>
      <w:lang w:val="en-US" w:bidi="ta-IN"/>
    </w:rPr>
  </w:style>
  <w:style w:type="character" w:customStyle="1" w:styleId="Heading6Char">
    <w:name w:val="Heading 6 Char"/>
    <w:basedOn w:val="DefaultParagraphFont"/>
    <w:link w:val="Heading6"/>
    <w:uiPriority w:val="9"/>
    <w:semiHidden/>
    <w:rsid w:val="00F42058"/>
    <w:rPr>
      <w:rFonts w:eastAsiaTheme="majorEastAsia" w:cstheme="majorBidi"/>
      <w:i/>
      <w:iCs/>
      <w:color w:val="595959" w:themeColor="text1" w:themeTint="A6"/>
      <w:lang w:val="en-US" w:bidi="ta-IN"/>
    </w:rPr>
  </w:style>
  <w:style w:type="character" w:customStyle="1" w:styleId="Heading7Char">
    <w:name w:val="Heading 7 Char"/>
    <w:basedOn w:val="DefaultParagraphFont"/>
    <w:link w:val="Heading7"/>
    <w:uiPriority w:val="9"/>
    <w:semiHidden/>
    <w:rsid w:val="00F42058"/>
    <w:rPr>
      <w:rFonts w:eastAsiaTheme="majorEastAsia" w:cstheme="majorBidi"/>
      <w:color w:val="595959" w:themeColor="text1" w:themeTint="A6"/>
      <w:lang w:val="en-US" w:bidi="ta-IN"/>
    </w:rPr>
  </w:style>
  <w:style w:type="character" w:customStyle="1" w:styleId="Heading8Char">
    <w:name w:val="Heading 8 Char"/>
    <w:basedOn w:val="DefaultParagraphFont"/>
    <w:link w:val="Heading8"/>
    <w:uiPriority w:val="9"/>
    <w:semiHidden/>
    <w:rsid w:val="00F42058"/>
    <w:rPr>
      <w:rFonts w:eastAsiaTheme="majorEastAsia" w:cstheme="majorBidi"/>
      <w:i/>
      <w:iCs/>
      <w:color w:val="272727" w:themeColor="text1" w:themeTint="D8"/>
      <w:lang w:val="en-US" w:bidi="ta-IN"/>
    </w:rPr>
  </w:style>
  <w:style w:type="character" w:customStyle="1" w:styleId="Heading9Char">
    <w:name w:val="Heading 9 Char"/>
    <w:basedOn w:val="DefaultParagraphFont"/>
    <w:link w:val="Heading9"/>
    <w:uiPriority w:val="9"/>
    <w:semiHidden/>
    <w:rsid w:val="00F42058"/>
    <w:rPr>
      <w:rFonts w:eastAsiaTheme="majorEastAsia" w:cstheme="majorBidi"/>
      <w:color w:val="272727" w:themeColor="text1" w:themeTint="D8"/>
      <w:lang w:val="en-US" w:bidi="ta-IN"/>
    </w:rPr>
  </w:style>
  <w:style w:type="paragraph" w:styleId="Title">
    <w:name w:val="Title"/>
    <w:basedOn w:val="Normal"/>
    <w:next w:val="Normal"/>
    <w:link w:val="TitleChar"/>
    <w:uiPriority w:val="10"/>
    <w:qFormat/>
    <w:rsid w:val="00F420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2058"/>
    <w:rPr>
      <w:rFonts w:asciiTheme="majorHAnsi" w:eastAsiaTheme="majorEastAsia" w:hAnsiTheme="majorHAnsi" w:cstheme="majorBidi"/>
      <w:spacing w:val="-10"/>
      <w:kern w:val="28"/>
      <w:sz w:val="56"/>
      <w:szCs w:val="56"/>
      <w:lang w:val="en-US" w:bidi="ta-IN"/>
    </w:rPr>
  </w:style>
  <w:style w:type="paragraph" w:styleId="Subtitle">
    <w:name w:val="Subtitle"/>
    <w:basedOn w:val="Normal"/>
    <w:next w:val="Normal"/>
    <w:link w:val="SubtitleChar"/>
    <w:uiPriority w:val="11"/>
    <w:qFormat/>
    <w:rsid w:val="00F420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2058"/>
    <w:rPr>
      <w:rFonts w:eastAsiaTheme="majorEastAsia" w:cstheme="majorBidi"/>
      <w:color w:val="595959" w:themeColor="text1" w:themeTint="A6"/>
      <w:spacing w:val="15"/>
      <w:sz w:val="28"/>
      <w:szCs w:val="28"/>
      <w:lang w:val="en-US" w:bidi="ta-IN"/>
    </w:rPr>
  </w:style>
  <w:style w:type="paragraph" w:styleId="Quote">
    <w:name w:val="Quote"/>
    <w:basedOn w:val="Normal"/>
    <w:next w:val="Normal"/>
    <w:link w:val="QuoteChar"/>
    <w:uiPriority w:val="29"/>
    <w:qFormat/>
    <w:rsid w:val="00F42058"/>
    <w:pPr>
      <w:spacing w:before="160"/>
      <w:jc w:val="center"/>
    </w:pPr>
    <w:rPr>
      <w:i/>
      <w:iCs/>
      <w:color w:val="404040" w:themeColor="text1" w:themeTint="BF"/>
    </w:rPr>
  </w:style>
  <w:style w:type="character" w:customStyle="1" w:styleId="QuoteChar">
    <w:name w:val="Quote Char"/>
    <w:basedOn w:val="DefaultParagraphFont"/>
    <w:link w:val="Quote"/>
    <w:uiPriority w:val="29"/>
    <w:rsid w:val="00F42058"/>
    <w:rPr>
      <w:i/>
      <w:iCs/>
      <w:color w:val="404040" w:themeColor="text1" w:themeTint="BF"/>
      <w:lang w:val="en-US" w:bidi="ta-IN"/>
    </w:rPr>
  </w:style>
  <w:style w:type="paragraph" w:styleId="ListParagraph">
    <w:name w:val="List Paragraph"/>
    <w:basedOn w:val="Normal"/>
    <w:uiPriority w:val="34"/>
    <w:qFormat/>
    <w:rsid w:val="00F42058"/>
    <w:pPr>
      <w:ind w:left="720"/>
      <w:contextualSpacing/>
    </w:pPr>
  </w:style>
  <w:style w:type="character" w:styleId="IntenseEmphasis">
    <w:name w:val="Intense Emphasis"/>
    <w:basedOn w:val="DefaultParagraphFont"/>
    <w:uiPriority w:val="21"/>
    <w:qFormat/>
    <w:rsid w:val="00F42058"/>
    <w:rPr>
      <w:i/>
      <w:iCs/>
      <w:color w:val="2F5496" w:themeColor="accent1" w:themeShade="BF"/>
    </w:rPr>
  </w:style>
  <w:style w:type="paragraph" w:styleId="IntenseQuote">
    <w:name w:val="Intense Quote"/>
    <w:basedOn w:val="Normal"/>
    <w:next w:val="Normal"/>
    <w:link w:val="IntenseQuoteChar"/>
    <w:uiPriority w:val="30"/>
    <w:qFormat/>
    <w:rsid w:val="00F4205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2058"/>
    <w:rPr>
      <w:i/>
      <w:iCs/>
      <w:color w:val="2F5496" w:themeColor="accent1" w:themeShade="BF"/>
      <w:lang w:val="en-US" w:bidi="ta-IN"/>
    </w:rPr>
  </w:style>
  <w:style w:type="character" w:styleId="IntenseReference">
    <w:name w:val="Intense Reference"/>
    <w:basedOn w:val="DefaultParagraphFont"/>
    <w:uiPriority w:val="32"/>
    <w:qFormat/>
    <w:rsid w:val="00F42058"/>
    <w:rPr>
      <w:b/>
      <w:bCs/>
      <w:smallCaps/>
      <w:color w:val="2F5496" w:themeColor="accent1" w:themeShade="BF"/>
      <w:spacing w:val="5"/>
    </w:rPr>
  </w:style>
  <w:style w:type="paragraph" w:styleId="Header">
    <w:name w:val="header"/>
    <w:basedOn w:val="Normal"/>
    <w:link w:val="HeaderChar"/>
    <w:uiPriority w:val="99"/>
    <w:unhideWhenUsed/>
    <w:rsid w:val="002000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00FF"/>
    <w:rPr>
      <w:lang w:val="en-US" w:bidi="ta-IN"/>
    </w:rPr>
  </w:style>
  <w:style w:type="paragraph" w:styleId="Footer">
    <w:name w:val="footer"/>
    <w:basedOn w:val="Normal"/>
    <w:link w:val="FooterChar"/>
    <w:uiPriority w:val="99"/>
    <w:unhideWhenUsed/>
    <w:rsid w:val="002000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00FF"/>
    <w:rPr>
      <w:lang w:val="en-US"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4</Pages>
  <Words>755</Words>
  <Characters>4310</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Annamalai, Sridhar</dc:creator>
  <cp:keywords/>
  <dc:description/>
  <cp:lastModifiedBy>Sridhar A</cp:lastModifiedBy>
  <cp:revision>1</cp:revision>
  <dcterms:created xsi:type="dcterms:W3CDTF">2026-01-05T12:05:00Z</dcterms:created>
  <dcterms:modified xsi:type="dcterms:W3CDTF">2026-01-05T12:40:00Z</dcterms:modified>
</cp:coreProperties>
</file>