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科目一扣分、超速、罚款速记讲义</w:t>
      </w:r>
    </w:p>
    <w:p>
      <w:pPr>
        <w:jc w:val="center"/>
      </w:pPr>
      <w:r>
        <w:rPr>
          <w:i/>
        </w:rPr>
        <w:t>快速版｜原创整理｜适合考前集中背诵</w:t>
      </w:r>
    </w:p>
    <w:p>
      <w:pPr>
        <w:spacing w:before="40" w:after="120"/>
        <w:ind w:left="85"/>
      </w:pPr>
      <w:r>
        <w:rPr>
          <w:b/>
          <w:color w:val="8A4B22"/>
        </w:rPr>
        <w:t>使用说明：这份讲义按考试记忆顺序重排，先抓高频判断，再背金额和分值。具体处罚以公安部现行规章、道路交通安全法及当地题库解释为准。</w:t>
      </w:r>
    </w:p>
    <w:p>
      <w:pPr>
        <w:pStyle w:val="Heading1"/>
      </w:pPr>
      <w:r>
        <w:t>一、先建立三个判断框架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遇到题干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先判断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记忆抓手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问扣几分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看违法危险程度：酒、逃、伪、高速逆行最重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12分最重；9分多是牌证/准驾/高速停车；6分多是闯灯、占应急、较重超速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问超速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先看车辆类型，再看道路类型，最后看超速比例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重点车更严；高速/城市快速路更严；50%以上直接重罚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问罚款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先分普通违法、严重违法、酒驾醉驾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20-200是普通；200-2000是严重；饮酒通常1000-2000并暂扣</w:t>
            </w:r>
          </w:p>
        </w:tc>
      </w:tr>
    </w:tbl>
    <w:p/>
    <w:p>
      <w:pPr>
        <w:pStyle w:val="Heading1"/>
      </w:pPr>
      <w:r>
        <w:t>二、扣分规则速记</w:t>
      </w:r>
    </w:p>
    <w:p>
      <w:pPr>
        <w:spacing w:before="40" w:after="120"/>
        <w:ind w:left="85"/>
      </w:pPr>
      <w:r>
        <w:rPr>
          <w:b/>
          <w:color w:val="8A4B22"/>
        </w:rPr>
        <w:t>背诵顺序：12分先背“危险到不能继续开”的行为；9分背“牌证资格和高速停车”；6分背“红灯、应急、较重超速”；3分和1分背常见小错。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96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分值</w:t>
            </w:r>
          </w:p>
        </w:tc>
        <w:tc>
          <w:tcPr>
            <w:tcW w:type="dxa" w:w="5896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核心场景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考场记忆句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12分</w:t>
            </w:r>
          </w:p>
        </w:tc>
        <w:tc>
          <w:tcPr>
            <w:tcW w:type="dxa" w:w="58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饮酒驾驶；使用伪造、变造牌证；造成伤亡后逃逸尚不构成犯罪；高速/城市快速路倒车、逆行、穿越中央分隔带掉头；严重超速或严重超员；代替实际驾驶人记分并牟利。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酒、伪、逃、逆、高速大错、买卖分，一次清零。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9分</w:t>
            </w:r>
          </w:p>
        </w:tc>
        <w:tc>
          <w:tcPr>
            <w:tcW w:type="dxa" w:w="58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驾驶与准驾车型不符；未悬挂机动车号牌，或故意遮挡、污损号牌；高速/城市快速路违法停车；未取得校车驾驶资格驾驶校车；重点车辆疲劳驾驶。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牌不清、证不对、高速停、校车资格、重点车疲劳。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6分</w:t>
            </w:r>
          </w:p>
        </w:tc>
        <w:tc>
          <w:tcPr>
            <w:tcW w:type="dxa" w:w="58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违反交通信号灯；违法占用应急车道；驾驶证被暂扣、扣留期间仍驾驶；部分较重超速、超员、超载；轻微财产事故逃逸尚不构成犯罪。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红灯和应急最常考，暂扣还开也扣6。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3分</w:t>
            </w:r>
          </w:p>
        </w:tc>
        <w:tc>
          <w:tcPr>
            <w:tcW w:type="dxa" w:w="58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普通机动车在普通道路超速20%以上未达50%；不按规定超车、让行；逆向行驶；开车拨打接听手持电话；不按规定避让校车。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普通路中度超速、让行超车、手机，一般扣3。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1分</w:t>
            </w:r>
          </w:p>
        </w:tc>
        <w:tc>
          <w:tcPr>
            <w:tcW w:type="dxa" w:w="58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不按规定使用灯光；不按规定会车；普通道路倒车、掉头；不系安全带；载货长宽高超过规定。</w:t>
            </w:r>
          </w:p>
        </w:tc>
        <w:tc>
          <w:tcPr>
            <w:tcW w:type="dxa" w:w="209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灯、会、带、小倒车，轻错扣1。</w:t>
            </w:r>
          </w:p>
        </w:tc>
      </w:tr>
    </w:tbl>
    <w:p/>
    <w:p>
      <w:pPr>
        <w:pStyle w:val="Heading1"/>
      </w:pPr>
      <w:r>
        <w:t>三、超速规则速记</w:t>
      </w:r>
    </w:p>
    <w:p>
      <w:pPr>
        <w:spacing w:before="40" w:after="120"/>
        <w:ind w:left="85"/>
      </w:pPr>
      <w:r>
        <w:rPr>
          <w:b/>
          <w:color w:val="8A4B22"/>
        </w:rPr>
        <w:t>做题顺序固定为：车辆类型 -&gt; 道路类型 -&gt; 超速比例。不要先看数字就选。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2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车辆/道路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超速比例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常见记分倾向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记忆方式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普通小型车：高速、城市快速路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20%以下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通常不记分或按轻微处理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没到20，先别急着选扣分。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普通小型车：高速、城市快速路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20%以上未达50%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高速快路中度超速，普通车也升到6。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普通小型车：高速、城市快速路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50%以上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高速快路超50，直接按最重记。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普通小型车：高速、城市快速路以外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20%以上未达50%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普通路中度超速，比高速轻一档。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普通小型车：高速、城市快速路以外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50%以上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普通路超50，重但通常不到12。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校车、中型以上载客载货、危险物品运输车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高速/城市快速路未达20%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重点车更严，低比例也扣得重。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校车、中型以上载客载货、危险物品运输车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高速/城市快速路20%以上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重点车在高速快路越20，就是大题。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校车、中型以上载客载货、危险物品运输车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普通道路20%以上未达50%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重点车普通路中度超速也扣6。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校车、中型以上载客载货、危险物品运输车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普通道路50%以上</w:t>
            </w:r>
          </w:p>
        </w:tc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重点车普通路超50，常见为9。</w:t>
            </w:r>
          </w:p>
        </w:tc>
      </w:tr>
    </w:tbl>
    <w:p/>
    <w:p>
      <w:pPr>
        <w:pStyle w:val="Heading1"/>
      </w:pPr>
      <w:r>
        <w:t>四、罚款金额速记</w:t>
      </w:r>
    </w:p>
    <w:p>
      <w:pPr>
        <w:spacing w:before="40" w:after="120"/>
        <w:ind w:left="85"/>
      </w:pPr>
      <w:r>
        <w:rPr>
          <w:b/>
          <w:color w:val="8A4B22"/>
        </w:rPr>
        <w:t>罚款题不要死背所有条文，先把高频金额区间拿下。题目若出现地方细则或具体违法行为，按题库给出的法定选项作答。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金额/处罚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常见关键词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速记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警告或20元以上200元以下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一般道路交通安全违法；违反通行规定但未达到严重程度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普通小错，多落在20-200。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200元以上2000元以下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未取得驾驶证驾驶；驾驶证被吊销/暂扣期间驾驶；造成交通事故后逃逸尚不构成犯罪；机动车行驶超过规定时速50%；强迫驾驶人违法造成危险；非法拦截、扣留机动车。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无证、吊扣还开、逃但不犯罪、超50、强迫违法，都是200-2000区间。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饮酒后驾驶机动车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饮酒，不是醉酒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暂扣6个月驾驶证，并处1000-2000元罚款；再次饮酒驾驶还会拘留并吊销。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醉酒驾驶机动车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醉酒、追究刑事责任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约束至酒醒，吊销驾驶证，依法追究刑事责任；通常5年内不得重新取得。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饮酒/醉酒驾驶营运机动车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营运车辆、出租、客运等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处罚显著更重，常见考法是拘留、罚款、吊销，且更长时间不得重新取得。</w:t>
            </w:r>
          </w:p>
        </w:tc>
      </w:tr>
    </w:tbl>
    <w:p/>
    <w:p>
      <w:pPr>
        <w:pStyle w:val="Heading1"/>
      </w:pPr>
      <w:r>
        <w:t>五、最容易混的题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易混点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正确区分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考前提醒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饮酒 vs 醉酒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饮酒看酒精但未到醉酒；醉酒涉及刑责。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看到“醉酒”不要只选罚款，要想到吊销和刑责。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高速路违法停车 vs 普通违停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高速/城市快速路违法停车危险更高。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题干出现高速或城市快速路，分值往上想。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普通车 vs 校车/中型以上/危化品车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重点车辆对乘客和公共安全影响更大。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同样超速比例，重点车通常更重。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20%和50%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20%是超速分界线，50%是重罚分界线。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题干数字刚好卡线时，逐字看“以上、未达”。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逃逸是否构成犯罪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不构成犯罪仍可能记分和罚款；构成犯罪另按刑责处理。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题目会明确“尚不构成犯罪”，不要自行脑补。</w:t>
            </w:r>
          </w:p>
        </w:tc>
      </w:tr>
    </w:tbl>
    <w:p/>
    <w:p>
      <w:pPr>
        <w:pStyle w:val="Heading1"/>
      </w:pPr>
      <w:r>
        <w:t>六、考前10分钟背诵页</w:t>
      </w:r>
    </w:p>
    <w:p>
      <w:pPr>
        <w:pStyle w:val="ListBullet"/>
        <w:spacing w:after="40"/>
      </w:pPr>
      <w:r>
        <w:t>12分：酒、伪、逃、逆、高速快路严重超速/超员、买卖分。</w:t>
      </w:r>
    </w:p>
    <w:p>
      <w:pPr>
        <w:pStyle w:val="ListBullet"/>
        <w:spacing w:after="40"/>
      </w:pPr>
      <w:r>
        <w:t>9分：准驾不符、遮挡污损号牌/无牌、高速快路违法停车、校车资格、重点车疲劳。</w:t>
      </w:r>
    </w:p>
    <w:p>
      <w:pPr>
        <w:pStyle w:val="ListBullet"/>
        <w:spacing w:after="40"/>
      </w:pPr>
      <w:r>
        <w:t>6分：闯红灯、占应急车道、暂扣仍开、较重超速超载、轻微事故逃逸。</w:t>
      </w:r>
    </w:p>
    <w:p>
      <w:pPr>
        <w:pStyle w:val="ListBullet"/>
        <w:spacing w:after="40"/>
      </w:pPr>
      <w:r>
        <w:t>3分：普通路超20未达50、开车打电话、不按规定让行/超车/避让校车。</w:t>
      </w:r>
    </w:p>
    <w:p>
      <w:pPr>
        <w:pStyle w:val="ListBullet"/>
        <w:spacing w:after="40"/>
      </w:pPr>
      <w:r>
        <w:t>1分：灯光、会车、安全带、普通道路倒车掉头、载货尺寸小错。</w:t>
      </w:r>
    </w:p>
    <w:p>
      <w:pPr>
        <w:pStyle w:val="ListBullet"/>
        <w:spacing w:after="40"/>
      </w:pPr>
      <w:r>
        <w:t>超速题：先车辆，再道路，再比例；重点车更严，高速快路更严，50%以上最危险。</w:t>
      </w:r>
    </w:p>
    <w:p>
      <w:pPr>
        <w:pStyle w:val="ListBullet"/>
        <w:spacing w:after="40"/>
      </w:pPr>
      <w:r>
        <w:t>罚款题：普通违法20-200；严重违法200-2000；饮酒1000-2000并暂扣；醉酒看刑责和吊销。</w:t>
      </w:r>
    </w:p>
    <w:p>
      <w:pPr>
        <w:pStyle w:val="Heading1"/>
      </w:pPr>
      <w:r>
        <w:t>七、刷题复盘模板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错题关键词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我误判成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正确规则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下次识别信号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例：城市快速路、普通小型车、超速30%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3分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高速/城市快速路普通车20%-50%按6分记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看到城市快速路，先升一档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公开依据</w:t>
      </w:r>
    </w:p>
    <w:p>
      <w:pPr>
        <w:pStyle w:val="ListBullet"/>
        <w:spacing w:after="40"/>
      </w:pPr>
      <w:r>
        <w:t>《道路交通安全违法行为记分管理办法》（公安部令第163号，自2022年4月1日起施行）。</w:t>
      </w:r>
    </w:p>
    <w:p>
      <w:pPr>
        <w:pStyle w:val="ListBullet"/>
        <w:spacing w:after="40"/>
      </w:pPr>
      <w:r>
        <w:t>《中华人民共和国道路交通安全法》（2021年修正）。</w:t>
      </w:r>
    </w:p>
    <w:p>
      <w:pPr>
        <w:pStyle w:val="ListBullet"/>
        <w:spacing w:after="40"/>
      </w:pPr>
      <w:r>
        <w:t>本文为备考速记整理，不替代正式法律文本、地方执法细则或驾考题库解释。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科目一扣分、超速、罚款速记讲义</dc:title>
  <dc:subject>科目一备考原创速记</dc:subject>
  <dc:creator>Road Test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