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20"/>
        <w:gridCol w:w="1770"/>
        <w:gridCol w:w="1096"/>
        <w:gridCol w:w="1986"/>
        <w:gridCol w:w="1999"/>
        <w:gridCol w:w="1864"/>
        <w:gridCol w:w="793"/>
        <w:gridCol w:w="2056"/>
        <w:gridCol w:w="2076"/>
      </w:tblGrid>
      <w:tr w:rsidR="003F54D0" w:rsidRPr="003F54D0" w:rsidTr="005C5574">
        <w:tc>
          <w:tcPr>
            <w:tcW w:w="2620" w:type="dxa"/>
          </w:tcPr>
          <w:p w:rsidR="003F54D0" w:rsidRPr="003414E1" w:rsidRDefault="003F54D0" w:rsidP="00D34AE5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 xml:space="preserve"> Fonction de Transfert :</w:t>
            </w:r>
          </w:p>
        </w:tc>
        <w:tc>
          <w:tcPr>
            <w:tcW w:w="13640" w:type="dxa"/>
            <w:gridSpan w:val="8"/>
          </w:tcPr>
          <w:p w:rsidR="003F54D0" w:rsidRDefault="003F54D0" w:rsidP="000270B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Nous déterminons une fonction de transfert avec les tensions/signaux appliqués en entrée et les composants qui composent le circuit :</w:t>
            </w:r>
          </w:p>
          <w:p w:rsidR="003F54D0" w:rsidRPr="002429C9" w:rsidRDefault="003F54D0" w:rsidP="003F54D0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H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p</m:t>
                    </m:r>
                  </m:e>
                </m:d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Vs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Ve</m:t>
                    </m:r>
                  </m:den>
                </m:f>
              </m:oMath>
            </m:oMathPara>
          </w:p>
          <w:p w:rsidR="002429C9" w:rsidRPr="003F54D0" w:rsidRDefault="007D32A8" w:rsidP="00E043F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18"/>
                  <w:szCs w:val="18"/>
                </w:rPr>
                <m:t>/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c</m:t>
                  </m:r>
                </m:sub>
              </m:sSub>
            </m:oMath>
            <w:r w:rsidR="002429C9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</w:t>
            </w:r>
            <w:r w:rsidR="003414E1">
              <w:rPr>
                <w:rFonts w:asciiTheme="majorHAnsi" w:eastAsiaTheme="minorEastAsia" w:hAnsiTheme="majorHAnsi" w:cstheme="majorHAnsi"/>
                <w:sz w:val="18"/>
                <w:szCs w:val="18"/>
              </w:rPr>
              <w:t>(</w:t>
            </w:r>
            <w:r w:rsidR="002429C9">
              <w:rPr>
                <w:rFonts w:asciiTheme="majorHAnsi" w:eastAsiaTheme="minorEastAsia" w:hAnsiTheme="majorHAnsi" w:cstheme="majorHAnsi"/>
                <w:sz w:val="18"/>
                <w:szCs w:val="18"/>
              </w:rPr>
              <w:t>la pulsation de coupure</w:t>
            </w:r>
            <w:r w:rsidR="003414E1">
              <w:rPr>
                <w:rFonts w:asciiTheme="majorHAnsi" w:eastAsiaTheme="minorEastAsia" w:hAnsiTheme="majorHAnsi" w:cstheme="majorHAnsi"/>
                <w:sz w:val="18"/>
                <w:szCs w:val="18"/>
              </w:rPr>
              <w:t>) ou</w:t>
            </w:r>
            <m:oMath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18"/>
                  <w:szCs w:val="18"/>
                </w:rPr>
                <m:t>/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c</m:t>
                  </m:r>
                </m:sub>
              </m:sSub>
            </m:oMath>
            <w:r w:rsidR="003414E1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(la fréquence de coupure)</w:t>
            </w:r>
            <w:r w:rsidR="00E043F3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</w:t>
            </w:r>
            <w:r w:rsidR="003414E1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est la </w:t>
            </w:r>
            <w:r w:rsidR="003414E1" w:rsidRPr="003414E1">
              <w:rPr>
                <w:rFonts w:asciiTheme="majorHAnsi" w:eastAsiaTheme="minorEastAsia" w:hAnsiTheme="majorHAnsi" w:cstheme="majorHAnsi"/>
                <w:sz w:val="18"/>
                <w:szCs w:val="18"/>
              </w:rPr>
              <w:t>limite de fonctionnement utile d'un circuit électronique</w:t>
            </w:r>
            <w:r w:rsidR="00E043F3">
              <w:rPr>
                <w:rFonts w:asciiTheme="majorHAnsi" w:eastAsiaTheme="minorEastAsia" w:hAnsiTheme="majorHAnsi" w:cstheme="majorHAnsi"/>
                <w:sz w:val="18"/>
                <w:szCs w:val="18"/>
              </w:rPr>
              <w:t>.</w:t>
            </w:r>
          </w:p>
        </w:tc>
      </w:tr>
      <w:tr w:rsidR="00772F83" w:rsidRPr="003F54D0" w:rsidTr="00C603EC">
        <w:tc>
          <w:tcPr>
            <w:tcW w:w="2620" w:type="dxa"/>
            <w:tcBorders>
              <w:right w:val="single" w:sz="4" w:space="0" w:color="auto"/>
            </w:tcBorders>
          </w:tcPr>
          <w:p w:rsidR="00D34AE5" w:rsidRPr="003414E1" w:rsidRDefault="000270B7" w:rsidP="00D34AE5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Circuit :</w:t>
            </w:r>
          </w:p>
        </w:tc>
        <w:tc>
          <w:tcPr>
            <w:tcW w:w="685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D34AE5" w:rsidRPr="003414E1" w:rsidRDefault="000270B7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1</w:t>
            </w: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  <w:vertAlign w:val="superscript"/>
              </w:rPr>
              <w:t>ère</w:t>
            </w: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 xml:space="preserve"> Ordre :</w:t>
            </w:r>
          </w:p>
        </w:tc>
        <w:tc>
          <w:tcPr>
            <w:tcW w:w="6789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D34AE5" w:rsidRPr="003414E1" w:rsidRDefault="00D34AE5" w:rsidP="000270B7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 xml:space="preserve"> </w:t>
            </w:r>
            <w:r w:rsidR="000270B7"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2</w:t>
            </w:r>
            <w:r w:rsidR="000270B7"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  <w:vertAlign w:val="superscript"/>
              </w:rPr>
              <w:t>nd</w:t>
            </w:r>
            <w:r w:rsidR="000270B7"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 xml:space="preserve"> Ordre :</w:t>
            </w:r>
          </w:p>
        </w:tc>
      </w:tr>
      <w:tr w:rsidR="00772F83" w:rsidRPr="003F54D0" w:rsidTr="00C603EC">
        <w:tc>
          <w:tcPr>
            <w:tcW w:w="2620" w:type="dxa"/>
            <w:tcBorders>
              <w:right w:val="single" w:sz="4" w:space="0" w:color="auto"/>
            </w:tcBorders>
          </w:tcPr>
          <w:p w:rsidR="000270B7" w:rsidRPr="003414E1" w:rsidRDefault="000270B7" w:rsidP="005A7A75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For</w:t>
            </w:r>
            <w:r w:rsidR="005A7A75"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me</w:t>
            </w:r>
            <w:r w:rsidR="00FC2F02"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 xml:space="preserve"> Canonique</w:t>
            </w: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 :</w:t>
            </w:r>
          </w:p>
        </w:tc>
        <w:tc>
          <w:tcPr>
            <w:tcW w:w="685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3F54D0" w:rsidRPr="00C603EC" w:rsidRDefault="00FC2F02" w:rsidP="00FC2F02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H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p</m:t>
                    </m:r>
                  </m:e>
                </m:d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τp+1</m:t>
                    </m:r>
                  </m:den>
                </m:f>
              </m:oMath>
            </m:oMathPara>
          </w:p>
          <w:p w:rsidR="00C603EC" w:rsidRPr="003F54D0" w:rsidRDefault="00C603EC" w:rsidP="00FC2F02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</w:p>
          <w:p w:rsidR="003F54D0" w:rsidRPr="003F54D0" w:rsidRDefault="003F54D0" w:rsidP="00C603E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Avec </w:t>
            </w:r>
            <m:oMath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p = j.ω</m:t>
              </m:r>
            </m:oMath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</w:t>
            </w:r>
            <w:r w:rsidR="00C603EC">
              <w:rPr>
                <w:rFonts w:asciiTheme="majorHAnsi" w:eastAsiaTheme="minorEastAsia" w:hAnsiTheme="majorHAnsi" w:cstheme="majorHAnsi"/>
                <w:sz w:val="18"/>
                <w:szCs w:val="18"/>
              </w:rPr>
              <w:t>où</w:t>
            </w:r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ω=2πf</m:t>
              </m:r>
            </m:oMath>
            <w:r w:rsidR="00C603EC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et </w:t>
            </w:r>
            <m:oMath>
              <m:r>
                <w:rPr>
                  <w:rFonts w:ascii="Cambria Math" w:hAnsi="Cambria Math" w:cstheme="majorHAnsi"/>
                  <w:sz w:val="18"/>
                  <w:szCs w:val="18"/>
                </w:rPr>
                <m:t>τ</m:t>
              </m:r>
            </m:oMath>
            <w:r w:rsidR="00C603EC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est la constante de temps en seconde.</w:t>
            </w:r>
          </w:p>
        </w:tc>
        <w:tc>
          <w:tcPr>
            <w:tcW w:w="6789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3F54D0" w:rsidRPr="003F54D0" w:rsidRDefault="00FC2F02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H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p</m:t>
                    </m:r>
                  </m:e>
                </m:d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2m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HAnsi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den>
                    </m:f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F54D0" w:rsidRPr="003F54D0" w:rsidRDefault="003F54D0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Avec </w:t>
            </w:r>
            <m:oMath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p = j.</m:t>
              </m:r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ω</m:t>
              </m:r>
            </m:oMath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ω</m:t>
              </m:r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=2πf</m:t>
              </m:r>
            </m:oMath>
          </w:p>
        </w:tc>
      </w:tr>
      <w:tr w:rsidR="00772F83" w:rsidRPr="003F54D0" w:rsidTr="00C603EC">
        <w:tc>
          <w:tcPr>
            <w:tcW w:w="2620" w:type="dxa"/>
            <w:tcBorders>
              <w:right w:val="single" w:sz="4" w:space="0" w:color="auto"/>
            </w:tcBorders>
          </w:tcPr>
          <w:p w:rsidR="00164EA8" w:rsidRPr="003414E1" w:rsidRDefault="00164EA8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Gain :</w:t>
            </w:r>
          </w:p>
        </w:tc>
        <w:tc>
          <w:tcPr>
            <w:tcW w:w="685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164EA8" w:rsidRPr="003F54D0" w:rsidRDefault="00164EA8" w:rsidP="00164EA8">
            <w:pPr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On remplace par : </w:t>
            </w:r>
            <m:oMath>
              <m:r>
                <w:rPr>
                  <w:rFonts w:ascii="Cambria Math" w:eastAsia="Calibri" w:hAnsi="Cambria Math" w:cstheme="majorHAnsi"/>
                  <w:sz w:val="18"/>
                  <w:szCs w:val="18"/>
                </w:rPr>
                <m:t>p=0</m:t>
              </m:r>
            </m:oMath>
            <w:r w:rsidRPr="003F54D0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et on déduit</w:t>
            </w:r>
            <m:oMath>
              <m:r>
                <w:rPr>
                  <w:rFonts w:ascii="Cambria Math" w:eastAsia="Calibri" w:hAnsi="Cambria Math" w:cstheme="majorHAnsi"/>
                  <w:sz w:val="18"/>
                  <w:szCs w:val="18"/>
                </w:rPr>
                <m:t xml:space="preserve"> K</m:t>
              </m:r>
            </m:oMath>
            <w:r w:rsidRPr="003F54D0">
              <w:rPr>
                <w:rFonts w:asciiTheme="majorHAnsi" w:eastAsia="Calibri" w:hAnsiTheme="majorHAnsi" w:cstheme="majorHAnsi"/>
                <w:sz w:val="18"/>
                <w:szCs w:val="18"/>
              </w:rPr>
              <w:t>.</w:t>
            </w:r>
          </w:p>
          <w:p w:rsidR="00B05830" w:rsidRPr="003F54D0" w:rsidRDefault="00B05830" w:rsidP="00164EA8">
            <w:pPr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Afin d’obtenir la valeur en </w:t>
            </w:r>
            <m:oMath>
              <m:r>
                <w:rPr>
                  <w:rFonts w:ascii="Cambria Math" w:eastAsia="Calibri" w:hAnsi="Cambria Math" w:cstheme="majorHAnsi"/>
                  <w:sz w:val="18"/>
                  <w:szCs w:val="18"/>
                </w:rPr>
                <m:t>dB</m:t>
              </m:r>
            </m:oMath>
            <w:r w:rsidRPr="003F54D0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 : </w:t>
            </w:r>
            <m:oMath>
              <m:r>
                <w:rPr>
                  <w:rFonts w:ascii="Cambria Math" w:eastAsia="Calibri" w:hAnsi="Cambria Math" w:cstheme="majorHAnsi"/>
                  <w:sz w:val="18"/>
                  <w:szCs w:val="18"/>
                </w:rPr>
                <m:t>20.log(K)</m:t>
              </m:r>
            </m:oMath>
          </w:p>
        </w:tc>
        <w:tc>
          <w:tcPr>
            <w:tcW w:w="6789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164EA8" w:rsidRPr="003F54D0" w:rsidRDefault="00164EA8" w:rsidP="00A74098">
            <w:pPr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On remplace par : </w:t>
            </w:r>
            <m:oMath>
              <m:r>
                <w:rPr>
                  <w:rFonts w:ascii="Cambria Math" w:eastAsia="Calibri" w:hAnsi="Cambria Math" w:cstheme="majorHAnsi"/>
                  <w:sz w:val="18"/>
                  <w:szCs w:val="18"/>
                </w:rPr>
                <m:t>p=0</m:t>
              </m:r>
            </m:oMath>
            <w:r w:rsidRPr="003F54D0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et on déduit</w:t>
            </w:r>
            <m:oMath>
              <m:r>
                <w:rPr>
                  <w:rFonts w:ascii="Cambria Math" w:eastAsia="Calibri" w:hAnsi="Cambria Math" w:cstheme="majorHAnsi"/>
                  <w:sz w:val="18"/>
                  <w:szCs w:val="18"/>
                </w:rPr>
                <m:t xml:space="preserve"> K</m:t>
              </m:r>
            </m:oMath>
            <w:r w:rsidRPr="003F54D0">
              <w:rPr>
                <w:rFonts w:asciiTheme="majorHAnsi" w:eastAsia="Calibri" w:hAnsiTheme="majorHAnsi" w:cstheme="majorHAnsi"/>
                <w:sz w:val="18"/>
                <w:szCs w:val="18"/>
              </w:rPr>
              <w:t>.</w:t>
            </w:r>
          </w:p>
          <w:p w:rsidR="00B05830" w:rsidRPr="003F54D0" w:rsidRDefault="00B05830" w:rsidP="00A74098">
            <w:pPr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Afin d’obtenir la valeur en </w:t>
            </w:r>
            <m:oMath>
              <m:r>
                <w:rPr>
                  <w:rFonts w:ascii="Cambria Math" w:eastAsia="Calibri" w:hAnsi="Cambria Math" w:cstheme="majorHAnsi"/>
                  <w:sz w:val="18"/>
                  <w:szCs w:val="18"/>
                </w:rPr>
                <m:t>dB</m:t>
              </m:r>
            </m:oMath>
            <w:r w:rsidRPr="003F54D0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 : </w:t>
            </w:r>
            <m:oMath>
              <m:r>
                <w:rPr>
                  <w:rFonts w:ascii="Cambria Math" w:eastAsia="Calibri" w:hAnsi="Cambria Math" w:cstheme="majorHAnsi"/>
                  <w:sz w:val="18"/>
                  <w:szCs w:val="18"/>
                </w:rPr>
                <m:t>20.log(K)</m:t>
              </m:r>
            </m:oMath>
          </w:p>
        </w:tc>
      </w:tr>
      <w:tr w:rsidR="00772F83" w:rsidRPr="003F54D0" w:rsidTr="00C603EC">
        <w:tc>
          <w:tcPr>
            <w:tcW w:w="2620" w:type="dxa"/>
            <w:tcBorders>
              <w:right w:val="single" w:sz="4" w:space="0" w:color="auto"/>
            </w:tcBorders>
          </w:tcPr>
          <w:p w:rsidR="00A74098" w:rsidRPr="003414E1" w:rsidRDefault="00164EA8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Pôle :</w:t>
            </w:r>
          </w:p>
        </w:tc>
        <w:tc>
          <w:tcPr>
            <w:tcW w:w="685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164EA8" w:rsidRPr="003F54D0" w:rsidRDefault="00772F83" w:rsidP="00164EA8">
            <w:pPr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Possède un seul et unique pôle : </w:t>
            </w:r>
            <m:oMath>
              <m:r>
                <w:rPr>
                  <w:rFonts w:ascii="Cambria Math" w:eastAsia="Calibri" w:hAnsi="Cambria Math" w:cstheme="majorHAnsi"/>
                  <w:sz w:val="18"/>
                  <w:szCs w:val="18"/>
                </w:rPr>
                <m:t>p=-</m:t>
              </m:r>
              <m:f>
                <m:fPr>
                  <m:ctrlPr>
                    <w:rPr>
                      <w:rFonts w:ascii="Cambria Math" w:eastAsia="Calibri" w:hAnsi="Cambria Math" w:cstheme="maj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libri" w:hAnsi="Cambria Math" w:cstheme="maj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τ</m:t>
                  </m:r>
                </m:den>
              </m:f>
            </m:oMath>
          </w:p>
        </w:tc>
        <w:tc>
          <w:tcPr>
            <w:tcW w:w="6789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5A7A75" w:rsidRPr="003F54D0" w:rsidRDefault="00772F83" w:rsidP="00A74098">
            <w:pPr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eastAsia="Calibri" w:hAnsiTheme="majorHAnsi" w:cstheme="majorHAnsi"/>
                <w:sz w:val="18"/>
                <w:szCs w:val="18"/>
              </w:rPr>
              <w:t>Réalisation d’une équation au second degré</w:t>
            </w:r>
            <w:r w:rsidR="005A7A75" w:rsidRPr="003F54D0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pour 2</w:t>
            </w:r>
            <w:r w:rsidR="005A7A75" w:rsidRPr="003F54D0">
              <w:rPr>
                <w:rFonts w:asciiTheme="majorHAnsi" w:eastAsia="Calibri" w:hAnsiTheme="majorHAnsi" w:cstheme="majorHAnsi"/>
                <w:sz w:val="18"/>
                <w:szCs w:val="18"/>
                <w:vertAlign w:val="superscript"/>
              </w:rPr>
              <w:t>nd</w:t>
            </w:r>
            <w:r w:rsidR="00C603EC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o</w:t>
            </w:r>
            <w:r w:rsidR="005A7A75" w:rsidRPr="003F54D0">
              <w:rPr>
                <w:rFonts w:asciiTheme="majorHAnsi" w:eastAsia="Calibri" w:hAnsiTheme="majorHAnsi" w:cstheme="majorHAnsi"/>
                <w:sz w:val="18"/>
                <w:szCs w:val="18"/>
              </w:rPr>
              <w:t>rdre ou prédéfini</w:t>
            </w:r>
            <w:r w:rsidR="00C603EC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dans l’énoncé</w:t>
            </w:r>
            <w:r w:rsidRPr="003F54D0">
              <w:rPr>
                <w:rFonts w:asciiTheme="majorHAnsi" w:eastAsia="Calibri" w:hAnsiTheme="majorHAnsi" w:cstheme="majorHAnsi"/>
                <w:sz w:val="18"/>
                <w:szCs w:val="18"/>
              </w:rPr>
              <w:t>.</w:t>
            </w:r>
          </w:p>
        </w:tc>
      </w:tr>
      <w:tr w:rsidR="00772F83" w:rsidRPr="003F54D0" w:rsidTr="00C603EC">
        <w:tc>
          <w:tcPr>
            <w:tcW w:w="2620" w:type="dxa"/>
            <w:tcBorders>
              <w:right w:val="single" w:sz="4" w:space="0" w:color="auto"/>
            </w:tcBorders>
          </w:tcPr>
          <w:p w:rsidR="007D6CE7" w:rsidRPr="003414E1" w:rsidRDefault="007D6CE7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Valeur Final :</w:t>
            </w:r>
          </w:p>
        </w:tc>
        <w:tc>
          <w:tcPr>
            <w:tcW w:w="685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D6CE7" w:rsidRPr="003F54D0" w:rsidRDefault="007D6CE7" w:rsidP="007D6CE7">
            <w:pPr>
              <w:rPr>
                <w:rFonts w:asciiTheme="majorHAnsi" w:eastAsia="Calibri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theme="majorHAnsi"/>
                    <w:sz w:val="18"/>
                    <w:szCs w:val="18"/>
                  </w:rPr>
                  <m:t>Vf=K.E</m:t>
                </m:r>
              </m:oMath>
            </m:oMathPara>
          </w:p>
        </w:tc>
        <w:tc>
          <w:tcPr>
            <w:tcW w:w="6789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D6CE7" w:rsidRPr="003F54D0" w:rsidRDefault="007D6CE7" w:rsidP="00A74098">
            <w:pPr>
              <w:rPr>
                <w:rFonts w:asciiTheme="majorHAnsi" w:eastAsia="Calibri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theme="majorHAnsi"/>
                    <w:sz w:val="18"/>
                    <w:szCs w:val="18"/>
                  </w:rPr>
                  <m:t>Vf=K.E</m:t>
                </m:r>
              </m:oMath>
            </m:oMathPara>
          </w:p>
        </w:tc>
      </w:tr>
      <w:tr w:rsidR="00772F83" w:rsidRPr="003F54D0" w:rsidTr="00C603EC">
        <w:tc>
          <w:tcPr>
            <w:tcW w:w="2620" w:type="dxa"/>
            <w:tcBorders>
              <w:right w:val="single" w:sz="4" w:space="0" w:color="auto"/>
            </w:tcBorders>
          </w:tcPr>
          <w:p w:rsidR="00D34AE5" w:rsidRPr="003414E1" w:rsidRDefault="00A74098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Temps de Réponse :</w:t>
            </w:r>
          </w:p>
        </w:tc>
        <w:tc>
          <w:tcPr>
            <w:tcW w:w="685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D34AE5" w:rsidRPr="003F54D0" w:rsidRDefault="00A74098" w:rsidP="003A63A9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m:oMath>
              <m:r>
                <w:rPr>
                  <w:rFonts w:ascii="Cambria Math" w:hAnsi="Cambria Math" w:cstheme="majorHAnsi"/>
                  <w:sz w:val="18"/>
                  <w:szCs w:val="18"/>
                </w:rPr>
                <m:t>tr=3τ</m:t>
              </m:r>
            </m:oMath>
            <w:r w:rsidR="003A63A9"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ou ±5% graphiquement</w:t>
            </w:r>
          </w:p>
        </w:tc>
        <w:tc>
          <w:tcPr>
            <w:tcW w:w="6789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D34AE5" w:rsidRPr="003F54D0" w:rsidRDefault="00A74098" w:rsidP="003A63A9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m:oMath>
              <m:r>
                <w:rPr>
                  <w:rFonts w:ascii="Cambria Math" w:hAnsi="Cambria Math" w:cstheme="majorHAnsi"/>
                  <w:sz w:val="18"/>
                  <w:szCs w:val="18"/>
                </w:rPr>
                <m:t>tr</m:t>
              </m:r>
            </m:oMath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sur les abaques ou </w:t>
            </w:r>
            <w:r w:rsidR="003A63A9"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>±5% graphiquement</w:t>
            </w:r>
          </w:p>
        </w:tc>
      </w:tr>
      <w:tr w:rsidR="00772F83" w:rsidRPr="003F54D0" w:rsidTr="00C603EC">
        <w:tc>
          <w:tcPr>
            <w:tcW w:w="2620" w:type="dxa"/>
            <w:tcBorders>
              <w:right w:val="single" w:sz="4" w:space="0" w:color="auto"/>
            </w:tcBorders>
          </w:tcPr>
          <w:p w:rsidR="00D34AE5" w:rsidRPr="003414E1" w:rsidRDefault="000270B7" w:rsidP="00D34AE5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Réponse :</w:t>
            </w:r>
          </w:p>
        </w:tc>
        <w:tc>
          <w:tcPr>
            <w:tcW w:w="286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34AE5" w:rsidRPr="003414E1" w:rsidRDefault="000270B7" w:rsidP="00D34AE5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INDICIELLE :</w:t>
            </w:r>
          </w:p>
        </w:tc>
        <w:tc>
          <w:tcPr>
            <w:tcW w:w="3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34AE5" w:rsidRPr="003414E1" w:rsidRDefault="000270B7" w:rsidP="00D34AE5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FREQUENTIELLE/HARMONIQUE :</w:t>
            </w:r>
          </w:p>
        </w:tc>
        <w:tc>
          <w:tcPr>
            <w:tcW w:w="26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34AE5" w:rsidRPr="003414E1" w:rsidRDefault="000270B7" w:rsidP="00D34AE5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INDICIELLE :</w:t>
            </w:r>
          </w:p>
        </w:tc>
        <w:tc>
          <w:tcPr>
            <w:tcW w:w="413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34AE5" w:rsidRPr="003414E1" w:rsidRDefault="000270B7" w:rsidP="00D34AE5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FREQUENTIELLE/HARMONIQUE :</w:t>
            </w:r>
          </w:p>
        </w:tc>
      </w:tr>
      <w:tr w:rsidR="00772F83" w:rsidRPr="003F54D0" w:rsidTr="00C603EC">
        <w:tc>
          <w:tcPr>
            <w:tcW w:w="2620" w:type="dxa"/>
            <w:tcBorders>
              <w:right w:val="single" w:sz="4" w:space="0" w:color="auto"/>
            </w:tcBorders>
          </w:tcPr>
          <w:p w:rsidR="00A74098" w:rsidRPr="003414E1" w:rsidRDefault="00772F83" w:rsidP="00D34AE5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Entrée et Sortie Oscilloscope</w:t>
            </w:r>
            <w:r w:rsidR="00A74098"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 :</w:t>
            </w:r>
          </w:p>
        </w:tc>
        <w:tc>
          <w:tcPr>
            <w:tcW w:w="286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74098" w:rsidRPr="003F54D0" w:rsidRDefault="003A63A9" w:rsidP="00D34AE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noProof/>
                <w:sz w:val="18"/>
                <w:szCs w:val="18"/>
                <w:lang w:eastAsia="fr-FR"/>
              </w:rPr>
              <w:drawing>
                <wp:inline distT="0" distB="0" distL="0" distR="0" wp14:anchorId="47F48FD1" wp14:editId="0C3E316D">
                  <wp:extent cx="1484986" cy="407859"/>
                  <wp:effectExtent l="0" t="0" r="1270" b="0"/>
                  <wp:docPr id="1" name="Image 1" descr="Systeme stable lo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steme stable lon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909"/>
                          <a:stretch/>
                        </pic:blipFill>
                        <pic:spPr bwMode="auto">
                          <a:xfrm>
                            <a:off x="0" y="0"/>
                            <a:ext cx="1568427" cy="430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74098" w:rsidRPr="003F54D0" w:rsidRDefault="00147DE5" w:rsidP="00322A5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noProof/>
                <w:sz w:val="18"/>
                <w:szCs w:val="18"/>
                <w:lang w:eastAsia="fr-FR"/>
              </w:rPr>
              <w:drawing>
                <wp:inline distT="0" distB="0" distL="0" distR="0" wp14:anchorId="0F8C0F73" wp14:editId="46258AD5">
                  <wp:extent cx="832514" cy="443441"/>
                  <wp:effectExtent l="0" t="0" r="5715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553" cy="455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74098" w:rsidRPr="003F54D0" w:rsidRDefault="003A63A9" w:rsidP="007616D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noProof/>
                <w:sz w:val="18"/>
                <w:szCs w:val="18"/>
                <w:lang w:eastAsia="fr-FR"/>
              </w:rPr>
              <w:drawing>
                <wp:inline distT="0" distB="0" distL="0" distR="0">
                  <wp:extent cx="1119226" cy="444919"/>
                  <wp:effectExtent l="0" t="0" r="5080" b="0"/>
                  <wp:docPr id="2" name="Image 2" descr="Systeme stable peu ammort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ysteme stable peu ammort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324" cy="46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74098" w:rsidRPr="003F54D0" w:rsidRDefault="00322A5D" w:rsidP="00322A5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noProof/>
                <w:sz w:val="18"/>
                <w:szCs w:val="18"/>
                <w:lang w:eastAsia="fr-FR"/>
              </w:rPr>
              <w:drawing>
                <wp:inline distT="0" distB="0" distL="0" distR="0" wp14:anchorId="44CD1427" wp14:editId="0A8AF3B0">
                  <wp:extent cx="863194" cy="443681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86" cy="45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F83" w:rsidRPr="003F54D0" w:rsidTr="00C603EC">
        <w:tc>
          <w:tcPr>
            <w:tcW w:w="2620" w:type="dxa"/>
            <w:tcBorders>
              <w:right w:val="single" w:sz="4" w:space="0" w:color="auto"/>
            </w:tcBorders>
          </w:tcPr>
          <w:p w:rsidR="000270B7" w:rsidRPr="003414E1" w:rsidRDefault="006A42B3" w:rsidP="00D34AE5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Signaux d’entrée:</w:t>
            </w:r>
          </w:p>
        </w:tc>
        <w:tc>
          <w:tcPr>
            <w:tcW w:w="286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70B7" w:rsidRPr="003F54D0" w:rsidRDefault="006A42B3" w:rsidP="00440E6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sz w:val="18"/>
                <w:szCs w:val="18"/>
              </w:rPr>
              <w:t>Echelon</w:t>
            </w:r>
            <w:r w:rsidR="00440E68" w:rsidRPr="003F54D0">
              <w:rPr>
                <w:rFonts w:asciiTheme="majorHAnsi" w:hAnsiTheme="majorHAnsi" w:cstheme="majorHAnsi"/>
                <w:sz w:val="18"/>
                <w:szCs w:val="18"/>
              </w:rPr>
              <w:t>/Carré (Rouge)</w:t>
            </w:r>
          </w:p>
        </w:tc>
        <w:tc>
          <w:tcPr>
            <w:tcW w:w="3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70B7" w:rsidRPr="003F54D0" w:rsidRDefault="006A42B3" w:rsidP="00D34AE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sz w:val="18"/>
                <w:szCs w:val="18"/>
              </w:rPr>
              <w:t>Sinusoïdal</w:t>
            </w:r>
            <w:r w:rsidR="00440E68" w:rsidRPr="003F54D0">
              <w:rPr>
                <w:rFonts w:asciiTheme="majorHAnsi" w:hAnsiTheme="majorHAnsi" w:cstheme="majorHAnsi"/>
                <w:sz w:val="18"/>
                <w:szCs w:val="18"/>
              </w:rPr>
              <w:t xml:space="preserve"> (Vert)</w:t>
            </w:r>
          </w:p>
        </w:tc>
        <w:tc>
          <w:tcPr>
            <w:tcW w:w="26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70B7" w:rsidRPr="003F54D0" w:rsidRDefault="006A42B3" w:rsidP="00440E6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sz w:val="18"/>
                <w:szCs w:val="18"/>
              </w:rPr>
              <w:t>Echelon</w:t>
            </w:r>
            <w:r w:rsidR="00440E68" w:rsidRPr="003F54D0">
              <w:rPr>
                <w:rFonts w:asciiTheme="majorHAnsi" w:hAnsiTheme="majorHAnsi" w:cstheme="majorHAnsi"/>
                <w:sz w:val="18"/>
                <w:szCs w:val="18"/>
              </w:rPr>
              <w:t>/Carré (Rouge)</w:t>
            </w:r>
          </w:p>
        </w:tc>
        <w:tc>
          <w:tcPr>
            <w:tcW w:w="413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70B7" w:rsidRPr="003F54D0" w:rsidRDefault="006A42B3" w:rsidP="00D34AE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sz w:val="18"/>
                <w:szCs w:val="18"/>
              </w:rPr>
              <w:t>Sinusoïdal</w:t>
            </w:r>
            <w:r w:rsidR="00440E68" w:rsidRPr="003F54D0">
              <w:rPr>
                <w:rFonts w:asciiTheme="majorHAnsi" w:hAnsiTheme="majorHAnsi" w:cstheme="majorHAnsi"/>
                <w:sz w:val="18"/>
                <w:szCs w:val="18"/>
              </w:rPr>
              <w:t xml:space="preserve"> (Vert)</w:t>
            </w:r>
          </w:p>
        </w:tc>
      </w:tr>
      <w:tr w:rsidR="003F54D0" w:rsidRPr="003F54D0" w:rsidTr="00C603EC">
        <w:tc>
          <w:tcPr>
            <w:tcW w:w="2620" w:type="dxa"/>
            <w:tcBorders>
              <w:right w:val="single" w:sz="4" w:space="0" w:color="auto"/>
            </w:tcBorders>
          </w:tcPr>
          <w:p w:rsidR="003F54D0" w:rsidRPr="003414E1" w:rsidRDefault="003F54D0" w:rsidP="00D34AE5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Commentaire :</w:t>
            </w:r>
          </w:p>
        </w:tc>
        <w:tc>
          <w:tcPr>
            <w:tcW w:w="286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F54D0" w:rsidRPr="003F54D0" w:rsidRDefault="003F54D0" w:rsidP="003F54D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sz w:val="18"/>
                <w:szCs w:val="18"/>
              </w:rPr>
              <w:t xml:space="preserve">Ecart statique se situe entre le rouge et le vert - </w:t>
            </w:r>
            <m:oMath>
              <m:r>
                <w:rPr>
                  <w:rFonts w:ascii="Cambria Math" w:hAnsi="Cambria Math" w:cstheme="majorHAnsi"/>
                  <w:sz w:val="18"/>
                  <w:szCs w:val="18"/>
                </w:rPr>
                <m:t>Es</m:t>
              </m:r>
            </m:oMath>
          </w:p>
        </w:tc>
        <w:tc>
          <w:tcPr>
            <w:tcW w:w="3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F54D0" w:rsidRPr="003F54D0" w:rsidRDefault="003F54D0" w:rsidP="00D34AE5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6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F54D0" w:rsidRPr="003F54D0" w:rsidRDefault="003F54D0" w:rsidP="00440E6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sz w:val="18"/>
                <w:szCs w:val="18"/>
              </w:rPr>
              <w:t xml:space="preserve">Ecart statique se situe entre le rouge et le vert- </w:t>
            </w:r>
            <m:oMath>
              <m:r>
                <w:rPr>
                  <w:rFonts w:ascii="Cambria Math" w:hAnsi="Cambria Math" w:cstheme="majorHAnsi"/>
                  <w:sz w:val="18"/>
                  <w:szCs w:val="18"/>
                </w:rPr>
                <m:t>Es</m:t>
              </m:r>
            </m:oMath>
          </w:p>
        </w:tc>
        <w:tc>
          <w:tcPr>
            <w:tcW w:w="413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F54D0" w:rsidRPr="003F54D0" w:rsidRDefault="003F54D0" w:rsidP="00D34AE5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72F83" w:rsidRPr="003F54D0" w:rsidTr="00C603EC">
        <w:tc>
          <w:tcPr>
            <w:tcW w:w="2620" w:type="dxa"/>
            <w:tcBorders>
              <w:right w:val="single" w:sz="4" w:space="0" w:color="auto"/>
            </w:tcBorders>
          </w:tcPr>
          <w:p w:rsidR="003A63A9" w:rsidRPr="003414E1" w:rsidRDefault="003A63A9" w:rsidP="00D34AE5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Intérêt :</w:t>
            </w:r>
          </w:p>
        </w:tc>
        <w:tc>
          <w:tcPr>
            <w:tcW w:w="286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A63A9" w:rsidRPr="003F54D0" w:rsidRDefault="003A63A9" w:rsidP="003A63A9">
            <w:pPr>
              <w:pStyle w:val="Paragraphedeliste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sz w:val="18"/>
                <w:szCs w:val="18"/>
              </w:rPr>
              <w:t>La stabilité</w:t>
            </w:r>
          </w:p>
          <w:p w:rsidR="003A63A9" w:rsidRPr="003F54D0" w:rsidRDefault="003A63A9" w:rsidP="003A63A9">
            <w:pPr>
              <w:pStyle w:val="Paragraphedeliste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sz w:val="18"/>
                <w:szCs w:val="18"/>
              </w:rPr>
              <w:t>La précision</w:t>
            </w:r>
          </w:p>
          <w:p w:rsidR="003A63A9" w:rsidRPr="003F54D0" w:rsidRDefault="003A63A9" w:rsidP="003A63A9">
            <w:pPr>
              <w:pStyle w:val="Paragraphedeliste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sz w:val="18"/>
                <w:szCs w:val="18"/>
              </w:rPr>
              <w:t>La rapidité (tr)</w:t>
            </w:r>
          </w:p>
        </w:tc>
        <w:tc>
          <w:tcPr>
            <w:tcW w:w="3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A63A9" w:rsidRPr="003F54D0" w:rsidRDefault="00164EA8" w:rsidP="00D34AE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sz w:val="18"/>
                <w:szCs w:val="18"/>
              </w:rPr>
              <w:t>La réponse harmonique permet de déterminer comment ses sinusoïdes vont être modifiées par le système</w:t>
            </w:r>
            <w:r w:rsidR="00147DE5" w:rsidRPr="003F54D0">
              <w:rPr>
                <w:rFonts w:asciiTheme="majorHAnsi" w:hAnsiTheme="majorHAnsi" w:cstheme="majorHAnsi"/>
                <w:sz w:val="18"/>
                <w:szCs w:val="18"/>
              </w:rPr>
              <w:t xml:space="preserve"> en fonction de leurs fréquences (Fourier).</w:t>
            </w:r>
          </w:p>
        </w:tc>
        <w:tc>
          <w:tcPr>
            <w:tcW w:w="26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A63A9" w:rsidRPr="003F54D0" w:rsidRDefault="003A63A9" w:rsidP="003A63A9">
            <w:pPr>
              <w:pStyle w:val="Paragraphedeliste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sz w:val="18"/>
                <w:szCs w:val="18"/>
              </w:rPr>
              <w:t>La stabilité</w:t>
            </w:r>
          </w:p>
          <w:p w:rsidR="003A63A9" w:rsidRPr="003F54D0" w:rsidRDefault="003A63A9" w:rsidP="003A63A9">
            <w:pPr>
              <w:pStyle w:val="Paragraphedeliste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sz w:val="18"/>
                <w:szCs w:val="18"/>
              </w:rPr>
              <w:t>La précision</w:t>
            </w:r>
          </w:p>
          <w:p w:rsidR="003A63A9" w:rsidRPr="003F54D0" w:rsidRDefault="003A63A9" w:rsidP="003A63A9">
            <w:pPr>
              <w:pStyle w:val="Paragraphedeliste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sz w:val="18"/>
                <w:szCs w:val="18"/>
              </w:rPr>
              <w:t>La rapidité (tr)</w:t>
            </w:r>
          </w:p>
        </w:tc>
        <w:tc>
          <w:tcPr>
            <w:tcW w:w="413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A63A9" w:rsidRPr="003F54D0" w:rsidRDefault="00164EA8" w:rsidP="00D34AE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sz w:val="18"/>
                <w:szCs w:val="18"/>
              </w:rPr>
              <w:t>La réponse harmonique permet de déterminer comment ses sinusoïdes vont être modifiées par le système</w:t>
            </w:r>
            <w:r w:rsidR="00147DE5" w:rsidRPr="003F54D0">
              <w:rPr>
                <w:rFonts w:asciiTheme="majorHAnsi" w:hAnsiTheme="majorHAnsi" w:cstheme="majorHAnsi"/>
                <w:sz w:val="18"/>
                <w:szCs w:val="18"/>
              </w:rPr>
              <w:t xml:space="preserve"> en fonction de leurs fréquences (Fourier)</w:t>
            </w:r>
            <w:r w:rsidRPr="003F54D0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</w:tr>
      <w:tr w:rsidR="00772F83" w:rsidRPr="003F54D0" w:rsidTr="00C603EC">
        <w:tc>
          <w:tcPr>
            <w:tcW w:w="2620" w:type="dxa"/>
            <w:tcBorders>
              <w:right w:val="single" w:sz="4" w:space="0" w:color="auto"/>
            </w:tcBorders>
          </w:tcPr>
          <w:p w:rsidR="00322A5D" w:rsidRPr="003414E1" w:rsidRDefault="00164EA8" w:rsidP="00D34AE5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Facteur d’amortissement : m</w:t>
            </w:r>
          </w:p>
        </w:tc>
        <w:tc>
          <w:tcPr>
            <w:tcW w:w="286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22A5D" w:rsidRDefault="00C603EC" w:rsidP="00322A5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m est toujours supérieur à 1, donc le système sera stable.</w:t>
            </w:r>
          </w:p>
          <w:p w:rsidR="00C603EC" w:rsidRPr="003F54D0" w:rsidRDefault="00C603EC" w:rsidP="00322A5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147DE5" w:rsidRPr="003F54D0" w:rsidRDefault="00147DE5" w:rsidP="00322A5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sz w:val="18"/>
                <w:szCs w:val="18"/>
              </w:rPr>
              <w:t>Pas de dépassement.</w:t>
            </w:r>
          </w:p>
        </w:tc>
        <w:tc>
          <w:tcPr>
            <w:tcW w:w="39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2A5D" w:rsidRDefault="00147DE5" w:rsidP="00D34AE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sz w:val="18"/>
                <w:szCs w:val="18"/>
              </w:rPr>
              <w:t>m est toujours supérieur à 1.</w:t>
            </w:r>
          </w:p>
          <w:p w:rsidR="00C603EC" w:rsidRPr="003F54D0" w:rsidRDefault="00C603EC" w:rsidP="00D34AE5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147DE5" w:rsidRPr="003F54D0" w:rsidRDefault="00147DE5" w:rsidP="00D34AE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sz w:val="18"/>
                <w:szCs w:val="18"/>
              </w:rPr>
              <w:t>Pas de résonnance.</w:t>
            </w:r>
          </w:p>
        </w:tc>
        <w:tc>
          <w:tcPr>
            <w:tcW w:w="26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05830" w:rsidRPr="003F54D0" w:rsidRDefault="00B05830" w:rsidP="007D6CE7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Si 0 &lt; m &lt; 1 : </w:t>
            </w:r>
            <w:r w:rsidR="00772F83"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>présence de dépassement et</w:t>
            </w:r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d’une pseudo-pulsation :</w:t>
            </w:r>
          </w:p>
          <w:p w:rsidR="00C603EC" w:rsidRPr="00DA6ED9" w:rsidRDefault="007D32A8" w:rsidP="007D6CE7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n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1-m²</m:t>
                    </m:r>
                  </m:e>
                </m:rad>
              </m:oMath>
            </m:oMathPara>
          </w:p>
          <w:p w:rsidR="00DA6ED9" w:rsidRPr="00C603EC" w:rsidRDefault="00DA6ED9" w:rsidP="007D6CE7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</w:p>
          <w:p w:rsidR="00B05830" w:rsidRPr="003F54D0" w:rsidRDefault="00C603EC" w:rsidP="007D6CE7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>
              <w:rPr>
                <w:rFonts w:asciiTheme="majorHAnsi" w:eastAsiaTheme="minorEastAsia" w:hAnsiTheme="majorHAnsi" w:cstheme="majorHAnsi"/>
                <w:sz w:val="18"/>
                <w:szCs w:val="18"/>
              </w:rPr>
              <w:t>Si m=0, instabilité du système.</w:t>
            </w:r>
          </w:p>
        </w:tc>
        <w:tc>
          <w:tcPr>
            <w:tcW w:w="413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B4D27" w:rsidRPr="003F54D0" w:rsidRDefault="007D6CE7" w:rsidP="007D6CE7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>Si m &lt; 0,7</w:t>
            </w:r>
            <w:r w:rsidR="00B05830"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>07</w:t>
            </w:r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> : présence de résonnance</w:t>
            </w:r>
            <w:r w:rsidR="005A7A75"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/surtension </w:t>
            </w:r>
            <w:r w:rsidR="0016006B"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sur la réponse harmonique – module  </w:t>
            </w:r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>(voir l’abaque):</w:t>
            </w:r>
          </w:p>
          <w:p w:rsidR="007D6CE7" w:rsidRDefault="007D32A8" w:rsidP="007D6CE7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1-2m²</m:t>
                  </m:r>
                </m:e>
              </m:rad>
              <m:r>
                <w:rPr>
                  <w:rFonts w:ascii="Cambria Math" w:hAnsi="Cambria Math" w:cstheme="majorHAnsi"/>
                  <w:sz w:val="18"/>
                  <w:szCs w:val="18"/>
                </w:rPr>
                <m:t xml:space="preserve"> </m:t>
              </m:r>
            </m:oMath>
            <w:r w:rsidR="00772F83"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</w:t>
            </w:r>
            <w:r w:rsidR="00AB4D27"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>(</w:t>
            </w:r>
            <w:r w:rsidR="007D6CE7"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>pulsation</w:t>
            </w:r>
            <w:r w:rsidR="00AB4D27"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de surtension)</w:t>
            </w:r>
          </w:p>
          <w:p w:rsidR="00FE6A08" w:rsidRDefault="00FE6A08" w:rsidP="007D6CE7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</w:p>
          <w:p w:rsidR="00FE6A08" w:rsidRPr="003F54D0" w:rsidRDefault="00FE6A08" w:rsidP="00A256F0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La surtension </w:t>
            </w:r>
            <w:r w:rsidR="00A256F0">
              <w:rPr>
                <w:rFonts w:asciiTheme="majorHAnsi" w:eastAsiaTheme="minorEastAsia" w:hAnsiTheme="majorHAnsi" w:cstheme="majorHAnsi"/>
                <w:sz w:val="18"/>
                <w:szCs w:val="18"/>
              </w:rPr>
              <w:t>est</w:t>
            </w:r>
            <w:r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écrite en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Gain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dB</m:t>
                  </m:r>
                </m:sub>
              </m:sSub>
            </m:oMath>
            <w:r w:rsidR="00A256F0">
              <w:rPr>
                <w:rFonts w:asciiTheme="majorHAnsi" w:eastAsiaTheme="minorEastAsia" w:hAnsiTheme="majorHAnsi" w:cstheme="majorHAnsi"/>
                <w:sz w:val="18"/>
                <w:szCs w:val="18"/>
              </w:rPr>
              <w:t>=</w:t>
            </w:r>
            <m:oMath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20</m:t>
              </m:r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log⁡</m:t>
              </m:r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Vs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Ve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)</m:t>
              </m:r>
            </m:oMath>
          </w:p>
        </w:tc>
      </w:tr>
      <w:tr w:rsidR="00147DE5" w:rsidRPr="003F54D0" w:rsidTr="00C603EC">
        <w:tc>
          <w:tcPr>
            <w:tcW w:w="2620" w:type="dxa"/>
            <w:tcBorders>
              <w:right w:val="single" w:sz="4" w:space="0" w:color="auto"/>
            </w:tcBorders>
          </w:tcPr>
          <w:p w:rsidR="00772F83" w:rsidRPr="003414E1" w:rsidRDefault="00D47EE8" w:rsidP="00D47EE8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Exploiter les Réponses</w:t>
            </w:r>
            <w:r w:rsidR="00772F83" w:rsidRPr="003414E1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 :</w:t>
            </w:r>
          </w:p>
        </w:tc>
        <w:tc>
          <w:tcPr>
            <w:tcW w:w="286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2F83" w:rsidRPr="003F54D0" w:rsidRDefault="00772F83" w:rsidP="00772F8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auto"/>
            </w:tcBorders>
          </w:tcPr>
          <w:p w:rsidR="00772F83" w:rsidRPr="003F54D0" w:rsidRDefault="00772F83" w:rsidP="00772F8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>MODULE :</w:t>
            </w:r>
          </w:p>
          <w:p w:rsidR="00772F83" w:rsidRPr="003F54D0" w:rsidRDefault="00772F83" w:rsidP="00772F8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noProof/>
                <w:sz w:val="18"/>
                <w:szCs w:val="18"/>
                <w:lang w:eastAsia="fr-FR"/>
              </w:rPr>
              <w:drawing>
                <wp:inline distT="0" distB="0" distL="0" distR="0" wp14:anchorId="7257CD25" wp14:editId="3E28FB8D">
                  <wp:extent cx="1120140" cy="608964"/>
                  <wp:effectExtent l="0" t="0" r="3810" b="127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565" cy="623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2F83" w:rsidRPr="003F54D0" w:rsidRDefault="00772F83" w:rsidP="00772F8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Gain -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theme="maj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libri" w:hAnsi="Cambria Math" w:cstheme="maj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τ</m:t>
                  </m:r>
                </m:den>
              </m:f>
            </m:oMath>
          </w:p>
          <w:p w:rsidR="005A7A75" w:rsidRPr="003F54D0" w:rsidRDefault="005A7A75" w:rsidP="00772F8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>Pente de -20 dB/Décade</w:t>
            </w: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772F83" w:rsidRPr="003F54D0" w:rsidRDefault="00772F83" w:rsidP="00772F8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>PHASE :</w:t>
            </w:r>
          </w:p>
          <w:p w:rsidR="00772F83" w:rsidRPr="003F54D0" w:rsidRDefault="00772F83" w:rsidP="00772F8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noProof/>
                <w:sz w:val="18"/>
                <w:szCs w:val="18"/>
                <w:lang w:eastAsia="fr-FR"/>
              </w:rPr>
              <w:drawing>
                <wp:inline distT="0" distB="0" distL="0" distR="0" wp14:anchorId="0ED578D9" wp14:editId="3B7A6303">
                  <wp:extent cx="1132764" cy="609427"/>
                  <wp:effectExtent l="0" t="0" r="0" b="63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680" cy="65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2F83" w:rsidRPr="003F54D0" w:rsidRDefault="00772F83" w:rsidP="00C603EC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De 0° à 90° </w:t>
            </w:r>
            <w:r w:rsidR="00C603EC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et </w:t>
            </w:r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18"/>
                  <w:szCs w:val="18"/>
                </w:rPr>
                <m:t xml:space="preserve"> à 45°</m:t>
              </m:r>
            </m:oMath>
          </w:p>
        </w:tc>
        <w:tc>
          <w:tcPr>
            <w:tcW w:w="265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2F83" w:rsidRDefault="00C603EC" w:rsidP="00772F8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>
              <w:rPr>
                <w:rFonts w:asciiTheme="majorHAnsi" w:eastAsiaTheme="minorEastAsia" w:hAnsiTheme="majorHAnsi" w:cstheme="majorHAnsi"/>
                <w:sz w:val="18"/>
                <w:szCs w:val="18"/>
              </w:rPr>
              <w:t>Graphiquement, nous pouvons déterminer le dépassement :</w:t>
            </w:r>
          </w:p>
          <w:p w:rsidR="00DA6ED9" w:rsidRPr="003F54D0" w:rsidRDefault="00C603EC" w:rsidP="00C603EC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D%</m:t>
                </m:r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Vmax-Vf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Vf</m:t>
                    </m:r>
                  </m:den>
                </m:f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.100</m:t>
                </m:r>
              </m:oMath>
            </m:oMathPara>
          </w:p>
        </w:tc>
        <w:tc>
          <w:tcPr>
            <w:tcW w:w="2056" w:type="dxa"/>
            <w:tcBorders>
              <w:left w:val="single" w:sz="4" w:space="0" w:color="auto"/>
            </w:tcBorders>
          </w:tcPr>
          <w:p w:rsidR="00772F83" w:rsidRPr="003F54D0" w:rsidRDefault="00772F83" w:rsidP="00772F8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>MODULE :</w:t>
            </w:r>
          </w:p>
          <w:p w:rsidR="00772F83" w:rsidRPr="003F54D0" w:rsidRDefault="00772F83" w:rsidP="00772F8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noProof/>
                <w:sz w:val="18"/>
                <w:szCs w:val="18"/>
                <w:lang w:eastAsia="fr-FR"/>
              </w:rPr>
              <w:drawing>
                <wp:inline distT="0" distB="0" distL="0" distR="0" wp14:anchorId="6734B513" wp14:editId="6C1379F5">
                  <wp:extent cx="1168634" cy="621665"/>
                  <wp:effectExtent l="0" t="0" r="0" b="698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904" cy="631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6F0" w:rsidRPr="003F54D0" w:rsidRDefault="00A26209" w:rsidP="00A256F0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>
              <w:rPr>
                <w:rFonts w:asciiTheme="majorHAnsi" w:eastAsiaTheme="minorEastAsia" w:hAnsiTheme="majorHAnsi" w:cstheme="majorHAnsi"/>
                <w:sz w:val="18"/>
                <w:szCs w:val="18"/>
              </w:rPr>
              <w:t>Gain</w:t>
            </w:r>
            <w:r w:rsidR="00A256F0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n</m:t>
                  </m:r>
                </m:sub>
              </m:sSub>
            </m:oMath>
            <w:r w:rsidR="00A256F0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à </w:t>
            </w:r>
            <m:oMath>
              <m:r>
                <w:rPr>
                  <w:rFonts w:ascii="Cambria Math" w:hAnsi="Cambria Math" w:cstheme="majorHAnsi"/>
                  <w:sz w:val="18"/>
                  <w:szCs w:val="18"/>
                </w:rPr>
                <m:t>-3dB</m:t>
              </m:r>
            </m:oMath>
          </w:p>
          <w:p w:rsidR="005A7A75" w:rsidRPr="003F54D0" w:rsidRDefault="005A7A75" w:rsidP="00A256F0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>Pente de -40 dB/Décade</w:t>
            </w:r>
          </w:p>
        </w:tc>
        <w:tc>
          <w:tcPr>
            <w:tcW w:w="2076" w:type="dxa"/>
            <w:tcBorders>
              <w:right w:val="single" w:sz="4" w:space="0" w:color="auto"/>
            </w:tcBorders>
          </w:tcPr>
          <w:p w:rsidR="00772F83" w:rsidRPr="003F54D0" w:rsidRDefault="00772F83" w:rsidP="00772F8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>PHASE :</w:t>
            </w:r>
          </w:p>
          <w:p w:rsidR="00772F83" w:rsidRPr="003F54D0" w:rsidRDefault="00772F83" w:rsidP="00772F83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hAnsiTheme="majorHAnsi" w:cstheme="majorHAnsi"/>
                <w:noProof/>
                <w:sz w:val="18"/>
                <w:szCs w:val="18"/>
                <w:lang w:eastAsia="fr-FR"/>
              </w:rPr>
              <w:drawing>
                <wp:inline distT="0" distB="0" distL="0" distR="0" wp14:anchorId="423AA6F6" wp14:editId="5F24080D">
                  <wp:extent cx="1179506" cy="621792"/>
                  <wp:effectExtent l="0" t="0" r="1905" b="698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787" cy="67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2F83" w:rsidRPr="003F54D0" w:rsidRDefault="00772F83" w:rsidP="00C603EC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>De 0° à 180°</w:t>
            </w:r>
            <w:r w:rsidR="00C603EC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et </w:t>
            </w:r>
            <w:r w:rsidRPr="003F54D0"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18"/>
                  <w:szCs w:val="18"/>
                </w:rPr>
                <m:t xml:space="preserve"> à 90°</m:t>
              </m:r>
            </m:oMath>
          </w:p>
        </w:tc>
      </w:tr>
      <w:tr w:rsidR="008C68B7" w:rsidRPr="003F54D0" w:rsidTr="00193B4B">
        <w:tc>
          <w:tcPr>
            <w:tcW w:w="16260" w:type="dxa"/>
            <w:gridSpan w:val="9"/>
          </w:tcPr>
          <w:p w:rsidR="00D47EE8" w:rsidRPr="00D47EE8" w:rsidRDefault="00A74C03" w:rsidP="00D34AE5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A74C03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Pour aller plus loin :</w:t>
            </w:r>
          </w:p>
        </w:tc>
      </w:tr>
      <w:tr w:rsidR="00D47EE8" w:rsidRPr="003F54D0" w:rsidTr="00A256F0">
        <w:tc>
          <w:tcPr>
            <w:tcW w:w="4390" w:type="dxa"/>
            <w:gridSpan w:val="2"/>
          </w:tcPr>
          <w:p w:rsidR="00D47EE8" w:rsidRPr="00D47EE8" w:rsidRDefault="00D47EE8" w:rsidP="00D47EE8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D47EE8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Exemple : </w:t>
            </w:r>
            <m:oMath>
              <m:r>
                <w:rPr>
                  <w:rFonts w:ascii="Cambria Math" w:hAnsi="Cambria Math" w:cstheme="majorHAnsi"/>
                  <w:color w:val="000000" w:themeColor="text1"/>
                  <w:sz w:val="18"/>
                  <w:szCs w:val="18"/>
                </w:rPr>
                <m:t>H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18"/>
                      <w:szCs w:val="18"/>
                    </w:rPr>
                    <m:t>j.</m:t>
                  </m:r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18"/>
                      <w:szCs w:val="18"/>
                    </w:rPr>
                    <m:t>ω</m:t>
                  </m:r>
                </m:e>
              </m:d>
              <m:r>
                <w:rPr>
                  <w:rFonts w:ascii="Cambria Math" w:hAnsi="Cambria Math" w:cstheme="majorHAnsi"/>
                  <w:color w:val="000000" w:themeColor="text1"/>
                  <w:sz w:val="18"/>
                  <w:szCs w:val="1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color w:val="000000" w:themeColor="text1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  <w:color w:val="000000" w:themeColor="text1"/>
                      <w:sz w:val="18"/>
                      <w:szCs w:val="18"/>
                    </w:rPr>
                    <m:t>1+j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18"/>
                          <w:szCs w:val="1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18"/>
                          <w:szCs w:val="18"/>
                        </w:rPr>
                        <m:t>20</m:t>
                      </m:r>
                    </m:den>
                  </m:f>
                </m:den>
              </m:f>
            </m:oMath>
          </w:p>
        </w:tc>
        <w:tc>
          <w:tcPr>
            <w:tcW w:w="6945" w:type="dxa"/>
            <w:gridSpan w:val="4"/>
          </w:tcPr>
          <w:p w:rsidR="00D47EE8" w:rsidRPr="00DA6ED9" w:rsidRDefault="00D47EE8" w:rsidP="00D34AE5">
            <w:pPr>
              <w:rPr>
                <w:rFonts w:asciiTheme="majorHAnsi" w:eastAsiaTheme="minorEastAsia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 xml:space="preserve">Module :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18"/>
                      <w:szCs w:val="1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18"/>
                          <w:szCs w:val="18"/>
                        </w:rPr>
                        <m:t>j.</m:t>
                      </m:r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18"/>
                          <w:szCs w:val="18"/>
                        </w:rPr>
                        <m:t>ω</m:t>
                      </m:r>
                    </m:e>
                  </m:d>
                </m:e>
              </m:d>
              <m:r>
                <w:rPr>
                  <w:rFonts w:ascii="Cambria Math" w:hAnsi="Cambria Math" w:cstheme="majorHAnsi"/>
                  <w:color w:val="000000" w:themeColor="text1"/>
                  <w:sz w:val="18"/>
                  <w:szCs w:val="1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color w:val="000000" w:themeColor="text1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18"/>
                          <w:szCs w:val="18"/>
                        </w:rPr>
                        <m:t>1²+(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color w:val="000000" w:themeColor="text1"/>
                              <w:sz w:val="18"/>
                              <w:szCs w:val="18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18"/>
                              <w:szCs w:val="18"/>
                            </w:rPr>
                            <m:t>20</m:t>
                          </m:r>
                        </m:den>
                      </m:f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18"/>
                          <w:szCs w:val="18"/>
                        </w:rPr>
                        <m:t>)²</m:t>
                      </m:r>
                    </m:e>
                  </m:rad>
                </m:den>
              </m:f>
            </m:oMath>
          </w:p>
        </w:tc>
        <w:tc>
          <w:tcPr>
            <w:tcW w:w="4925" w:type="dxa"/>
            <w:gridSpan w:val="3"/>
          </w:tcPr>
          <w:p w:rsidR="00D47EE8" w:rsidRDefault="00D47EE8" w:rsidP="00D47EE8">
            <w:pPr>
              <w:rPr>
                <w:rFonts w:asciiTheme="majorHAnsi" w:eastAsiaTheme="minorEastAsia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 xml:space="preserve">Argument: </w:t>
            </w:r>
            <m:oMath>
              <m:r>
                <w:rPr>
                  <w:rFonts w:ascii="Cambria Math" w:hAnsi="Cambria Math" w:cstheme="majorHAnsi"/>
                  <w:color w:val="000000" w:themeColor="text1"/>
                  <w:sz w:val="18"/>
                  <w:szCs w:val="18"/>
                </w:rPr>
                <m:t>Arg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18"/>
                      <w:szCs w:val="1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18"/>
                          <w:szCs w:val="18"/>
                        </w:rPr>
                        <m:t>j.</m:t>
                      </m:r>
                      <m:r>
                        <w:rPr>
                          <w:rFonts w:ascii="Cambria Math" w:eastAsiaTheme="minorEastAsia" w:hAnsi="Cambria Math" w:cstheme="majorHAnsi"/>
                          <w:color w:val="000000" w:themeColor="text1"/>
                          <w:sz w:val="18"/>
                          <w:szCs w:val="18"/>
                        </w:rPr>
                        <m:t>ω</m:t>
                      </m:r>
                    </m:e>
                  </m:d>
                </m:e>
              </m:d>
              <m:r>
                <w:rPr>
                  <w:rFonts w:ascii="Cambria Math" w:hAnsi="Cambria Math" w:cstheme="majorHAnsi"/>
                  <w:color w:val="000000" w:themeColor="text1"/>
                  <w:sz w:val="18"/>
                  <w:szCs w:val="18"/>
                </w:rPr>
                <m:t>=-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000000" w:themeColor="text1"/>
                  <w:sz w:val="18"/>
                  <w:szCs w:val="18"/>
                </w:rPr>
                <m:t>arctan⁡</m:t>
              </m:r>
              <m:r>
                <w:rPr>
                  <w:rFonts w:ascii="Cambria Math" w:hAnsi="Cambria Math" w:cstheme="majorHAnsi"/>
                  <w:color w:val="000000" w:themeColor="text1"/>
                  <w:sz w:val="18"/>
                  <w:szCs w:val="18"/>
                </w:rPr>
                <m:t>(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18"/>
                      <w:szCs w:val="18"/>
                    </w:rPr>
                    <m:t>ω</m:t>
                  </m:r>
                </m:num>
                <m:den>
                  <m:r>
                    <w:rPr>
                      <w:rFonts w:ascii="Cambria Math" w:hAnsi="Cambria Math" w:cstheme="majorHAnsi"/>
                      <w:color w:val="000000" w:themeColor="text1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 w:cstheme="majorHAnsi"/>
                      <w:color w:val="000000" w:themeColor="text1"/>
                      <w:sz w:val="18"/>
                      <w:szCs w:val="18"/>
                    </w:rPr>
                    <m:t>0</m:t>
                  </m:r>
                </m:den>
              </m:f>
              <m:r>
                <w:rPr>
                  <w:rFonts w:ascii="Cambria Math" w:hAnsi="Cambria Math" w:cstheme="majorHAnsi"/>
                  <w:color w:val="000000" w:themeColor="text1"/>
                  <w:sz w:val="18"/>
                  <w:szCs w:val="18"/>
                </w:rPr>
                <m:t>)</m:t>
              </m:r>
            </m:oMath>
          </w:p>
          <w:p w:rsidR="00D47EE8" w:rsidRPr="00A74C03" w:rsidRDefault="00D47EE8" w:rsidP="00D34AE5">
            <w:pPr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</w:p>
        </w:tc>
      </w:tr>
      <w:tr w:rsidR="00FE6A08" w:rsidRPr="003F54D0" w:rsidTr="00D47EE8">
        <w:tc>
          <w:tcPr>
            <w:tcW w:w="4390" w:type="dxa"/>
            <w:gridSpan w:val="2"/>
          </w:tcPr>
          <w:p w:rsidR="00FE6A08" w:rsidRDefault="00FE6A08" w:rsidP="00D34AE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En boucle fermé : </w:t>
            </w:r>
            <m:oMath>
              <m:r>
                <w:rPr>
                  <w:rFonts w:ascii="Cambria Math" w:hAnsi="Cambria Math" w:cstheme="majorHAnsi"/>
                  <w:sz w:val="18"/>
                  <w:szCs w:val="18"/>
                </w:rPr>
                <m:t>FTBF=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ChaineDirect</m:t>
                  </m:r>
                </m:num>
                <m:den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1+ChaineDirect.ChainedeRetour</m:t>
                  </m:r>
                </m:den>
              </m:f>
            </m:oMath>
            <w:r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6945" w:type="dxa"/>
            <w:gridSpan w:val="4"/>
          </w:tcPr>
          <w:p w:rsidR="00FE6A08" w:rsidRDefault="00FE6A08" w:rsidP="00FE6A08">
            <w:pPr>
              <w:rPr>
                <w:rFonts w:asciiTheme="majorHAnsi" w:eastAsiaTheme="minorEastAsia" w:hAnsiTheme="majorHAnsi" w:cstheme="majorHAnsi"/>
                <w:sz w:val="18"/>
                <w:szCs w:val="18"/>
              </w:rPr>
            </w:pPr>
            <m:oMath>
              <m:r>
                <w:rPr>
                  <w:rFonts w:ascii="Cambria Math" w:hAnsi="Cambria Math" w:cstheme="majorHAnsi"/>
                  <w:sz w:val="18"/>
                  <w:szCs w:val="18"/>
                </w:rPr>
                <m:t>Es=0</m:t>
              </m:r>
            </m:oMath>
            <w:r>
              <w:rPr>
                <w:rFonts w:asciiTheme="majorHAnsi" w:eastAsiaTheme="minorEastAsia" w:hAnsiTheme="majorHAnsi" w:cstheme="majorHAnsi"/>
                <w:sz w:val="18"/>
                <w:szCs w:val="18"/>
              </w:rPr>
              <w:t xml:space="preserve"> si le circuit est en présence d’un intégrateur </w:t>
            </w:r>
            <m:oMath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 xml:space="preserve"> )</m:t>
              </m:r>
            </m:oMath>
            <w:r>
              <w:rPr>
                <w:rFonts w:asciiTheme="majorHAnsi" w:eastAsiaTheme="minorEastAsia" w:hAnsiTheme="majorHAnsi" w:cstheme="majorHAnsi"/>
                <w:sz w:val="18"/>
                <w:szCs w:val="18"/>
              </w:rPr>
              <w:t>et d’un retour unitaire.</w:t>
            </w:r>
          </w:p>
          <w:p w:rsidR="00FE6A08" w:rsidRPr="00FE6A08" w:rsidRDefault="00FE6A08" w:rsidP="00FE6A08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925" w:type="dxa"/>
            <w:gridSpan w:val="3"/>
            <w:vMerge w:val="restart"/>
          </w:tcPr>
          <w:p w:rsidR="00FE6A08" w:rsidRDefault="00FE6A08" w:rsidP="00FE6A0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L’ajout d’un intégrateur permet de gagner en précision mais perte en stabilité.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34"/>
              <w:gridCol w:w="1203"/>
              <w:gridCol w:w="1203"/>
              <w:gridCol w:w="1059"/>
            </w:tblGrid>
            <w:tr w:rsidR="00FE6A08" w:rsidTr="0088162F">
              <w:tc>
                <w:tcPr>
                  <w:tcW w:w="1679" w:type="dxa"/>
                </w:tcPr>
                <w:p w:rsidR="00FE6A08" w:rsidRDefault="00FE6A08" w:rsidP="00FE6A08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         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Classe :</w:t>
                  </w:r>
                </w:p>
              </w:tc>
              <w:tc>
                <w:tcPr>
                  <w:tcW w:w="1680" w:type="dxa"/>
                </w:tcPr>
                <w:p w:rsidR="00FE6A08" w:rsidRDefault="00FE6A08" w:rsidP="00FE6A08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I=0</w:t>
                  </w:r>
                </w:p>
              </w:tc>
              <w:tc>
                <w:tcPr>
                  <w:tcW w:w="1680" w:type="dxa"/>
                </w:tcPr>
                <w:p w:rsidR="00FE6A08" w:rsidRDefault="00FE6A08" w:rsidP="00FE6A08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I=1</w:t>
                  </w:r>
                </w:p>
              </w:tc>
              <w:tc>
                <w:tcPr>
                  <w:tcW w:w="1680" w:type="dxa"/>
                </w:tcPr>
                <w:p w:rsidR="00FE6A08" w:rsidRDefault="00FE6A08" w:rsidP="00FE6A08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I=2</w:t>
                  </w:r>
                </w:p>
              </w:tc>
            </w:tr>
            <w:tr w:rsidR="00FE6A08" w:rsidTr="0088162F">
              <w:tc>
                <w:tcPr>
                  <w:tcW w:w="1679" w:type="dxa"/>
                </w:tcPr>
                <w:p w:rsidR="00FE6A08" w:rsidRDefault="00FE6A08" w:rsidP="00FE6A08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Echelon</w:t>
                  </w:r>
                </w:p>
              </w:tc>
              <w:tc>
                <w:tcPr>
                  <w:tcW w:w="1680" w:type="dxa"/>
                </w:tcPr>
                <w:p w:rsidR="00FE6A08" w:rsidRDefault="00FE6A08" w:rsidP="00FE6A08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>1+k1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680" w:type="dxa"/>
                </w:tcPr>
                <w:p w:rsidR="00FE6A08" w:rsidRDefault="00FE6A08" w:rsidP="00FE6A08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18"/>
                          <w:szCs w:val="18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680" w:type="dxa"/>
                </w:tcPr>
                <w:p w:rsidR="00FE6A08" w:rsidRDefault="00FE6A08" w:rsidP="00FE6A08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18"/>
                          <w:szCs w:val="18"/>
                        </w:rPr>
                        <m:t>0</m:t>
                      </m:r>
                    </m:oMath>
                  </m:oMathPara>
                </w:p>
              </w:tc>
            </w:tr>
            <w:tr w:rsidR="00FE6A08" w:rsidTr="0088162F">
              <w:tc>
                <w:tcPr>
                  <w:tcW w:w="1679" w:type="dxa"/>
                </w:tcPr>
                <w:p w:rsidR="00FE6A08" w:rsidRDefault="00FE6A08" w:rsidP="00FE6A08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Rampe</w:t>
                  </w:r>
                </w:p>
              </w:tc>
              <w:tc>
                <w:tcPr>
                  <w:tcW w:w="1680" w:type="dxa"/>
                </w:tcPr>
                <w:p w:rsidR="00FE6A08" w:rsidRDefault="00FE6A08" w:rsidP="00FE6A08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18"/>
                          <w:szCs w:val="18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680" w:type="dxa"/>
                </w:tcPr>
                <w:p w:rsidR="00FE6A08" w:rsidRDefault="00FE6A08" w:rsidP="00FE6A08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>1+k1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680" w:type="dxa"/>
                </w:tcPr>
                <w:p w:rsidR="00FE6A08" w:rsidRDefault="00FE6A08" w:rsidP="00FE6A08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18"/>
                          <w:szCs w:val="18"/>
                        </w:rPr>
                        <m:t>0</m:t>
                      </m:r>
                    </m:oMath>
                  </m:oMathPara>
                </w:p>
              </w:tc>
            </w:tr>
          </w:tbl>
          <w:p w:rsidR="00FE6A08" w:rsidRPr="00A74C03" w:rsidRDefault="00FE6A08" w:rsidP="00A74C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</w:tr>
      <w:tr w:rsidR="00FE6A08" w:rsidRPr="003F54D0" w:rsidTr="00D47EE8">
        <w:tc>
          <w:tcPr>
            <w:tcW w:w="4390" w:type="dxa"/>
            <w:gridSpan w:val="2"/>
          </w:tcPr>
          <w:p w:rsidR="00FB33F1" w:rsidRPr="007D32A8" w:rsidRDefault="007D32A8" w:rsidP="007D32A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Pour o</w:t>
            </w:r>
            <w:r w:rsidR="00FB33F1">
              <w:rPr>
                <w:rFonts w:asciiTheme="majorHAnsi" w:hAnsiTheme="majorHAnsi" w:cstheme="majorHAnsi"/>
                <w:sz w:val="18"/>
                <w:szCs w:val="18"/>
              </w:rPr>
              <w:t>btenir la forme canonique facilement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, o</w:t>
            </w:r>
            <w:r w:rsidR="00FB33F1" w:rsidRPr="007D32A8">
              <w:rPr>
                <w:rFonts w:asciiTheme="majorHAnsi" w:hAnsiTheme="majorHAnsi" w:cstheme="majorHAnsi"/>
                <w:sz w:val="18"/>
                <w:szCs w:val="18"/>
              </w:rPr>
              <w:t xml:space="preserve">n divise tous les membres par le seul membre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sans</w:t>
            </w:r>
            <w:r w:rsidR="00FB33F1" w:rsidRPr="007D32A8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r w:rsidR="00FB33F1" w:rsidRPr="007D32A8">
              <w:rPr>
                <w:rFonts w:asciiTheme="majorHAnsi" w:hAnsiTheme="majorHAnsi" w:cstheme="majorHAnsi"/>
                <w:sz w:val="18"/>
                <w:szCs w:val="18"/>
              </w:rPr>
              <w:t>p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FB33F1" w:rsidRPr="007D32A8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:rsidR="00FB33F1" w:rsidRPr="00FB33F1" w:rsidRDefault="007D32A8" w:rsidP="007D32A8">
            <w:pPr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H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p</m:t>
                    </m:r>
                  </m:e>
                </m:d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τp+</m:t>
                    </m:r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25</m:t>
                    </m:r>
                  </m:den>
                </m:f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25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τp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6945" w:type="dxa"/>
            <w:gridSpan w:val="4"/>
          </w:tcPr>
          <w:p w:rsidR="00FE6A08" w:rsidRDefault="00FE6A08" w:rsidP="00FE6A0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Pour les systèmes supérieurs au 2</w:t>
            </w:r>
            <w:r w:rsidRPr="00A74C03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ordre, on </w:t>
            </w:r>
            <w:r w:rsidR="00A256F0">
              <w:rPr>
                <w:rFonts w:asciiTheme="majorHAnsi" w:hAnsiTheme="majorHAnsi" w:cstheme="majorHAnsi"/>
                <w:sz w:val="18"/>
                <w:szCs w:val="18"/>
              </w:rPr>
              <w:t>déduit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la stabilité du système avec:</w:t>
            </w:r>
          </w:p>
          <w:p w:rsidR="00FE6A08" w:rsidRDefault="00FE6A08" w:rsidP="00FE6A08">
            <w:pPr>
              <w:pStyle w:val="Paragraphedeliste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la technique du critère de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Routh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:rsidR="00FE6A08" w:rsidRPr="006E47F7" w:rsidRDefault="00FE6A08" w:rsidP="00FE6A08">
            <w:pPr>
              <w:pStyle w:val="Paragraphedeliste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Un plan de </w:t>
            </w:r>
            <w:proofErr w:type="spellStart"/>
            <w:r w:rsidRPr="00A74C03">
              <w:rPr>
                <w:rFonts w:asciiTheme="majorHAnsi" w:hAnsiTheme="majorHAnsi" w:cstheme="majorHAnsi"/>
                <w:sz w:val="18"/>
                <w:szCs w:val="18"/>
              </w:rPr>
              <w:t>Nyquist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et on récupère les points les plus proches du zéro.</w:t>
            </w:r>
            <w:bookmarkStart w:id="0" w:name="_GoBack"/>
            <w:bookmarkEnd w:id="0"/>
          </w:p>
        </w:tc>
        <w:tc>
          <w:tcPr>
            <w:tcW w:w="4925" w:type="dxa"/>
            <w:gridSpan w:val="3"/>
            <w:vMerge/>
          </w:tcPr>
          <w:p w:rsidR="00FE6A08" w:rsidRPr="00A74C03" w:rsidRDefault="00FE6A08" w:rsidP="00FE6A08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:rsidR="00C30BC7" w:rsidRPr="003F54D0" w:rsidRDefault="007D32A8" w:rsidP="00FE6A08">
      <w:pPr>
        <w:rPr>
          <w:rFonts w:asciiTheme="majorHAnsi" w:hAnsiTheme="majorHAnsi" w:cstheme="majorHAnsi"/>
          <w:sz w:val="18"/>
          <w:szCs w:val="18"/>
        </w:rPr>
      </w:pPr>
    </w:p>
    <w:sectPr w:rsidR="00C30BC7" w:rsidRPr="003F54D0" w:rsidSect="00772F83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B1626"/>
    <w:multiLevelType w:val="hybridMultilevel"/>
    <w:tmpl w:val="C91A7FC0"/>
    <w:lvl w:ilvl="0" w:tplc="5F70D654">
      <w:numFmt w:val="bullet"/>
      <w:lvlText w:val="-"/>
      <w:lvlJc w:val="left"/>
      <w:pPr>
        <w:ind w:left="149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>
    <w:nsid w:val="264C5982"/>
    <w:multiLevelType w:val="hybridMultilevel"/>
    <w:tmpl w:val="3D5C622E"/>
    <w:lvl w:ilvl="0" w:tplc="5F70D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320DC"/>
    <w:multiLevelType w:val="hybridMultilevel"/>
    <w:tmpl w:val="03AAE51E"/>
    <w:lvl w:ilvl="0" w:tplc="5F70D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25607"/>
    <w:multiLevelType w:val="hybridMultilevel"/>
    <w:tmpl w:val="3C0031F8"/>
    <w:lvl w:ilvl="0" w:tplc="5F70D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E5"/>
    <w:rsid w:val="000270B7"/>
    <w:rsid w:val="00147DE5"/>
    <w:rsid w:val="0016006B"/>
    <w:rsid w:val="00164EA8"/>
    <w:rsid w:val="002429C9"/>
    <w:rsid w:val="00322A5D"/>
    <w:rsid w:val="003414E1"/>
    <w:rsid w:val="003A63A9"/>
    <w:rsid w:val="003F54D0"/>
    <w:rsid w:val="00440E68"/>
    <w:rsid w:val="004F276F"/>
    <w:rsid w:val="00571207"/>
    <w:rsid w:val="005A7A75"/>
    <w:rsid w:val="00623D0F"/>
    <w:rsid w:val="006A42B3"/>
    <w:rsid w:val="006E47F7"/>
    <w:rsid w:val="0072247C"/>
    <w:rsid w:val="007616DD"/>
    <w:rsid w:val="00772F83"/>
    <w:rsid w:val="007D32A8"/>
    <w:rsid w:val="007D6CE7"/>
    <w:rsid w:val="00864645"/>
    <w:rsid w:val="008C68B7"/>
    <w:rsid w:val="00A256F0"/>
    <w:rsid w:val="00A26209"/>
    <w:rsid w:val="00A74098"/>
    <w:rsid w:val="00A74C03"/>
    <w:rsid w:val="00AB4D27"/>
    <w:rsid w:val="00B05830"/>
    <w:rsid w:val="00BC0282"/>
    <w:rsid w:val="00C603EC"/>
    <w:rsid w:val="00D34AE5"/>
    <w:rsid w:val="00D47EE8"/>
    <w:rsid w:val="00DA6ED9"/>
    <w:rsid w:val="00E043F3"/>
    <w:rsid w:val="00FB33F1"/>
    <w:rsid w:val="00FC2F02"/>
    <w:rsid w:val="00F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7BA06-A5DC-480C-82A1-0F695AAE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34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FC2F02"/>
    <w:rPr>
      <w:color w:val="808080"/>
    </w:rPr>
  </w:style>
  <w:style w:type="paragraph" w:styleId="Paragraphedeliste">
    <w:name w:val="List Paragraph"/>
    <w:basedOn w:val="Normal"/>
    <w:uiPriority w:val="34"/>
    <w:qFormat/>
    <w:rsid w:val="003A63A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E4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47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21D9F-9240-469E-99A2-5E709A447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Calvez</dc:creator>
  <cp:keywords/>
  <dc:description/>
  <cp:lastModifiedBy>Tony Calvez</cp:lastModifiedBy>
  <cp:revision>21</cp:revision>
  <cp:lastPrinted>2017-01-12T18:01:00Z</cp:lastPrinted>
  <dcterms:created xsi:type="dcterms:W3CDTF">2017-01-09T19:32:00Z</dcterms:created>
  <dcterms:modified xsi:type="dcterms:W3CDTF">2017-01-18T20:42:00Z</dcterms:modified>
</cp:coreProperties>
</file>