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AD5" w:rsidRDefault="003B4AD5">
      <w:r w:rsidRPr="003B4AD5">
        <w:t>3 Data visualisation</w:t>
      </w:r>
    </w:p>
    <w:p w:rsidR="00546F67" w:rsidRPr="00546F67" w:rsidRDefault="00546F67">
      <w:pPr>
        <w:rPr>
          <w:b/>
          <w:bCs/>
        </w:rPr>
      </w:pPr>
      <w:r w:rsidRPr="00546F67">
        <w:rPr>
          <w:b/>
          <w:bCs/>
        </w:rPr>
        <w:t>Grundlagen mit ggplot</w:t>
      </w:r>
    </w:p>
    <w:p w:rsidR="00290476" w:rsidRDefault="003B4AD5" w:rsidP="003B4AD5">
      <w:pPr>
        <w:pStyle w:val="Listenabsatz"/>
        <w:numPr>
          <w:ilvl w:val="0"/>
          <w:numId w:val="2"/>
        </w:numPr>
      </w:pPr>
      <w:r w:rsidRPr="003B4AD5">
        <w:t xml:space="preserve">ggplot2 </w:t>
      </w:r>
      <w:r>
        <w:t>und der Befehlsaufbau</w:t>
      </w:r>
    </w:p>
    <w:p w:rsidR="003B4AD5" w:rsidRDefault="003B4AD5" w:rsidP="003B4AD5">
      <w:pPr>
        <w:pStyle w:val="Listenabsatz"/>
        <w:numPr>
          <w:ilvl w:val="1"/>
          <w:numId w:val="2"/>
        </w:numPr>
      </w:pPr>
      <w:r>
        <w:t>Aufbau:</w:t>
      </w:r>
    </w:p>
    <w:p w:rsidR="001B132B" w:rsidRDefault="001B132B" w:rsidP="001B132B">
      <w:pPr>
        <w:pStyle w:val="Listenabsatz"/>
        <w:numPr>
          <w:ilvl w:val="2"/>
          <w:numId w:val="2"/>
        </w:numPr>
      </w:pPr>
      <w:r>
        <w:t>ggplot(data = &lt;DATA&gt;) +  #Datensatz der Grafik definieren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&lt;GEOM_FUNCTION&gt;(</w:t>
      </w:r>
      <w:r>
        <w:t xml:space="preserve"> </w:t>
      </w:r>
      <w:r>
        <w:t>#Grafiklayer auf Basis der Plotdaten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mapping = aes(&lt;MAPPINGS&gt;),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stat = &lt;STAT&gt;, 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position = &lt;POSITION&gt;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) +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&lt;COORDINATE_FUNCTION&gt; +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&lt;FACET_FUNCTION&gt;</w:t>
      </w:r>
    </w:p>
    <w:p w:rsidR="003B4AD5" w:rsidRDefault="003B4AD5" w:rsidP="003B4AD5">
      <w:pPr>
        <w:pStyle w:val="Listenabsatz"/>
        <w:numPr>
          <w:ilvl w:val="1"/>
          <w:numId w:val="2"/>
        </w:numPr>
      </w:pPr>
      <w:r>
        <w:t>Beispiel:</w:t>
      </w:r>
    </w:p>
    <w:p w:rsidR="003B4AD5" w:rsidRDefault="003B4AD5" w:rsidP="003B4AD5">
      <w:pPr>
        <w:pStyle w:val="Listenabsatz"/>
        <w:numPr>
          <w:ilvl w:val="2"/>
          <w:numId w:val="2"/>
        </w:numPr>
      </w:pPr>
      <w:r>
        <w:t>ggplot(tibble) +</w:t>
      </w:r>
    </w:p>
    <w:p w:rsidR="003B4AD5" w:rsidRDefault="003B4AD5" w:rsidP="003B4AD5">
      <w:pPr>
        <w:pStyle w:val="Listenabsatz"/>
        <w:numPr>
          <w:ilvl w:val="3"/>
          <w:numId w:val="2"/>
        </w:numPr>
      </w:pPr>
      <w:r>
        <w:t>geom_point(mapping=(aes(x=var1, y=var2))</w:t>
      </w:r>
    </w:p>
    <w:p w:rsidR="000C25BD" w:rsidRDefault="000C25BD" w:rsidP="000C25BD">
      <w:pPr>
        <w:pStyle w:val="Listenabsatz"/>
        <w:numPr>
          <w:ilvl w:val="1"/>
          <w:numId w:val="2"/>
        </w:numPr>
      </w:pPr>
      <w:r>
        <w:t xml:space="preserve">Cheatsheet: </w:t>
      </w:r>
      <w:hyperlink r:id="rId5" w:history="1">
        <w:r w:rsidRPr="00D87610">
          <w:rPr>
            <w:rStyle w:val="Hyperlink"/>
          </w:rPr>
          <w:t>http://rstudio.com/resources/cheatsheets</w:t>
        </w:r>
      </w:hyperlink>
      <w:r>
        <w:t xml:space="preserve"> </w:t>
      </w:r>
    </w:p>
    <w:p w:rsidR="00EA307F" w:rsidRDefault="00EA307F" w:rsidP="00FF2810">
      <w:pPr>
        <w:pStyle w:val="Listenabsatz"/>
        <w:numPr>
          <w:ilvl w:val="0"/>
          <w:numId w:val="2"/>
        </w:numPr>
      </w:pPr>
      <w:r>
        <w:t>Geommetrische Figuren mit Geom_Function</w:t>
      </w:r>
    </w:p>
    <w:p w:rsidR="000C25BD" w:rsidRDefault="000C25BD" w:rsidP="000C25BD">
      <w:pPr>
        <w:pStyle w:val="Listenabsatz"/>
        <w:numPr>
          <w:ilvl w:val="1"/>
          <w:numId w:val="2"/>
        </w:numPr>
      </w:pPr>
      <w:r>
        <w:t>graphische Beschreibung der Daten</w:t>
      </w:r>
    </w:p>
    <w:p w:rsidR="00EA307F" w:rsidRDefault="00EA307F" w:rsidP="00EA307F">
      <w:pPr>
        <w:pStyle w:val="Listenabsatz"/>
        <w:numPr>
          <w:ilvl w:val="1"/>
          <w:numId w:val="2"/>
        </w:numPr>
      </w:pPr>
      <w:r>
        <w:t>_point, _smooth</w:t>
      </w:r>
      <w:r w:rsidR="000C25BD">
        <w:t xml:space="preserve">, etc.: </w:t>
      </w:r>
      <w:hyperlink r:id="rId6" w:history="1">
        <w:r w:rsidR="000C25BD" w:rsidRPr="00D87610">
          <w:rPr>
            <w:rStyle w:val="Hyperlink"/>
          </w:rPr>
          <w:t>https://exts.ggplot2.tidyverse.org/gallery/</w:t>
        </w:r>
      </w:hyperlink>
      <w:r w:rsidR="000C25BD">
        <w:t xml:space="preserve"> </w:t>
      </w:r>
    </w:p>
    <w:p w:rsidR="000C25BD" w:rsidRDefault="000C25BD" w:rsidP="000C25BD">
      <w:pPr>
        <w:pStyle w:val="Listenabsatz"/>
        <w:numPr>
          <w:ilvl w:val="1"/>
          <w:numId w:val="2"/>
        </w:numPr>
      </w:pPr>
      <w:r>
        <w:t>Kombinierbar mit aes und facets</w:t>
      </w:r>
    </w:p>
    <w:p w:rsidR="00FF2810" w:rsidRDefault="00FF2810" w:rsidP="00FF2810">
      <w:pPr>
        <w:pStyle w:val="Listenabsatz"/>
        <w:numPr>
          <w:ilvl w:val="0"/>
          <w:numId w:val="2"/>
        </w:numPr>
      </w:pPr>
      <w:r>
        <w:t xml:space="preserve">Anpassung des Mappings durch </w:t>
      </w:r>
      <w:r w:rsidRPr="00FF2810">
        <w:rPr>
          <w:b/>
          <w:bCs/>
        </w:rPr>
        <w:t>aes</w:t>
      </w:r>
      <w:r>
        <w:t>, kurz: Ästhetik</w:t>
      </w:r>
    </w:p>
    <w:p w:rsidR="00FF2810" w:rsidRPr="00FF2810" w:rsidRDefault="00FF2810" w:rsidP="00FF2810">
      <w:pPr>
        <w:pStyle w:val="Listenabsatz"/>
        <w:numPr>
          <w:ilvl w:val="1"/>
          <w:numId w:val="2"/>
        </w:numPr>
      </w:pPr>
      <w:r>
        <w:t xml:space="preserve">Farblich mit aes(x=x, y=y, </w:t>
      </w:r>
      <w:r w:rsidRPr="00FF2810">
        <w:rPr>
          <w:b/>
        </w:rPr>
        <w:t>color</w:t>
      </w:r>
      <w:r>
        <w:rPr>
          <w:b/>
        </w:rPr>
        <w:t>=category)</w:t>
      </w:r>
    </w:p>
    <w:p w:rsidR="00FF2810" w:rsidRPr="00FF2810" w:rsidRDefault="00FF2810" w:rsidP="00FF2810">
      <w:pPr>
        <w:pStyle w:val="Listenabsatz"/>
        <w:numPr>
          <w:ilvl w:val="1"/>
          <w:numId w:val="2"/>
        </w:numPr>
      </w:pPr>
      <w:r>
        <w:t>Größe</w:t>
      </w:r>
      <w:r>
        <w:t xml:space="preserve"> mit aes(x=x, y=y, </w:t>
      </w:r>
      <w:r>
        <w:rPr>
          <w:b/>
        </w:rPr>
        <w:t>size</w:t>
      </w:r>
      <w:r>
        <w:rPr>
          <w:b/>
        </w:rPr>
        <w:t>=category)</w:t>
      </w:r>
    </w:p>
    <w:p w:rsidR="00FF2810" w:rsidRPr="00FF2810" w:rsidRDefault="00FF2810" w:rsidP="00FF2810">
      <w:pPr>
        <w:pStyle w:val="Listenabsatz"/>
        <w:numPr>
          <w:ilvl w:val="1"/>
          <w:numId w:val="2"/>
        </w:numPr>
      </w:pPr>
      <w:r>
        <w:t>Transparenz</w:t>
      </w:r>
      <w:r>
        <w:t xml:space="preserve"> mit aes(x=x, y=y, </w:t>
      </w:r>
      <w:r>
        <w:rPr>
          <w:b/>
        </w:rPr>
        <w:t>alpha</w:t>
      </w:r>
      <w:r>
        <w:rPr>
          <w:b/>
        </w:rPr>
        <w:t>=category)</w:t>
      </w:r>
    </w:p>
    <w:p w:rsidR="00FF2810" w:rsidRPr="000C25BD" w:rsidRDefault="00FF2810" w:rsidP="002A7BC6">
      <w:pPr>
        <w:pStyle w:val="Listenabsatz"/>
        <w:numPr>
          <w:ilvl w:val="1"/>
          <w:numId w:val="2"/>
        </w:numPr>
      </w:pPr>
      <w:r>
        <w:t>Form</w:t>
      </w:r>
      <w:r>
        <w:t xml:space="preserve"> mit aes(x=x, y=y, </w:t>
      </w:r>
      <w:r>
        <w:rPr>
          <w:b/>
        </w:rPr>
        <w:t>shape</w:t>
      </w:r>
      <w:r>
        <w:rPr>
          <w:b/>
        </w:rPr>
        <w:t>=category)</w:t>
      </w:r>
    </w:p>
    <w:p w:rsidR="000C25BD" w:rsidRPr="000C25BD" w:rsidRDefault="000C25BD" w:rsidP="002A7BC6">
      <w:pPr>
        <w:pStyle w:val="Listenabsatz"/>
        <w:numPr>
          <w:ilvl w:val="1"/>
          <w:numId w:val="2"/>
        </w:numPr>
      </w:pPr>
      <w:r>
        <w:rPr>
          <w:b/>
        </w:rPr>
        <w:t>Kann in ggplot oder in geom untergebracht werden</w:t>
      </w:r>
    </w:p>
    <w:p w:rsidR="000C25BD" w:rsidRPr="000C25BD" w:rsidRDefault="000C25BD" w:rsidP="000C25BD">
      <w:pPr>
        <w:pStyle w:val="Listenabsatz"/>
        <w:numPr>
          <w:ilvl w:val="2"/>
          <w:numId w:val="2"/>
        </w:numPr>
        <w:rPr>
          <w:bCs/>
        </w:rPr>
      </w:pPr>
      <w:r w:rsidRPr="000C25BD">
        <w:rPr>
          <w:bCs/>
        </w:rPr>
        <w:t>In Ggplot wirkt es als globale Variable</w:t>
      </w:r>
    </w:p>
    <w:p w:rsidR="000C25BD" w:rsidRPr="000C25BD" w:rsidRDefault="000C25BD" w:rsidP="000C25BD">
      <w:pPr>
        <w:pStyle w:val="Listenabsatz"/>
        <w:numPr>
          <w:ilvl w:val="2"/>
          <w:numId w:val="2"/>
        </w:numPr>
        <w:rPr>
          <w:bCs/>
        </w:rPr>
      </w:pPr>
      <w:r w:rsidRPr="000C25BD">
        <w:rPr>
          <w:bCs/>
        </w:rPr>
        <w:t xml:space="preserve">In geom überschreibt es für das Layer die Variablen </w:t>
      </w:r>
    </w:p>
    <w:p w:rsidR="002A7BC6" w:rsidRPr="002A7BC6" w:rsidRDefault="002A7BC6" w:rsidP="002A7BC6">
      <w:pPr>
        <w:pStyle w:val="Listenabsatz"/>
        <w:numPr>
          <w:ilvl w:val="0"/>
          <w:numId w:val="2"/>
        </w:numPr>
      </w:pPr>
      <w:r>
        <w:rPr>
          <w:b/>
        </w:rPr>
        <w:t>Facets = Gruppierende Anordnung nach kategorialen Variablen</w:t>
      </w:r>
    </w:p>
    <w:p w:rsidR="002A7BC6" w:rsidRDefault="002A7BC6" w:rsidP="002A7BC6">
      <w:pPr>
        <w:pStyle w:val="Listenabsatz"/>
        <w:numPr>
          <w:ilvl w:val="1"/>
          <w:numId w:val="2"/>
        </w:numPr>
      </w:pPr>
      <w:r w:rsidRPr="002A7BC6">
        <w:t>facet_wrap(~ class, nrow = 2)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>erzeugt Grafiken nach Kategorie sortiert auf 2 Zeilen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>variablen müssen diskret sein</w:t>
      </w:r>
    </w:p>
    <w:p w:rsidR="002A7BC6" w:rsidRDefault="002A7BC6" w:rsidP="002A7BC6">
      <w:pPr>
        <w:pStyle w:val="Listenabsatz"/>
        <w:numPr>
          <w:ilvl w:val="1"/>
          <w:numId w:val="2"/>
        </w:numPr>
      </w:pPr>
      <w:r w:rsidRPr="002A7BC6">
        <w:t>facet_grid(drv ~ cyl)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 xml:space="preserve">erzeugt Grafiken nach </w:t>
      </w:r>
      <w:r>
        <w:t xml:space="preserve">der Kombination zweier </w:t>
      </w:r>
      <w:r>
        <w:t>Kategorie</w:t>
      </w:r>
      <w:r>
        <w:t>n</w:t>
      </w:r>
      <w:r>
        <w:t xml:space="preserve"> </w:t>
      </w:r>
      <w:r>
        <w:t>gruppiert</w:t>
      </w:r>
    </w:p>
    <w:p w:rsidR="00EA307F" w:rsidRDefault="00EA307F" w:rsidP="00EA307F">
      <w:pPr>
        <w:pStyle w:val="Listenabsatz"/>
        <w:numPr>
          <w:ilvl w:val="2"/>
          <w:numId w:val="2"/>
        </w:numPr>
      </w:pPr>
      <w:r>
        <w:t xml:space="preserve">mit </w:t>
      </w:r>
      <w:r w:rsidRPr="00EA307F">
        <w:t>(. ~ cyl)</w:t>
      </w:r>
      <w:r w:rsidRPr="00EA307F">
        <w:t xml:space="preserve"> oder </w:t>
      </w:r>
      <w:r w:rsidRPr="00EA307F">
        <w:t xml:space="preserve">(cyl ~ </w:t>
      </w:r>
      <w:r>
        <w:t>.</w:t>
      </w:r>
      <w:r w:rsidRPr="00EA307F">
        <w:t>)</w:t>
      </w:r>
      <w:r>
        <w:t xml:space="preserve"> ändert sich die gruppierung mit einer Kategorie entweder auf Zeilen oder Spalten Anordnung </w:t>
      </w:r>
    </w:p>
    <w:p w:rsidR="00546F67" w:rsidRDefault="00546F67" w:rsidP="00546F67">
      <w:pPr>
        <w:rPr>
          <w:b/>
          <w:bCs/>
        </w:rPr>
      </w:pPr>
      <w:r w:rsidRPr="00DB473C">
        <w:rPr>
          <w:b/>
          <w:bCs/>
        </w:rPr>
        <w:t>Statistische Transformation</w:t>
      </w:r>
    </w:p>
    <w:p w:rsidR="00DB473C" w:rsidRP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 w:rsidRPr="00DB473C">
        <w:rPr>
          <w:bCs/>
        </w:rPr>
        <w:t xml:space="preserve">Balkendiagramme, Histogramme und Häufigkeitspolygone binden Daten ein und stellen dann die </w:t>
      </w:r>
      <w:r>
        <w:rPr>
          <w:bCs/>
        </w:rPr>
        <w:t>Häufigkeitsrepräsentation in den definierten Gruppen dar</w:t>
      </w:r>
    </w:p>
    <w:p w:rsidR="00DB473C" w:rsidRP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Smoother</w:t>
      </w:r>
      <w:r w:rsidRPr="00DB473C">
        <w:rPr>
          <w:bCs/>
        </w:rPr>
        <w:t xml:space="preserve"> passen ein Modell an </w:t>
      </w:r>
      <w:r>
        <w:rPr>
          <w:bCs/>
        </w:rPr>
        <w:t xml:space="preserve">die </w:t>
      </w:r>
      <w:r w:rsidRPr="00DB473C">
        <w:rPr>
          <w:bCs/>
        </w:rPr>
        <w:t>Daten an und stellen dann die Vorhersagen des Modells dar</w:t>
      </w:r>
    </w:p>
    <w:p w:rsid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 w:rsidRPr="00DB473C">
        <w:rPr>
          <w:bCs/>
        </w:rPr>
        <w:t>Boxplots berechnen eine robuste Zusammenfassung der Verteilung und zeigen dann eine speziell formatierte Bo</w:t>
      </w:r>
      <w:r>
        <w:rPr>
          <w:bCs/>
        </w:rPr>
        <w:t>x</w:t>
      </w:r>
    </w:p>
    <w:p w:rsidR="00DB473C" w:rsidRDefault="00DB473C" w:rsidP="00DB473C">
      <w:pPr>
        <w:rPr>
          <w:bCs/>
        </w:rPr>
      </w:pPr>
      <w:r>
        <w:rPr>
          <w:bCs/>
        </w:rPr>
        <w:t>Ablauf im Hintergrund:</w:t>
      </w:r>
    </w:p>
    <w:p w:rsidR="00DB473C" w:rsidRDefault="00DB473C" w:rsidP="00DB473C">
      <w:pPr>
        <w:pStyle w:val="Listenabsatz"/>
        <w:numPr>
          <w:ilvl w:val="0"/>
          <w:numId w:val="4"/>
        </w:numPr>
        <w:rPr>
          <w:bCs/>
        </w:rPr>
      </w:pPr>
      <w:r>
        <w:rPr>
          <w:bCs/>
        </w:rPr>
        <w:lastRenderedPageBreak/>
        <w:t>Beim Aufruf der geom_function wird stat() ausgeführt und berechnet für den Anwendungsfall die statistischen Parameter, die im jeweiligen Plot gewünscht sind</w:t>
      </w:r>
    </w:p>
    <w:p w:rsidR="00DB473C" w:rsidRDefault="00DB473C" w:rsidP="00DB473C">
      <w:pPr>
        <w:pStyle w:val="Listenabsatz"/>
        <w:numPr>
          <w:ilvl w:val="1"/>
          <w:numId w:val="4"/>
        </w:numPr>
        <w:rPr>
          <w:bCs/>
        </w:rPr>
      </w:pPr>
      <w:r>
        <w:rPr>
          <w:bCs/>
        </w:rPr>
        <w:t>z.B. ruft geom_bar() die Funktion stat_count() auf, um die absolute Häufigkeit der definierten Gruppen zu berechnen</w:t>
      </w:r>
    </w:p>
    <w:p w:rsidR="00DB473C" w:rsidRDefault="00DB473C" w:rsidP="00DB473C">
      <w:pPr>
        <w:pStyle w:val="Listenabsatz"/>
        <w:numPr>
          <w:ilvl w:val="1"/>
          <w:numId w:val="4"/>
        </w:numPr>
        <w:rPr>
          <w:bCs/>
        </w:rPr>
      </w:pPr>
      <w:r>
        <w:rPr>
          <w:bCs/>
        </w:rPr>
        <w:t xml:space="preserve">geom und stat sind miteinander gekoppelt </w:t>
      </w:r>
      <w:r w:rsidRPr="00DB473C">
        <w:rPr>
          <w:bCs/>
        </w:rPr>
        <w:sym w:font="Wingdings" w:char="F0E0"/>
      </w:r>
      <w:r>
        <w:rPr>
          <w:bCs/>
        </w:rPr>
        <w:t xml:space="preserve"> der Aufruf eines geom nutzt automatisch ein statistisches Verfahren und umgekehrt. Daher ist die Zeichnung eines grafen auch mit der statistischen Funktion möglich.</w:t>
      </w:r>
    </w:p>
    <w:p w:rsidR="006444D8" w:rsidRDefault="006444D8" w:rsidP="006444D8">
      <w:pPr>
        <w:pStyle w:val="Listenabsatz"/>
        <w:numPr>
          <w:ilvl w:val="0"/>
          <w:numId w:val="4"/>
        </w:numPr>
        <w:rPr>
          <w:bCs/>
        </w:rPr>
      </w:pPr>
      <w:r>
        <w:rPr>
          <w:bCs/>
        </w:rPr>
        <w:t xml:space="preserve">Auflistung der statistischen Funktionen unter ?stat_bin </w:t>
      </w:r>
    </w:p>
    <w:p w:rsidR="003E26DD" w:rsidRDefault="003E26DD" w:rsidP="003E26DD">
      <w:pPr>
        <w:rPr>
          <w:b/>
        </w:rPr>
      </w:pPr>
      <w:r w:rsidRPr="003E26DD">
        <w:rPr>
          <w:b/>
        </w:rPr>
        <w:t xml:space="preserve">Positionsanpassung </w:t>
      </w:r>
    </w:p>
    <w:p w:rsidR="003E26DD" w:rsidRDefault="003E26DD" w:rsidP="003E26DD">
      <w:pPr>
        <w:pStyle w:val="Listenabsatz"/>
        <w:numPr>
          <w:ilvl w:val="0"/>
          <w:numId w:val="5"/>
        </w:numPr>
      </w:pPr>
      <w:r>
        <w:t xml:space="preserve">Argument: position = </w:t>
      </w:r>
    </w:p>
    <w:p w:rsidR="003E26DD" w:rsidRPr="003E26DD" w:rsidRDefault="003E26DD" w:rsidP="003E26DD">
      <w:pPr>
        <w:pStyle w:val="Listenabsatz"/>
        <w:numPr>
          <w:ilvl w:val="1"/>
          <w:numId w:val="5"/>
        </w:numPr>
      </w:pPr>
      <w:r>
        <w:t>„i</w:t>
      </w:r>
      <w:r w:rsidRPr="003E26DD">
        <w:t>dentity</w:t>
      </w:r>
      <w:r>
        <w:t xml:space="preserve">“: </w:t>
      </w:r>
    </w:p>
    <w:p w:rsidR="003E26DD" w:rsidRPr="003E26DD" w:rsidRDefault="003E26DD" w:rsidP="003E26DD">
      <w:pPr>
        <w:pStyle w:val="Listenabsatz"/>
        <w:numPr>
          <w:ilvl w:val="1"/>
          <w:numId w:val="5"/>
        </w:numPr>
      </w:pPr>
      <w:r>
        <w:t>„d</w:t>
      </w:r>
      <w:r w:rsidRPr="003E26DD">
        <w:t>odge</w:t>
      </w:r>
      <w:r>
        <w:t>“: zeigt sich eigentlich überlappende Gruppen nebeneinander an</w:t>
      </w:r>
    </w:p>
    <w:p w:rsidR="003E26DD" w:rsidRDefault="003E26DD" w:rsidP="003E26DD">
      <w:pPr>
        <w:pStyle w:val="Listenabsatz"/>
        <w:numPr>
          <w:ilvl w:val="1"/>
          <w:numId w:val="5"/>
        </w:numPr>
      </w:pPr>
      <w:r>
        <w:t>„f</w:t>
      </w:r>
      <w:r w:rsidRPr="003E26DD">
        <w:t>ill</w:t>
      </w:r>
      <w:r>
        <w:t>“:</w:t>
      </w:r>
      <w:r w:rsidRPr="003E26DD">
        <w:t xml:space="preserve"> </w:t>
      </w:r>
      <w:r>
        <w:t>zeigt die Proportion der Verteilung innerhalb einer Gruppe</w:t>
      </w:r>
    </w:p>
    <w:p w:rsidR="003E26DD" w:rsidRDefault="003E26DD" w:rsidP="003E26DD">
      <w:pPr>
        <w:pStyle w:val="Listenabsatz"/>
        <w:numPr>
          <w:ilvl w:val="1"/>
          <w:numId w:val="5"/>
        </w:numPr>
      </w:pPr>
      <w:r>
        <w:t>Jitter: für Punktdiagramme, zieht die Punkte etwas auseinander um die Dichte von verteilten Punkten anzuzeigen</w:t>
      </w:r>
    </w:p>
    <w:p w:rsidR="003E26DD" w:rsidRPr="003E26DD" w:rsidRDefault="003E26DD" w:rsidP="003E26DD">
      <w:pPr>
        <w:pStyle w:val="Listenabsatz"/>
        <w:numPr>
          <w:ilvl w:val="0"/>
          <w:numId w:val="5"/>
        </w:numPr>
      </w:pPr>
      <w:r>
        <w:t xml:space="preserve">Hilfe über: </w:t>
      </w:r>
      <w:r w:rsidRPr="003E26DD">
        <w:t>?position_dodge, ?position_fill, ?position_identity, ?position_jitter, and ?position_stack</w:t>
      </w:r>
    </w:p>
    <w:p w:rsidR="003E26DD" w:rsidRDefault="003E26DD" w:rsidP="003E26DD">
      <w:pPr>
        <w:rPr>
          <w:b/>
        </w:rPr>
      </w:pPr>
      <w:r>
        <w:rPr>
          <w:b/>
        </w:rPr>
        <w:t>Koordinatensystem</w:t>
      </w:r>
    </w:p>
    <w:p w:rsidR="003E26DD" w:rsidRDefault="003E26DD" w:rsidP="003E26DD">
      <w:pPr>
        <w:pStyle w:val="Listenabsatz"/>
        <w:numPr>
          <w:ilvl w:val="0"/>
          <w:numId w:val="6"/>
        </w:numPr>
      </w:pPr>
      <w:r>
        <w:t>Methoden:</w:t>
      </w:r>
    </w:p>
    <w:p w:rsidR="003E26DD" w:rsidRDefault="003E26DD" w:rsidP="003E26DD">
      <w:pPr>
        <w:pStyle w:val="Listenabsatz"/>
        <w:numPr>
          <w:ilvl w:val="1"/>
          <w:numId w:val="6"/>
        </w:numPr>
      </w:pPr>
      <w:r>
        <w:t>Cord_flip: Tausch x- und y-Achse</w:t>
      </w:r>
    </w:p>
    <w:p w:rsidR="003E26DD" w:rsidRDefault="003E26DD" w:rsidP="003E26DD">
      <w:pPr>
        <w:pStyle w:val="Listenabsatz"/>
        <w:numPr>
          <w:ilvl w:val="1"/>
          <w:numId w:val="6"/>
        </w:numPr>
      </w:pPr>
      <w:r>
        <w:t>Cord_quickmap: passt die Grafik and das Verhältnis an</w:t>
      </w:r>
    </w:p>
    <w:p w:rsidR="001B132B" w:rsidRDefault="003E26DD" w:rsidP="001B132B">
      <w:pPr>
        <w:pStyle w:val="Listenabsatz"/>
        <w:numPr>
          <w:ilvl w:val="1"/>
          <w:numId w:val="6"/>
        </w:numPr>
      </w:pPr>
      <w:r>
        <w:t xml:space="preserve">Cord_polar: </w:t>
      </w:r>
      <w:r w:rsidR="001B132B">
        <w:t>CoxComb-Chart aus einem Barchart wird erzeugt</w:t>
      </w:r>
    </w:p>
    <w:p w:rsidR="001B132B" w:rsidRPr="00E42F94" w:rsidRDefault="001B132B" w:rsidP="001B132B">
      <w:pPr>
        <w:rPr>
          <w:b/>
          <w:bCs/>
        </w:rPr>
      </w:pPr>
      <w:r w:rsidRPr="00E42F94">
        <w:rPr>
          <w:b/>
          <w:bCs/>
        </w:rPr>
        <w:t>Kapitel 7: Exploratory Data Analysis</w:t>
      </w:r>
      <w:r w:rsidRPr="00E42F94">
        <w:rPr>
          <w:b/>
          <w:bCs/>
        </w:rPr>
        <w:t xml:space="preserve"> / Explorative Datenanalyse</w:t>
      </w:r>
    </w:p>
    <w:p w:rsidR="001B132B" w:rsidRDefault="004B05C2" w:rsidP="004B05C2">
      <w:r>
        <w:t>EDA-Phasen: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Fragen zu den Daten generieren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Antworten über Visualisierung, Transformierung und Modellierung der Daten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Nutze Erkenntnisse um die Fragen und Darstellung anzupassen</w:t>
      </w:r>
    </w:p>
    <w:p w:rsidR="004B05C2" w:rsidRDefault="004B05C2" w:rsidP="004B05C2">
      <w:r>
        <w:t xml:space="preserve">Ziel: </w:t>
      </w:r>
    </w:p>
    <w:p w:rsidR="004B05C2" w:rsidRDefault="004B05C2" w:rsidP="004B05C2">
      <w:pPr>
        <w:pStyle w:val="Listenabsatz"/>
        <w:numPr>
          <w:ilvl w:val="0"/>
          <w:numId w:val="7"/>
        </w:numPr>
      </w:pPr>
      <w:r>
        <w:t>Am Anfang: Qualitative Fragen stellen um quantitative Fragen zu generieren</w:t>
      </w:r>
    </w:p>
    <w:p w:rsidR="004B05C2" w:rsidRDefault="004B05C2" w:rsidP="004B05C2">
      <w:r>
        <w:t>Verallgemeinerte Fragen:</w:t>
      </w:r>
    </w:p>
    <w:p w:rsidR="004B05C2" w:rsidRDefault="004B05C2" w:rsidP="004B05C2">
      <w:pPr>
        <w:pStyle w:val="Listenabsatz"/>
        <w:numPr>
          <w:ilvl w:val="0"/>
          <w:numId w:val="7"/>
        </w:numPr>
      </w:pPr>
      <w:r>
        <w:t>What type of variation occurs within my variables?</w:t>
      </w:r>
    </w:p>
    <w:p w:rsidR="004B05C2" w:rsidRDefault="004B05C2" w:rsidP="004B05C2">
      <w:pPr>
        <w:pStyle w:val="Listenabsatz"/>
        <w:numPr>
          <w:ilvl w:val="0"/>
          <w:numId w:val="7"/>
        </w:numPr>
      </w:pPr>
      <w:r>
        <w:t>What type of covariation occurs between my variables?</w:t>
      </w:r>
    </w:p>
    <w:p w:rsidR="004B05C2" w:rsidRDefault="004B05C2" w:rsidP="004B05C2">
      <w:r>
        <w:t>Grundbegriffe:</w:t>
      </w:r>
    </w:p>
    <w:p w:rsidR="004B05C2" w:rsidRDefault="004B05C2" w:rsidP="004B05C2">
      <w:pPr>
        <w:pStyle w:val="Listenabsatz"/>
        <w:numPr>
          <w:ilvl w:val="0"/>
          <w:numId w:val="8"/>
        </w:numPr>
      </w:pPr>
      <w:r>
        <w:t>Variable: eine messbare Quantität, Qualität oder Eigenschaft</w:t>
      </w:r>
    </w:p>
    <w:p w:rsidR="004B05C2" w:rsidRDefault="004B05C2" w:rsidP="004B05C2">
      <w:pPr>
        <w:pStyle w:val="Listenabsatz"/>
        <w:numPr>
          <w:ilvl w:val="0"/>
          <w:numId w:val="8"/>
        </w:numPr>
      </w:pPr>
      <w:r>
        <w:t xml:space="preserve">Value/Wert: Zustand einer Variable/ Ausprägung </w:t>
      </w:r>
    </w:p>
    <w:p w:rsidR="00E42F94" w:rsidRDefault="00E42F94" w:rsidP="004B05C2">
      <w:pPr>
        <w:pStyle w:val="Listenabsatz"/>
        <w:numPr>
          <w:ilvl w:val="0"/>
          <w:numId w:val="8"/>
        </w:numPr>
      </w:pPr>
      <w:r>
        <w:t>Oberservation/Beobachtung: Set an Messungen unter der selben Bedingung (örtlich, zeitlich)</w:t>
      </w:r>
    </w:p>
    <w:p w:rsidR="00E42F94" w:rsidRDefault="00E42F94" w:rsidP="004B05C2">
      <w:pPr>
        <w:pStyle w:val="Listenabsatz"/>
        <w:numPr>
          <w:ilvl w:val="0"/>
          <w:numId w:val="8"/>
        </w:numPr>
      </w:pPr>
      <w:r>
        <w:t>Tabelarische Daten: Eine Sammlung von Werten, die in Variablen und Beobachtungen angeordnet sind</w:t>
      </w:r>
    </w:p>
    <w:p w:rsidR="00E42F94" w:rsidRDefault="00E42F94" w:rsidP="00E42F94">
      <w:pPr>
        <w:rPr>
          <w:b/>
          <w:bCs/>
        </w:rPr>
      </w:pPr>
      <w:r w:rsidRPr="00E42F94">
        <w:rPr>
          <w:b/>
          <w:bCs/>
        </w:rPr>
        <w:t>Variation</w:t>
      </w:r>
      <w:r>
        <w:rPr>
          <w:b/>
          <w:bCs/>
        </w:rPr>
        <w:t>:</w:t>
      </w:r>
    </w:p>
    <w:p w:rsidR="00E42F94" w:rsidRDefault="00E42F94" w:rsidP="00E42F94">
      <w:pPr>
        <w:pStyle w:val="Listenabsatz"/>
        <w:numPr>
          <w:ilvl w:val="0"/>
          <w:numId w:val="9"/>
        </w:numPr>
        <w:rPr>
          <w:bCs/>
        </w:rPr>
      </w:pPr>
      <w:r w:rsidRPr="00E42F94">
        <w:rPr>
          <w:bCs/>
        </w:rPr>
        <w:t>Tendenz das Werte einer Variable sich von Messpunkt zu Messpunkt unterscheiden</w:t>
      </w:r>
    </w:p>
    <w:p w:rsidR="00E42F94" w:rsidRDefault="00E42F94" w:rsidP="00E42F94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>Darstellung über:</w:t>
      </w:r>
    </w:p>
    <w:p w:rsidR="00E42F94" w:rsidRDefault="00E42F94" w:rsidP="00E42F94">
      <w:pPr>
        <w:pStyle w:val="Listenabsatz"/>
        <w:numPr>
          <w:ilvl w:val="1"/>
          <w:numId w:val="9"/>
        </w:numPr>
        <w:rPr>
          <w:bCs/>
        </w:rPr>
      </w:pPr>
      <w:r>
        <w:rPr>
          <w:bCs/>
        </w:rPr>
        <w:t>V erteilung</w:t>
      </w:r>
    </w:p>
    <w:p w:rsidR="00E42F94" w:rsidRDefault="00E42F94" w:rsidP="00E42F94">
      <w:pPr>
        <w:pStyle w:val="Listenabsatz"/>
        <w:numPr>
          <w:ilvl w:val="2"/>
          <w:numId w:val="9"/>
        </w:numPr>
        <w:rPr>
          <w:bCs/>
        </w:rPr>
      </w:pPr>
      <w:r>
        <w:rPr>
          <w:bCs/>
        </w:rPr>
        <w:t>Balkendiagram</w:t>
      </w:r>
      <w:r w:rsidR="00224E3D">
        <w:rPr>
          <w:bCs/>
        </w:rPr>
        <w:t xml:space="preserve"> oder </w:t>
      </w:r>
      <w:r>
        <w:rPr>
          <w:bCs/>
        </w:rPr>
        <w:t>Histogram (nominal oder metrisch)</w:t>
      </w:r>
    </w:p>
    <w:p w:rsidR="00224E3D" w:rsidRDefault="00224E3D" w:rsidP="00224E3D">
      <w:pPr>
        <w:pStyle w:val="Listenabsatz"/>
        <w:numPr>
          <w:ilvl w:val="3"/>
          <w:numId w:val="9"/>
        </w:numPr>
        <w:rPr>
          <w:bCs/>
        </w:rPr>
      </w:pPr>
    </w:p>
    <w:p w:rsidR="00E42F94" w:rsidRPr="00E42F94" w:rsidRDefault="00E42F94" w:rsidP="00E42F94">
      <w:pPr>
        <w:pStyle w:val="Listenabsatz"/>
        <w:numPr>
          <w:ilvl w:val="2"/>
          <w:numId w:val="9"/>
        </w:numPr>
        <w:rPr>
          <w:bCs/>
        </w:rPr>
      </w:pPr>
    </w:p>
    <w:sectPr w:rsidR="00E42F94" w:rsidRPr="00E42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0F9A"/>
    <w:multiLevelType w:val="hybridMultilevel"/>
    <w:tmpl w:val="5BDEE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2DB"/>
    <w:multiLevelType w:val="hybridMultilevel"/>
    <w:tmpl w:val="378A1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36608"/>
    <w:multiLevelType w:val="hybridMultilevel"/>
    <w:tmpl w:val="3FF60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868CE"/>
    <w:multiLevelType w:val="hybridMultilevel"/>
    <w:tmpl w:val="C3622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B1FFC"/>
    <w:multiLevelType w:val="hybridMultilevel"/>
    <w:tmpl w:val="D7F69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F46"/>
    <w:multiLevelType w:val="hybridMultilevel"/>
    <w:tmpl w:val="22522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734B"/>
    <w:multiLevelType w:val="hybridMultilevel"/>
    <w:tmpl w:val="B036A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35862"/>
    <w:multiLevelType w:val="hybridMultilevel"/>
    <w:tmpl w:val="F8C2CBCC"/>
    <w:lvl w:ilvl="0" w:tplc="D012E214">
      <w:start w:val="1"/>
      <w:numFmt w:val="decimal"/>
      <w:pStyle w:val="ApollonberschriftEbene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9556F"/>
    <w:multiLevelType w:val="hybridMultilevel"/>
    <w:tmpl w:val="A538D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684121">
    <w:abstractNumId w:val="7"/>
  </w:num>
  <w:num w:numId="2" w16cid:durableId="481656272">
    <w:abstractNumId w:val="5"/>
  </w:num>
  <w:num w:numId="3" w16cid:durableId="1416510605">
    <w:abstractNumId w:val="2"/>
  </w:num>
  <w:num w:numId="4" w16cid:durableId="1819758986">
    <w:abstractNumId w:val="6"/>
  </w:num>
  <w:num w:numId="5" w16cid:durableId="925964876">
    <w:abstractNumId w:val="1"/>
  </w:num>
  <w:num w:numId="6" w16cid:durableId="100800531">
    <w:abstractNumId w:val="4"/>
  </w:num>
  <w:num w:numId="7" w16cid:durableId="731849490">
    <w:abstractNumId w:val="0"/>
  </w:num>
  <w:num w:numId="8" w16cid:durableId="147404991">
    <w:abstractNumId w:val="3"/>
  </w:num>
  <w:num w:numId="9" w16cid:durableId="592007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D5"/>
    <w:rsid w:val="0004075A"/>
    <w:rsid w:val="00091D1F"/>
    <w:rsid w:val="00097BFF"/>
    <w:rsid w:val="000C25BD"/>
    <w:rsid w:val="001B132B"/>
    <w:rsid w:val="001C7F49"/>
    <w:rsid w:val="00210170"/>
    <w:rsid w:val="00224E3D"/>
    <w:rsid w:val="002A2245"/>
    <w:rsid w:val="002A7BC6"/>
    <w:rsid w:val="003B29E3"/>
    <w:rsid w:val="003B4AD5"/>
    <w:rsid w:val="003E26DD"/>
    <w:rsid w:val="003E327A"/>
    <w:rsid w:val="004B05C2"/>
    <w:rsid w:val="00546F67"/>
    <w:rsid w:val="006444D8"/>
    <w:rsid w:val="00751860"/>
    <w:rsid w:val="008151E0"/>
    <w:rsid w:val="008D53B3"/>
    <w:rsid w:val="009E62E9"/>
    <w:rsid w:val="00A847B0"/>
    <w:rsid w:val="00BD1448"/>
    <w:rsid w:val="00C33676"/>
    <w:rsid w:val="00DB473C"/>
    <w:rsid w:val="00E42F94"/>
    <w:rsid w:val="00EA307F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3057"/>
  <w15:chartTrackingRefBased/>
  <w15:docId w15:val="{EDC37514-0CA5-4FED-8F7E-B58B274A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pollonberschriftEbene1">
    <w:name w:val="Apollon_Überschrift_Ebene_1"/>
    <w:next w:val="Standard"/>
    <w:link w:val="ApollonberschriftEbene1Zchn"/>
    <w:qFormat/>
    <w:rsid w:val="00BD1448"/>
    <w:pPr>
      <w:keepNext/>
      <w:numPr>
        <w:numId w:val="1"/>
      </w:numPr>
      <w:spacing w:after="0" w:line="360" w:lineRule="auto"/>
    </w:pPr>
    <w:rPr>
      <w:rFonts w:ascii="Arial" w:hAnsi="Arial"/>
      <w:b/>
      <w:sz w:val="24"/>
    </w:rPr>
  </w:style>
  <w:style w:type="character" w:customStyle="1" w:styleId="ApollonberschriftEbene1Zchn">
    <w:name w:val="Apollon_Überschrift_Ebene_1 Zchn"/>
    <w:basedOn w:val="Absatz-Standardschriftart"/>
    <w:link w:val="ApollonberschriftEbene1"/>
    <w:rsid w:val="00BD1448"/>
    <w:rPr>
      <w:rFonts w:ascii="Arial" w:hAnsi="Arial"/>
      <w:b/>
      <w:sz w:val="24"/>
    </w:rPr>
  </w:style>
  <w:style w:type="paragraph" w:styleId="Verzeichnis1">
    <w:name w:val="toc 1"/>
    <w:aliases w:val="Verzeichnis_VL_Apollon"/>
    <w:basedOn w:val="Standard"/>
    <w:autoRedefine/>
    <w:uiPriority w:val="39"/>
    <w:unhideWhenUsed/>
    <w:qFormat/>
    <w:rsid w:val="00BD1448"/>
    <w:pPr>
      <w:tabs>
        <w:tab w:val="right" w:leader="dot" w:pos="8494"/>
      </w:tabs>
      <w:spacing w:after="0" w:line="36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3B4AD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25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2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ts.ggplot2.tidyverse.org/gallery/" TargetMode="External"/><Relationship Id="rId5" Type="http://schemas.openxmlformats.org/officeDocument/2006/relationships/hyperlink" Target="http://rstudio.com/resources/cheatshe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d'alessandro</dc:creator>
  <cp:keywords/>
  <dc:description/>
  <cp:lastModifiedBy>david d'alessandro</cp:lastModifiedBy>
  <cp:revision>1</cp:revision>
  <dcterms:created xsi:type="dcterms:W3CDTF">2023-05-20T12:37:00Z</dcterms:created>
  <dcterms:modified xsi:type="dcterms:W3CDTF">2023-05-20T16:37:00Z</dcterms:modified>
</cp:coreProperties>
</file>