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94" w:rsidRDefault="00325626" w:rsidP="005A5B94">
      <w:pPr>
        <w:pStyle w:val="SIGPLANSectionheading"/>
        <w:numPr>
          <w:ilvl w:val="0"/>
          <w:numId w:val="2"/>
        </w:numPr>
      </w:pPr>
      <w:r>
        <w:t>Case Study</w:t>
      </w:r>
    </w:p>
    <w:p w:rsidR="009A46EC" w:rsidRDefault="009A46EC" w:rsidP="009A46EC">
      <w:pPr>
        <w:pStyle w:val="SIGPLANParagraph"/>
      </w:pPr>
      <w:r>
        <w:t>We describe an industrial case from business process outsour</w:t>
      </w:r>
      <w:r>
        <w:t>c</w:t>
      </w:r>
      <w:r>
        <w:t xml:space="preserve">ing (BPO) industry to illustrate the conceptual model described in figure 2.  In BPO domain, </w:t>
      </w:r>
      <w:r w:rsidR="00D50066">
        <w:t xml:space="preserve">Customer </w:t>
      </w:r>
      <w:r>
        <w:t>organis</w:t>
      </w:r>
      <w:r>
        <w:t>a</w:t>
      </w:r>
      <w:r>
        <w:t xml:space="preserve">tions outsource their business processes to </w:t>
      </w:r>
      <w:r w:rsidR="00D50066">
        <w:t>Service Provider</w:t>
      </w:r>
      <w:r>
        <w:t xml:space="preserve"> o</w:t>
      </w:r>
      <w:r>
        <w:t>r</w:t>
      </w:r>
      <w:r>
        <w:t>ganisations for cost optimization, process transfo</w:t>
      </w:r>
      <w:r>
        <w:t>r</w:t>
      </w:r>
      <w:r w:rsidR="000B74F4">
        <w:t>mation</w:t>
      </w:r>
      <w:r>
        <w:t xml:space="preserve"> and other benefits where</w:t>
      </w:r>
      <w:r w:rsidR="000B74F4">
        <w:t>as</w:t>
      </w:r>
      <w:r>
        <w:t xml:space="preserve"> the service provides serve customers to earn revenue</w:t>
      </w:r>
      <w:r w:rsidR="00D50066">
        <w:t>,</w:t>
      </w:r>
      <w:r>
        <w:t xml:space="preserve"> profit ma</w:t>
      </w:r>
      <w:r>
        <w:t>r</w:t>
      </w:r>
      <w:r>
        <w:t>gin</w:t>
      </w:r>
      <w:r w:rsidR="00D50066">
        <w:t>, etc</w:t>
      </w:r>
      <w:r>
        <w:t xml:space="preserve">.   </w:t>
      </w:r>
    </w:p>
    <w:p w:rsidR="009A46EC" w:rsidRDefault="009A46EC" w:rsidP="00953222">
      <w:pPr>
        <w:pStyle w:val="SIGPLANParagraph"/>
      </w:pPr>
      <w:r>
        <w:t>An outsourcing deal starts with a customer invi</w:t>
      </w:r>
      <w:r>
        <w:t>t</w:t>
      </w:r>
      <w:r>
        <w:t>ing bid for a business process</w:t>
      </w:r>
      <w:r w:rsidR="00D50066">
        <w:t>.</w:t>
      </w:r>
      <w:r>
        <w:t xml:space="preserve"> This phase is known as RFP (Request for Pr</w:t>
      </w:r>
      <w:r>
        <w:t>o</w:t>
      </w:r>
      <w:r>
        <w:t>posal) phase. All interested service provides bid for RFP by pr</w:t>
      </w:r>
      <w:r>
        <w:t>o</w:t>
      </w:r>
      <w:r>
        <w:t>posing their offerings and credibility. The offering info</w:t>
      </w:r>
      <w:r>
        <w:t>r</w:t>
      </w:r>
      <w:r>
        <w:t>mation includes the number of full time employees (</w:t>
      </w:r>
      <w:r w:rsidRPr="00D50066">
        <w:rPr>
          <w:i/>
        </w:rPr>
        <w:t>FTEs</w:t>
      </w:r>
      <w:r>
        <w:t xml:space="preserve">) to be deployed on the outsourcing process, </w:t>
      </w:r>
      <w:r w:rsidRPr="00D50066">
        <w:rPr>
          <w:i/>
        </w:rPr>
        <w:t>billing rate</w:t>
      </w:r>
      <w:r>
        <w:t xml:space="preserve"> (i.e. per hour rate) of FTEs, and other value proposition; the credibility info</w:t>
      </w:r>
      <w:r>
        <w:t>r</w:t>
      </w:r>
      <w:r>
        <w:t xml:space="preserve">mation include the </w:t>
      </w:r>
      <w:r w:rsidRPr="00D50066">
        <w:rPr>
          <w:i/>
        </w:rPr>
        <w:t>Capability Ranking</w:t>
      </w:r>
      <w:r>
        <w:t xml:space="preserve"> (i.e. ranking as per ind</w:t>
      </w:r>
      <w:r>
        <w:t>e</w:t>
      </w:r>
      <w:r>
        <w:t xml:space="preserve">pendent agency such as analysts), </w:t>
      </w:r>
      <w:r w:rsidRPr="00D50066">
        <w:rPr>
          <w:i/>
        </w:rPr>
        <w:t>Track Record</w:t>
      </w:r>
      <w:r>
        <w:t xml:space="preserve"> (i.e. how many outsour</w:t>
      </w:r>
      <w:r>
        <w:t>c</w:t>
      </w:r>
      <w:r>
        <w:t>ing deals completed and customer feedback), and their strengths like nu</w:t>
      </w:r>
      <w:r>
        <w:t>m</w:t>
      </w:r>
      <w:r>
        <w:t xml:space="preserve">ber of capable employees, domain knowledge, etc. </w:t>
      </w:r>
      <w:r w:rsidR="00D50066">
        <w:t>The bidding for RFP</w:t>
      </w:r>
      <w:r>
        <w:t xml:space="preserve"> is </w:t>
      </w:r>
      <w:r w:rsidR="00D50066">
        <w:t>done in</w:t>
      </w:r>
      <w:r>
        <w:t xml:space="preserve"> </w:t>
      </w:r>
      <w:r w:rsidRPr="000B74F4">
        <w:rPr>
          <w:i/>
        </w:rPr>
        <w:t>bidding phase</w:t>
      </w:r>
      <w:r>
        <w:t xml:space="preserve">. At the end of bidding phase, the customer evaluates </w:t>
      </w:r>
      <w:r w:rsidR="000B74F4">
        <w:t>all</w:t>
      </w:r>
      <w:r>
        <w:t xml:space="preserve"> bids and identifies a service provider </w:t>
      </w:r>
      <w:r w:rsidR="00D50066">
        <w:t>for outsourcing</w:t>
      </w:r>
      <w:r>
        <w:t xml:space="preserve">. Customer </w:t>
      </w:r>
      <w:r w:rsidR="000B74F4">
        <w:t xml:space="preserve">commonly uses </w:t>
      </w:r>
      <w:r w:rsidRPr="00D50066">
        <w:rPr>
          <w:i/>
        </w:rPr>
        <w:t>Capability Ran</w:t>
      </w:r>
      <w:r w:rsidRPr="00D50066">
        <w:rPr>
          <w:i/>
        </w:rPr>
        <w:t>k</w:t>
      </w:r>
      <w:r w:rsidRPr="00D50066">
        <w:rPr>
          <w:i/>
        </w:rPr>
        <w:t>ing</w:t>
      </w:r>
      <w:r>
        <w:t xml:space="preserve">, </w:t>
      </w:r>
      <w:r w:rsidRPr="00D50066">
        <w:rPr>
          <w:i/>
        </w:rPr>
        <w:t>FTE Count</w:t>
      </w:r>
      <w:r>
        <w:t xml:space="preserve"> (i.e. full time employees to be deployed on the outsourced process), </w:t>
      </w:r>
      <w:r w:rsidRPr="00D50066">
        <w:rPr>
          <w:i/>
        </w:rPr>
        <w:t>Billing Rate</w:t>
      </w:r>
      <w:r>
        <w:t xml:space="preserve">, </w:t>
      </w:r>
      <w:r w:rsidR="000B74F4">
        <w:t xml:space="preserve">and </w:t>
      </w:r>
      <w:r w:rsidRPr="00D50066">
        <w:rPr>
          <w:i/>
        </w:rPr>
        <w:t>Market Influence</w:t>
      </w:r>
      <w:r>
        <w:t xml:space="preserve"> (i.e. perception of the market as regards delivery certainty with a</w:t>
      </w:r>
      <w:r>
        <w:t>c</w:t>
      </w:r>
      <w:r>
        <w:t xml:space="preserve">ceptable quality) </w:t>
      </w:r>
      <w:r w:rsidR="000B74F4">
        <w:t>factors for evaluating a bid</w:t>
      </w:r>
      <w:r>
        <w:t>. The other soft issues such as fami</w:t>
      </w:r>
      <w:r>
        <w:t>l</w:t>
      </w:r>
      <w:r>
        <w:t xml:space="preserve">iarity with the processes being outsourced, rapport with the service provider etc., also play a part in selection of the service provider. The next phase of BPO is </w:t>
      </w:r>
      <w:r w:rsidRPr="00D50066">
        <w:rPr>
          <w:i/>
        </w:rPr>
        <w:t>servicing</w:t>
      </w:r>
      <w:r>
        <w:t xml:space="preserve"> phase wherein selected se</w:t>
      </w:r>
      <w:r>
        <w:t>r</w:t>
      </w:r>
      <w:r>
        <w:t>vice provider serves customer for agreed contract period. It is common observation that BPO co</w:t>
      </w:r>
      <w:r>
        <w:t>n</w:t>
      </w:r>
      <w:r>
        <w:t>tracts come up for renewal after 3-5 years. Customer may renew the contract with the existing service pr</w:t>
      </w:r>
      <w:r>
        <w:t>o</w:t>
      </w:r>
      <w:r>
        <w:t>vider on modified terms (typically advantageous to the customer) or may opt for rebidding. Factors influencing the renewal decision are reduction offered in FTE Count, Billing Rate, number and degree of escalations, pe</w:t>
      </w:r>
      <w:r>
        <w:t>r</w:t>
      </w:r>
      <w:r>
        <w:t>ception the external agent has as regards ability to meet the pr</w:t>
      </w:r>
      <w:r>
        <w:t>o</w:t>
      </w:r>
      <w:r>
        <w:t>ject requirements etc. Contracts that fail to get renewed become candidates for later bidding. Figure F1 shows a repr</w:t>
      </w:r>
      <w:r>
        <w:t>e</w:t>
      </w:r>
      <w:r>
        <w:t>sentative state transition diagram of BPO business.</w:t>
      </w:r>
    </w:p>
    <w:p w:rsidR="009A46EC" w:rsidRDefault="009A46EC" w:rsidP="009A46EC">
      <w:pPr>
        <w:pStyle w:val="SIGPLANParagraph"/>
      </w:pPr>
      <w:r>
        <w:t xml:space="preserve">This problem space can be </w:t>
      </w:r>
      <w:r w:rsidR="00D50066">
        <w:t>viewed</w:t>
      </w:r>
      <w:r>
        <w:t xml:space="preserve"> as an actor-based event-driven system as proposed in figure 1 where</w:t>
      </w:r>
      <w:r w:rsidR="00D50066">
        <w:t>in</w:t>
      </w:r>
      <w:r>
        <w:t xml:space="preserve"> all active elements such as  customers, service providers  and business processes are auton</w:t>
      </w:r>
      <w:r>
        <w:t>o</w:t>
      </w:r>
      <w:r>
        <w:t>mous, adaptable, reactive and modular units. These units have their own goals and they often interact, compete, col</w:t>
      </w:r>
      <w:r w:rsidR="000B74F4">
        <w:t>laborate and negotiate with</w:t>
      </w:r>
      <w:r>
        <w:t xml:space="preserve"> other </w:t>
      </w:r>
      <w:r w:rsidR="0044636B">
        <w:t>units</w:t>
      </w:r>
      <w:r>
        <w:t xml:space="preserve"> for achieving their goals. We model BPO environment as a set of customer (C) </w:t>
      </w:r>
      <w:r w:rsidR="0044636B">
        <w:t>units</w:t>
      </w:r>
      <w:r>
        <w:t>, business pr</w:t>
      </w:r>
      <w:r>
        <w:t>o</w:t>
      </w:r>
      <w:r>
        <w:t xml:space="preserve">cesses (BP) </w:t>
      </w:r>
      <w:r w:rsidR="0044636B">
        <w:t>units</w:t>
      </w:r>
      <w:r>
        <w:t xml:space="preserve"> and service providers (SP) </w:t>
      </w:r>
      <w:r w:rsidR="0044636B">
        <w:t>units</w:t>
      </w:r>
      <w:r>
        <w:t xml:space="preserve">. </w:t>
      </w:r>
      <w:r w:rsidR="00D50066">
        <w:t>The goal</w:t>
      </w:r>
      <w:r w:rsidR="00F40AB7">
        <w:t>s</w:t>
      </w:r>
      <w:r w:rsidR="00D50066">
        <w:t xml:space="preserve"> of</w:t>
      </w:r>
      <w:r>
        <w:t xml:space="preserve"> cu</w:t>
      </w:r>
      <w:r>
        <w:t>s</w:t>
      </w:r>
      <w:r>
        <w:t xml:space="preserve">tomer </w:t>
      </w:r>
      <w:r w:rsidR="0044636B">
        <w:t>unit</w:t>
      </w:r>
      <w:r w:rsidR="00F40AB7">
        <w:t>s</w:t>
      </w:r>
      <w:r>
        <w:t xml:space="preserve"> </w:t>
      </w:r>
      <w:r w:rsidR="00F40AB7">
        <w:t>are</w:t>
      </w:r>
      <w:r>
        <w:t xml:space="preserve"> cost</w:t>
      </w:r>
      <w:r w:rsidR="00D50066">
        <w:t xml:space="preserve"> saving</w:t>
      </w:r>
      <w:r>
        <w:t xml:space="preserve"> and improve effectiveness, the</w:t>
      </w:r>
      <w:r w:rsidR="00D50066">
        <w:t xml:space="preserve"> goal</w:t>
      </w:r>
      <w:r w:rsidR="000B74F4">
        <w:t>s</w:t>
      </w:r>
      <w:r w:rsidR="00D50066">
        <w:t xml:space="preserve"> of</w:t>
      </w:r>
      <w:r>
        <w:t xml:space="preserve"> service provider </w:t>
      </w:r>
      <w:r w:rsidR="00F40AB7">
        <w:t>units</w:t>
      </w:r>
      <w:r>
        <w:t xml:space="preserve"> </w:t>
      </w:r>
      <w:r w:rsidR="000B74F4">
        <w:t>are increasing</w:t>
      </w:r>
      <w:r>
        <w:t xml:space="preserve"> revenue, realisation (i.e., re</w:t>
      </w:r>
      <w:bookmarkStart w:id="0" w:name="_GoBack"/>
      <w:bookmarkEnd w:id="0"/>
      <w:r>
        <w:t>venue per FTE per hour) and size in terms of FTE nu</w:t>
      </w:r>
      <w:r>
        <w:t>m</w:t>
      </w:r>
      <w:r>
        <w:t>bers, whereas the</w:t>
      </w:r>
      <w:r w:rsidR="00D50066">
        <w:t xml:space="preserve"> goal</w:t>
      </w:r>
      <w:r w:rsidR="00F40AB7">
        <w:t>s</w:t>
      </w:r>
      <w:r w:rsidR="00D50066">
        <w:t xml:space="preserve"> of</w:t>
      </w:r>
      <w:r>
        <w:t xml:space="preserve"> business process </w:t>
      </w:r>
      <w:r w:rsidR="00F40AB7">
        <w:t>units</w:t>
      </w:r>
      <w:r>
        <w:t xml:space="preserve"> </w:t>
      </w:r>
      <w:r w:rsidR="00D50066">
        <w:t xml:space="preserve">is </w:t>
      </w:r>
      <w:r>
        <w:t>to optimize its ope</w:t>
      </w:r>
      <w:r>
        <w:t>r</w:t>
      </w:r>
      <w:r>
        <w:t>ational cost.</w:t>
      </w:r>
    </w:p>
    <w:p w:rsidR="009A46EC" w:rsidRDefault="00D50066" w:rsidP="009A46EC">
      <w:pPr>
        <w:pStyle w:val="SIGPLANParagraph"/>
      </w:pPr>
      <w:r>
        <w:rPr>
          <w:noProof/>
          <w:lang w:eastAsia="en-GB"/>
        </w:rPr>
        <w:drawing>
          <wp:anchor distT="0" distB="0" distL="114300" distR="114300" simplePos="0" relativeHeight="251659264" behindDoc="0" locked="0" layoutInCell="1" allowOverlap="1" wp14:anchorId="3A3CF11F" wp14:editId="4EFB025C">
            <wp:simplePos x="0" y="0"/>
            <wp:positionH relativeFrom="column">
              <wp:posOffset>4629785</wp:posOffset>
            </wp:positionH>
            <wp:positionV relativeFrom="paragraph">
              <wp:posOffset>-6914515</wp:posOffset>
            </wp:positionV>
            <wp:extent cx="1743075" cy="20923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7984"/>
                    <a:stretch/>
                  </pic:blipFill>
                  <pic:spPr bwMode="auto">
                    <a:xfrm>
                      <a:off x="0" y="0"/>
                      <a:ext cx="1743075" cy="2092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46EC">
        <w:t xml:space="preserve"> </w:t>
      </w:r>
      <w:r>
        <w:t>A</w:t>
      </w:r>
      <w:r w:rsidR="009A46EC">
        <w:t xml:space="preserve">ll </w:t>
      </w:r>
      <w:r w:rsidR="00F40AB7">
        <w:t>units</w:t>
      </w:r>
      <w:r w:rsidR="009A46EC">
        <w:t xml:space="preserve"> </w:t>
      </w:r>
      <w:r>
        <w:t>encapsulate</w:t>
      </w:r>
      <w:r w:rsidR="009A46EC">
        <w:t xml:space="preserve"> their characteristics. For example, se</w:t>
      </w:r>
      <w:r w:rsidR="009A46EC">
        <w:t>r</w:t>
      </w:r>
      <w:r w:rsidR="009A46EC">
        <w:t>vice providers encapsulate the characteristics like Capability Ranking, Billing Rate Range, FTE count, Market Influence and Delivery Excellence. Typically a characteristic variable represents a fixed value, a range of values or probabilistic distribution. For instance, Capability Ran</w:t>
      </w:r>
      <w:r w:rsidR="009A46EC">
        <w:t>k</w:t>
      </w:r>
      <w:r w:rsidR="009A46EC">
        <w:t xml:space="preserve">ing is a fixed value that represents one of the possible capability ranking options – </w:t>
      </w:r>
      <w:r w:rsidR="009A46EC" w:rsidRPr="000B74F4">
        <w:rPr>
          <w:i/>
        </w:rPr>
        <w:t>Contender</w:t>
      </w:r>
      <w:r w:rsidR="009A46EC">
        <w:t xml:space="preserve">, </w:t>
      </w:r>
      <w:r w:rsidR="009A46EC" w:rsidRPr="000B74F4">
        <w:rPr>
          <w:i/>
        </w:rPr>
        <w:t>Challen</w:t>
      </w:r>
      <w:r w:rsidR="009A46EC" w:rsidRPr="000B74F4">
        <w:rPr>
          <w:i/>
        </w:rPr>
        <w:t>g</w:t>
      </w:r>
      <w:r w:rsidR="009A46EC" w:rsidRPr="000B74F4">
        <w:rPr>
          <w:i/>
        </w:rPr>
        <w:lastRenderedPageBreak/>
        <w:t>er</w:t>
      </w:r>
      <w:r w:rsidR="009A46EC">
        <w:t xml:space="preserve">, </w:t>
      </w:r>
      <w:r w:rsidR="009A46EC" w:rsidRPr="000B74F4">
        <w:rPr>
          <w:i/>
        </w:rPr>
        <w:t>Visionary</w:t>
      </w:r>
      <w:r w:rsidR="009A46EC">
        <w:t xml:space="preserve"> and </w:t>
      </w:r>
      <w:r w:rsidR="009A46EC" w:rsidRPr="000B74F4">
        <w:rPr>
          <w:i/>
        </w:rPr>
        <w:t>Lea</w:t>
      </w:r>
      <w:r w:rsidR="009A46EC" w:rsidRPr="000B74F4">
        <w:rPr>
          <w:i/>
        </w:rPr>
        <w:t>d</w:t>
      </w:r>
      <w:r w:rsidR="009A46EC" w:rsidRPr="000B74F4">
        <w:rPr>
          <w:i/>
        </w:rPr>
        <w:t>er</w:t>
      </w:r>
      <w:r w:rsidR="009A46EC">
        <w:t>. Billing Rate Range is a range of v</w:t>
      </w:r>
      <w:r w:rsidR="000B74F4">
        <w:t>alues (e.g., 8 USD to 10 USD per</w:t>
      </w:r>
      <w:r w:rsidR="009A46EC">
        <w:t xml:space="preserve"> hour per FTE) and Delivery Exce</w:t>
      </w:r>
      <w:r w:rsidR="009A46EC">
        <w:t>l</w:t>
      </w:r>
      <w:r w:rsidR="009A46EC">
        <w:t>lence attribute is a pro</w:t>
      </w:r>
      <w:r w:rsidR="009A46EC">
        <w:t>b</w:t>
      </w:r>
      <w:r w:rsidR="009A46EC">
        <w:t>ability distribution d</w:t>
      </w:r>
      <w:r w:rsidR="009A46EC">
        <w:t>e</w:t>
      </w:r>
      <w:r w:rsidR="009A46EC">
        <w:t>scribing confiden</w:t>
      </w:r>
      <w:r>
        <w:t>ce</w:t>
      </w:r>
      <w:r w:rsidR="009A46EC">
        <w:t xml:space="preserve"> of deliver</w:t>
      </w:r>
      <w:r w:rsidR="0044636B">
        <w:t xml:space="preserve">ing ‘Excellent’, </w:t>
      </w:r>
      <w:r w:rsidR="009A46EC">
        <w:t>‘Normal’ and ‘Below Normal’</w:t>
      </w:r>
      <w:r>
        <w:t xml:space="preserve"> se</w:t>
      </w:r>
      <w:r>
        <w:t>r</w:t>
      </w:r>
      <w:r>
        <w:t>vices</w:t>
      </w:r>
      <w:r w:rsidR="009A46EC">
        <w:t xml:space="preserve">. </w:t>
      </w:r>
    </w:p>
    <w:p w:rsidR="009A46EC" w:rsidRDefault="009A46EC" w:rsidP="009A46EC">
      <w:pPr>
        <w:pStyle w:val="SIGPLANParagraph"/>
      </w:pPr>
      <w:r>
        <w:t xml:space="preserve">The behavioural </w:t>
      </w:r>
      <w:r w:rsidR="00FF7AE1">
        <w:t xml:space="preserve">of </w:t>
      </w:r>
      <w:r w:rsidR="00F40AB7">
        <w:t>units</w:t>
      </w:r>
      <w:r w:rsidR="00FF7AE1">
        <w:t xml:space="preserve"> are essentially the event</w:t>
      </w:r>
      <w:r w:rsidR="000B74F4">
        <w:t>s</w:t>
      </w:r>
      <w:r w:rsidR="00FF7AE1">
        <w:t xml:space="preserve"> and event ha</w:t>
      </w:r>
      <w:r w:rsidR="00FF7AE1">
        <w:t>n</w:t>
      </w:r>
      <w:r w:rsidR="00FF7AE1">
        <w:t>dling logic</w:t>
      </w:r>
      <w:r w:rsidR="000B74F4">
        <w:t>s</w:t>
      </w:r>
      <w:r w:rsidR="00FF7AE1">
        <w:t xml:space="preserve"> </w:t>
      </w:r>
      <w:r w:rsidR="000B74F4">
        <w:t>that</w:t>
      </w:r>
      <w:r w:rsidR="00FF7AE1">
        <w:t xml:space="preserve"> realise the state machine depic</w:t>
      </w:r>
      <w:r w:rsidR="00FF7AE1">
        <w:t>t</w:t>
      </w:r>
      <w:r w:rsidR="00FF7AE1">
        <w:t>ed in figure F1.</w:t>
      </w:r>
      <w:r>
        <w:t xml:space="preserve">  Events have a certain frequency and are stocha</w:t>
      </w:r>
      <w:r>
        <w:t>s</w:t>
      </w:r>
      <w:r>
        <w:t>tic in nature. In this case the customer raises RFP, all interested service pr</w:t>
      </w:r>
      <w:r>
        <w:t>o</w:t>
      </w:r>
      <w:r>
        <w:t>viders (</w:t>
      </w:r>
      <w:proofErr w:type="spellStart"/>
      <w:r>
        <w:t>SPi</w:t>
      </w:r>
      <w:proofErr w:type="spellEnd"/>
      <w:r>
        <w:t xml:space="preserve"> </w:t>
      </w:r>
      <w:r w:rsidR="00FF7AE1">
        <w:sym w:font="Symbol" w:char="F0CE"/>
      </w:r>
      <w:r>
        <w:t xml:space="preserve"> SP) r</w:t>
      </w:r>
      <w:r>
        <w:t>e</w:t>
      </w:r>
      <w:r>
        <w:t>spond to the RFP event by picking suitable values from their characteristics variables.</w:t>
      </w:r>
      <w:r w:rsidR="00FF7AE1">
        <w:t xml:space="preserve"> Here the inte</w:t>
      </w:r>
      <w:r w:rsidR="00FF7AE1">
        <w:t>r</w:t>
      </w:r>
      <w:r w:rsidR="00FF7AE1">
        <w:t xml:space="preserve">est for </w:t>
      </w:r>
      <w:r w:rsidR="00F40AB7">
        <w:t>responding to a</w:t>
      </w:r>
      <w:r w:rsidR="00FF7AE1">
        <w:t xml:space="preserve"> FRP is a stochastic behaviour.</w:t>
      </w:r>
      <w:r>
        <w:t xml:space="preserve"> Bid evaluation function is a weighted aggregate of the various elements of RFP response (i.e., Bid) and a random value to capture effect of inhe</w:t>
      </w:r>
      <w:r>
        <w:t>r</w:t>
      </w:r>
      <w:r>
        <w:t>ent uncertainty. The service provider with the lowest co</w:t>
      </w:r>
      <w:r>
        <w:t>m</w:t>
      </w:r>
      <w:r>
        <w:t>puted value of a bid wins the outsourcing deal which gets executed by selected service provider. The decision to renew existing contract is modelled on similar lines but with a different set of characteri</w:t>
      </w:r>
      <w:r>
        <w:t>s</w:t>
      </w:r>
      <w:r>
        <w:t>tic attributes influencing the decision. Here too, we take cognizance of inco</w:t>
      </w:r>
      <w:r>
        <w:t>m</w:t>
      </w:r>
      <w:r>
        <w:t>plete and uncertain knowledge about the problem domain by introducing a random variable in the evaluation fun</w:t>
      </w:r>
      <w:r>
        <w:t>c</w:t>
      </w:r>
      <w:r>
        <w:t xml:space="preserve">tion. </w:t>
      </w:r>
    </w:p>
    <w:p w:rsidR="009A46EC" w:rsidRDefault="009A46EC" w:rsidP="009A46EC">
      <w:pPr>
        <w:pStyle w:val="SIGPLANParagraph"/>
      </w:pPr>
      <w:r>
        <w:t>The enviro</w:t>
      </w:r>
      <w:r>
        <w:t>n</w:t>
      </w:r>
      <w:r>
        <w:t xml:space="preserve">ment where these </w:t>
      </w:r>
      <w:r w:rsidR="00F40AB7">
        <w:t>units</w:t>
      </w:r>
      <w:r>
        <w:t xml:space="preserve"> operate exhibits te</w:t>
      </w:r>
      <w:r>
        <w:t>m</w:t>
      </w:r>
      <w:r>
        <w:t>poral dynamism and stochastic beha</w:t>
      </w:r>
      <w:r>
        <w:t>v</w:t>
      </w:r>
      <w:r>
        <w:t>iour. The new processes may emerge as cand</w:t>
      </w:r>
      <w:r>
        <w:t>i</w:t>
      </w:r>
      <w:r>
        <w:t>dates for ou</w:t>
      </w:r>
      <w:r>
        <w:t>t</w:t>
      </w:r>
      <w:r>
        <w:t>sourcing and some of the existing processes no longer need to be outsourced as, say, tec</w:t>
      </w:r>
      <w:r>
        <w:t>h</w:t>
      </w:r>
      <w:r>
        <w:t>nology advance eliminates the need for human interve</w:t>
      </w:r>
      <w:r>
        <w:t>n</w:t>
      </w:r>
      <w:r>
        <w:t>tion in the process thus making it straight-through. The existence of custo</w:t>
      </w:r>
      <w:r>
        <w:t>m</w:t>
      </w:r>
      <w:r>
        <w:t>ers and service pr</w:t>
      </w:r>
      <w:r>
        <w:t>o</w:t>
      </w:r>
      <w:r w:rsidR="00BD42DD">
        <w:t>viders may</w:t>
      </w:r>
      <w:r>
        <w:t xml:space="preserve"> </w:t>
      </w:r>
      <w:r w:rsidR="00F40AB7">
        <w:t xml:space="preserve">also </w:t>
      </w:r>
      <w:r>
        <w:t xml:space="preserve">change with the time. </w:t>
      </w:r>
    </w:p>
    <w:p w:rsidR="009A46EC" w:rsidRDefault="009A46EC" w:rsidP="00FF7AE1">
      <w:pPr>
        <w:pStyle w:val="SIGPLANParagraph"/>
      </w:pPr>
      <w:r>
        <w:t xml:space="preserve">While operating in an environment, all </w:t>
      </w:r>
      <w:r w:rsidR="00F40AB7">
        <w:t>units</w:t>
      </w:r>
      <w:r>
        <w:t xml:space="preserve"> develop execution trace or history. </w:t>
      </w:r>
      <w:r w:rsidR="00F40AB7">
        <w:t>Unit</w:t>
      </w:r>
      <w:r>
        <w:t xml:space="preserve"> evaluates its own history and the observ</w:t>
      </w:r>
      <w:r>
        <w:t>a</w:t>
      </w:r>
      <w:r>
        <w:t>ble history (known as Measures) of other actors while reac</w:t>
      </w:r>
      <w:r>
        <w:t>t</w:t>
      </w:r>
      <w:r>
        <w:t xml:space="preserve">ing to an event. </w:t>
      </w:r>
      <w:r w:rsidR="00F40AB7">
        <w:t>Unit</w:t>
      </w:r>
      <w:r>
        <w:t xml:space="preserve"> tries to adapt suitably if it sense the goals are not achievable. In this case the service provider </w:t>
      </w:r>
      <w:r w:rsidR="00F40AB7">
        <w:t>units</w:t>
      </w:r>
      <w:r>
        <w:t xml:space="preserve"> </w:t>
      </w:r>
      <w:r w:rsidR="00FF7AE1">
        <w:t>are</w:t>
      </w:r>
      <w:r>
        <w:t xml:space="preserve"> equipped with two negotiation levers namely, the productivity of FTEs, and billing rate of FTE. </w:t>
      </w:r>
      <w:r w:rsidR="00BD42DD">
        <w:t>S</w:t>
      </w:r>
      <w:r>
        <w:t>ervice provider</w:t>
      </w:r>
      <w:r w:rsidR="00BD42DD">
        <w:t>s</w:t>
      </w:r>
      <w:r>
        <w:t xml:space="preserve"> </w:t>
      </w:r>
      <w:r w:rsidR="00BD42DD">
        <w:t xml:space="preserve">propose </w:t>
      </w:r>
      <w:r>
        <w:t xml:space="preserve">FTE productivity </w:t>
      </w:r>
      <w:r w:rsidR="00BD42DD">
        <w:t xml:space="preserve">based on the organisational strength </w:t>
      </w:r>
      <w:r>
        <w:t xml:space="preserve">and decides appropriate billing rate </w:t>
      </w:r>
      <w:r w:rsidR="00BD42DD">
        <w:t>considering market situation</w:t>
      </w:r>
      <w:r>
        <w:t>. Less bi</w:t>
      </w:r>
      <w:r>
        <w:t>d</w:t>
      </w:r>
      <w:r>
        <w:t>ing rate might help to get the outsourcing deal but it impacts profitability neg</w:t>
      </w:r>
      <w:r>
        <w:t>a</w:t>
      </w:r>
      <w:r>
        <w:t>tively wher</w:t>
      </w:r>
      <w:r>
        <w:t>e</w:t>
      </w:r>
      <w:r>
        <w:t>as more billing rate earn</w:t>
      </w:r>
      <w:r w:rsidR="00BD42DD">
        <w:t>s</w:t>
      </w:r>
      <w:r>
        <w:t xml:space="preserve"> more revenue but impact</w:t>
      </w:r>
      <w:r w:rsidR="00BD42DD">
        <w:t>s</w:t>
      </w:r>
      <w:r>
        <w:t xml:space="preserve"> bid win neg</w:t>
      </w:r>
      <w:r>
        <w:t>a</w:t>
      </w:r>
      <w:r>
        <w:t>tively.</w:t>
      </w:r>
      <w:r>
        <w:tab/>
        <w:t>While operating in this uncertain space, a BPO service provider</w:t>
      </w:r>
      <w:r w:rsidR="00FF7AE1">
        <w:t>s need</w:t>
      </w:r>
      <w:r>
        <w:t xml:space="preserve"> to make decisions of the following kind: </w:t>
      </w:r>
      <w:r w:rsidRPr="00F40AB7">
        <w:rPr>
          <w:i/>
        </w:rPr>
        <w:t>With the current strategy how much market share will they ca</w:t>
      </w:r>
      <w:r w:rsidRPr="00F40AB7">
        <w:rPr>
          <w:i/>
        </w:rPr>
        <w:t>p</w:t>
      </w:r>
      <w:r w:rsidRPr="00F40AB7">
        <w:rPr>
          <w:i/>
        </w:rPr>
        <w:t>ture? What alte</w:t>
      </w:r>
      <w:r w:rsidRPr="00F40AB7">
        <w:rPr>
          <w:i/>
        </w:rPr>
        <w:t>r</w:t>
      </w:r>
      <w:r w:rsidRPr="00F40AB7">
        <w:rPr>
          <w:i/>
        </w:rPr>
        <w:t>native strategies and levers are avail</w:t>
      </w:r>
      <w:r w:rsidRPr="00F40AB7">
        <w:rPr>
          <w:i/>
        </w:rPr>
        <w:t>a</w:t>
      </w:r>
      <w:r w:rsidRPr="00F40AB7">
        <w:rPr>
          <w:i/>
        </w:rPr>
        <w:t>ble? How effective will a given strat</w:t>
      </w:r>
      <w:r w:rsidRPr="00F40AB7">
        <w:rPr>
          <w:i/>
        </w:rPr>
        <w:t>e</w:t>
      </w:r>
      <w:r w:rsidRPr="00F40AB7">
        <w:rPr>
          <w:i/>
        </w:rPr>
        <w:t xml:space="preserve">gy/lever be? </w:t>
      </w:r>
      <w:proofErr w:type="gramStart"/>
      <w:r w:rsidRPr="00F40AB7">
        <w:rPr>
          <w:i/>
        </w:rPr>
        <w:t>By when a given strategy will start showing positive impact?</w:t>
      </w:r>
      <w:proofErr w:type="gramEnd"/>
      <w:r w:rsidRPr="00F40AB7">
        <w:rPr>
          <w:i/>
        </w:rPr>
        <w:t xml:space="preserve"> Will a service provi</w:t>
      </w:r>
      <w:r w:rsidRPr="00F40AB7">
        <w:rPr>
          <w:i/>
        </w:rPr>
        <w:t>d</w:t>
      </w:r>
      <w:r w:rsidRPr="00F40AB7">
        <w:rPr>
          <w:i/>
        </w:rPr>
        <w:t>er be growing at the expense of compet</w:t>
      </w:r>
      <w:r w:rsidR="00FF7AE1" w:rsidRPr="00F40AB7">
        <w:rPr>
          <w:i/>
        </w:rPr>
        <w:t>ition or vice versa?</w:t>
      </w:r>
      <w:r w:rsidR="00FF7AE1">
        <w:t xml:space="preserve"> </w:t>
      </w:r>
      <w:proofErr w:type="gramStart"/>
      <w:r w:rsidR="00FF7AE1">
        <w:t>and</w:t>
      </w:r>
      <w:proofErr w:type="gramEnd"/>
      <w:r w:rsidR="00FF7AE1">
        <w:t xml:space="preserve"> so on.</w:t>
      </w:r>
    </w:p>
    <w:p w:rsidR="009A46EC" w:rsidRDefault="009A46EC" w:rsidP="009A46EC">
      <w:pPr>
        <w:pStyle w:val="SIGPLANParagraph"/>
      </w:pPr>
      <w:r>
        <w:t>In the interest of space, we focus on que</w:t>
      </w:r>
      <w:r>
        <w:t>s</w:t>
      </w:r>
      <w:r>
        <w:t xml:space="preserve">tion: </w:t>
      </w:r>
      <w:r w:rsidRPr="00F40AB7">
        <w:rPr>
          <w:i/>
        </w:rPr>
        <w:t>With the current strategy how much market share will they ca</w:t>
      </w:r>
      <w:r w:rsidRPr="00F40AB7">
        <w:rPr>
          <w:i/>
        </w:rPr>
        <w:t>p</w:t>
      </w:r>
      <w:r w:rsidRPr="00F40AB7">
        <w:rPr>
          <w:i/>
        </w:rPr>
        <w:t>ture and how much reve</w:t>
      </w:r>
      <w:r w:rsidR="00BD42DD" w:rsidRPr="00F40AB7">
        <w:rPr>
          <w:i/>
        </w:rPr>
        <w:t>nue will they miss</w:t>
      </w:r>
      <w:r w:rsidRPr="00F40AB7">
        <w:rPr>
          <w:i/>
        </w:rPr>
        <w:t xml:space="preserve"> in negotiation?</w:t>
      </w:r>
      <w:r>
        <w:t xml:space="preserve"> We consi</w:t>
      </w:r>
      <w:r>
        <w:t>d</w:t>
      </w:r>
      <w:r>
        <w:t xml:space="preserve">er one service provider as ‘We’ and rest of the service providers </w:t>
      </w:r>
      <w:r w:rsidR="00BD42DD">
        <w:t xml:space="preserve">are </w:t>
      </w:r>
      <w:r w:rsidR="00F40AB7">
        <w:t>considered</w:t>
      </w:r>
      <w:r w:rsidR="00BD42DD">
        <w:t xml:space="preserve"> </w:t>
      </w:r>
      <w:r>
        <w:t>as co</w:t>
      </w:r>
      <w:r>
        <w:t>m</w:t>
      </w:r>
      <w:r>
        <w:t xml:space="preserve">petitors. </w:t>
      </w:r>
    </w:p>
    <w:p w:rsidR="00F40AB7" w:rsidRDefault="00FF7AE1" w:rsidP="009A46EC">
      <w:pPr>
        <w:pStyle w:val="SIGPLANParagraph"/>
      </w:pPr>
      <w:r w:rsidRPr="009A2FA9">
        <w:lastRenderedPageBreak/>
        <w:drawing>
          <wp:anchor distT="0" distB="0" distL="114300" distR="114300" simplePos="0" relativeHeight="251661312" behindDoc="0" locked="0" layoutInCell="1" allowOverlap="1" wp14:anchorId="4D78D02B" wp14:editId="2ED6F144">
            <wp:simplePos x="0" y="0"/>
            <wp:positionH relativeFrom="column">
              <wp:posOffset>1004570</wp:posOffset>
            </wp:positionH>
            <wp:positionV relativeFrom="paragraph">
              <wp:posOffset>66675</wp:posOffset>
            </wp:positionV>
            <wp:extent cx="2139950" cy="14439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99" t="3435" r="8329" b="-1"/>
                    <a:stretch/>
                  </pic:blipFill>
                  <pic:spPr bwMode="auto">
                    <a:xfrm>
                      <a:off x="0" y="0"/>
                      <a:ext cx="2139950" cy="1443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2FA9" w:rsidRPr="009A2FA9">
        <w:drawing>
          <wp:anchor distT="0" distB="0" distL="114300" distR="114300" simplePos="0" relativeHeight="251662336" behindDoc="0" locked="0" layoutInCell="0" allowOverlap="0" wp14:anchorId="3F81A7C0" wp14:editId="6C0D353B">
            <wp:simplePos x="0" y="0"/>
            <wp:positionH relativeFrom="column">
              <wp:posOffset>937895</wp:posOffset>
            </wp:positionH>
            <wp:positionV relativeFrom="page">
              <wp:posOffset>4667250</wp:posOffset>
            </wp:positionV>
            <wp:extent cx="2207895" cy="1483360"/>
            <wp:effectExtent l="0" t="0" r="1905" b="2540"/>
            <wp:wrapSquare wrapText="bothSides"/>
            <wp:docPr id="3" name="Picture 2"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png"/>
                    <pic:cNvPicPr>
                      <a:picLocks noChangeAspect="1"/>
                    </pic:cNvPicPr>
                  </pic:nvPicPr>
                  <pic:blipFill rotWithShape="1">
                    <a:blip r:embed="rId10" cstate="print">
                      <a:extLst>
                        <a:ext uri="{28A0092B-C50C-407E-A947-70E740481C1C}">
                          <a14:useLocalDpi xmlns:a14="http://schemas.microsoft.com/office/drawing/2010/main" val="0"/>
                        </a:ext>
                      </a:extLst>
                    </a:blip>
                    <a:srcRect l="2325" r="6810"/>
                    <a:stretch/>
                  </pic:blipFill>
                  <pic:spPr bwMode="auto">
                    <a:xfrm>
                      <a:off x="0" y="0"/>
                      <a:ext cx="2207895" cy="148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46EC">
        <w:t>We simulated above BPO environment for 10 years using pr</w:t>
      </w:r>
      <w:r w:rsidR="009A46EC">
        <w:t>o</w:t>
      </w:r>
      <w:r w:rsidR="009A46EC">
        <w:t>posed language and observed a set of measures which are rel</w:t>
      </w:r>
      <w:r w:rsidR="009A46EC">
        <w:t>e</w:t>
      </w:r>
      <w:r w:rsidR="009A46EC">
        <w:t>vant for deciding the</w:t>
      </w:r>
      <w:r>
        <w:t xml:space="preserve"> goal</w:t>
      </w:r>
      <w:r w:rsidR="00F40AB7">
        <w:t>s</w:t>
      </w:r>
      <w:r>
        <w:t xml:space="preserve"> of ‘We’ service provider. </w:t>
      </w:r>
      <w:r w:rsidR="00BD42DD">
        <w:t>‘</w:t>
      </w:r>
      <w:r w:rsidR="009A46EC">
        <w:t>We</w:t>
      </w:r>
      <w:r w:rsidR="00BD42DD">
        <w:t>’</w:t>
      </w:r>
      <w:r w:rsidR="009A46EC">
        <w:t xml:space="preserve"> service provid</w:t>
      </w:r>
      <w:r>
        <w:t xml:space="preserve">er has </w:t>
      </w:r>
      <w:r w:rsidR="009A46EC">
        <w:t>goals about Revenue, number of FTEs and Realiz</w:t>
      </w:r>
      <w:r w:rsidR="009A46EC">
        <w:t>a</w:t>
      </w:r>
      <w:r w:rsidR="009A46EC">
        <w:t>tion (rev</w:t>
      </w:r>
      <w:r w:rsidR="009A46EC">
        <w:t>e</w:t>
      </w:r>
      <w:r w:rsidR="009A46EC">
        <w:t xml:space="preserve">nue per FTE) as shown using </w:t>
      </w:r>
      <w:r w:rsidR="00534ECD">
        <w:t xml:space="preserve">blue, green and red </w:t>
      </w:r>
      <w:r w:rsidR="009A46EC">
        <w:t xml:space="preserve">dotted line in figure F2. </w:t>
      </w:r>
    </w:p>
    <w:p w:rsidR="009A46EC" w:rsidRDefault="009A46EC" w:rsidP="009A46EC">
      <w:pPr>
        <w:pStyle w:val="SIGPLANParagraph"/>
      </w:pPr>
      <w:r>
        <w:t>R</w:t>
      </w:r>
      <w:r>
        <w:t>e</w:t>
      </w:r>
      <w:r>
        <w:t>sults of the simulation run are shown in figure F2 and F3. As can be seen in figures, the current revenue of “We’ service pr</w:t>
      </w:r>
      <w:r>
        <w:t>o</w:t>
      </w:r>
      <w:r w:rsidR="00BD42DD">
        <w:t>vider is 446.5</w:t>
      </w:r>
      <w:r>
        <w:t xml:space="preserve"> M</w:t>
      </w:r>
      <w:r w:rsidR="00BD42DD">
        <w:t xml:space="preserve"> </w:t>
      </w:r>
      <w:r>
        <w:t>USD with a 60% unexplored market (as shown in figure F3).</w:t>
      </w:r>
      <w:r w:rsidR="00534ECD">
        <w:t xml:space="preserve"> The blue </w:t>
      </w:r>
      <w:proofErr w:type="spellStart"/>
      <w:r w:rsidR="00534ECD">
        <w:t>color</w:t>
      </w:r>
      <w:proofErr w:type="spellEnd"/>
      <w:r w:rsidR="00534ECD">
        <w:t xml:space="preserve"> ind</w:t>
      </w:r>
      <w:r w:rsidR="00534ECD">
        <w:t>i</w:t>
      </w:r>
      <w:r w:rsidR="00534ECD">
        <w:t xml:space="preserve">cates the revenue of ‘We’ service provider, grey </w:t>
      </w:r>
      <w:proofErr w:type="spellStart"/>
      <w:r w:rsidR="00534ECD">
        <w:t>color</w:t>
      </w:r>
      <w:proofErr w:type="spellEnd"/>
      <w:r w:rsidR="00534ECD">
        <w:t xml:space="preserve"> indicate the revenue of the compet</w:t>
      </w:r>
      <w:r w:rsidR="00534ECD">
        <w:t>i</w:t>
      </w:r>
      <w:r w:rsidR="00534ECD">
        <w:t>tor</w:t>
      </w:r>
      <w:r w:rsidR="00BD42DD">
        <w:t>s</w:t>
      </w:r>
      <w:r w:rsidR="00534ECD">
        <w:t xml:space="preserve"> and </w:t>
      </w:r>
      <w:r w:rsidR="00BD42DD">
        <w:t xml:space="preserve">the </w:t>
      </w:r>
      <w:r w:rsidR="00534ECD">
        <w:t xml:space="preserve">white </w:t>
      </w:r>
      <w:proofErr w:type="spellStart"/>
      <w:r w:rsidR="00534ECD">
        <w:t>color</w:t>
      </w:r>
      <w:proofErr w:type="spellEnd"/>
      <w:r w:rsidR="00534ECD">
        <w:t xml:space="preserve"> at the bottom of </w:t>
      </w:r>
      <w:r w:rsidR="00BD42DD">
        <w:t xml:space="preserve">the </w:t>
      </w:r>
      <w:r w:rsidR="00F40AB7">
        <w:t>bar</w:t>
      </w:r>
      <w:r w:rsidR="00534ECD">
        <w:t xml:space="preserve"> indicate</w:t>
      </w:r>
      <w:r w:rsidR="00BD42DD">
        <w:t>s</w:t>
      </w:r>
      <w:r w:rsidR="00534ECD">
        <w:t xml:space="preserve"> the revenue loss.</w:t>
      </w:r>
      <w:r>
        <w:t xml:space="preserve"> Over the years, the revenue </w:t>
      </w:r>
      <w:r w:rsidR="00534ECD">
        <w:t xml:space="preserve">of </w:t>
      </w:r>
      <w:r w:rsidR="00BD42DD">
        <w:t>‘</w:t>
      </w:r>
      <w:r w:rsidR="00534ECD">
        <w:t>We</w:t>
      </w:r>
      <w:r w:rsidR="00BD42DD">
        <w:t>’</w:t>
      </w:r>
      <w:r w:rsidR="00534ECD">
        <w:t xml:space="preserve"> service provider </w:t>
      </w:r>
      <w:r>
        <w:t>is increased, the number of deployed FTEs is also i</w:t>
      </w:r>
      <w:r>
        <w:t>n</w:t>
      </w:r>
      <w:r>
        <w:t>creased but realisation factor is d</w:t>
      </w:r>
      <w:r>
        <w:t>e</w:t>
      </w:r>
      <w:r w:rsidR="00BD42DD">
        <w:t xml:space="preserve">creased to an extent as </w:t>
      </w:r>
      <w:r>
        <w:t xml:space="preserve">shown </w:t>
      </w:r>
      <w:r w:rsidR="00BD42DD">
        <w:t xml:space="preserve">using </w:t>
      </w:r>
      <w:r>
        <w:t xml:space="preserve">in </w:t>
      </w:r>
      <w:r w:rsidR="00D855E0">
        <w:t xml:space="preserve">blue, green and red lines in </w:t>
      </w:r>
      <w:r>
        <w:t xml:space="preserve">figure F2. After 10 years, the </w:t>
      </w:r>
      <w:r w:rsidR="00534ECD">
        <w:t xml:space="preserve">total </w:t>
      </w:r>
      <w:r>
        <w:t xml:space="preserve">revenue </w:t>
      </w:r>
      <w:r w:rsidR="00534ECD">
        <w:t>is i</w:t>
      </w:r>
      <w:r w:rsidR="00534ECD">
        <w:t>n</w:t>
      </w:r>
      <w:r w:rsidR="00534ECD">
        <w:t xml:space="preserve">creased from 620 M USD to 1165 M USED, the revenue of ‘We’ service provider </w:t>
      </w:r>
      <w:r>
        <w:t xml:space="preserve">is </w:t>
      </w:r>
      <w:r w:rsidR="00534ECD">
        <w:t xml:space="preserve">also </w:t>
      </w:r>
      <w:r>
        <w:t>i</w:t>
      </w:r>
      <w:r>
        <w:t>n</w:t>
      </w:r>
      <w:r>
        <w:t xml:space="preserve">creased </w:t>
      </w:r>
      <w:r w:rsidR="00FF7AE1">
        <w:t xml:space="preserve">from 446.54 M USD </w:t>
      </w:r>
      <w:r>
        <w:t>to 922.28 M</w:t>
      </w:r>
      <w:r w:rsidR="00FF7AE1">
        <w:t xml:space="preserve"> </w:t>
      </w:r>
      <w:r>
        <w:t>USD but market share is r</w:t>
      </w:r>
      <w:r>
        <w:t>e</w:t>
      </w:r>
      <w:r>
        <w:t>duced from 40% to 34% of total revenue</w:t>
      </w:r>
      <w:r w:rsidR="00FF7AE1">
        <w:t xml:space="preserve"> (see Fig F3)</w:t>
      </w:r>
      <w:r>
        <w:t xml:space="preserve">. The graph in F3 also indicates a little revenue loss due to </w:t>
      </w:r>
      <w:r w:rsidR="00F40AB7">
        <w:t xml:space="preserve">the </w:t>
      </w:r>
      <w:r>
        <w:t>loss in renewal process. In short, the graphs ind</w:t>
      </w:r>
      <w:r>
        <w:t>i</w:t>
      </w:r>
      <w:r>
        <w:t>cate many interesting a</w:t>
      </w:r>
      <w:r>
        <w:t>s</w:t>
      </w:r>
      <w:r>
        <w:t>pects about ‘We’ service pr</w:t>
      </w:r>
      <w:r>
        <w:t>o</w:t>
      </w:r>
      <w:r>
        <w:t>vider. The service provider is neg</w:t>
      </w:r>
      <w:r>
        <w:t>o</w:t>
      </w:r>
      <w:r>
        <w:t xml:space="preserve">tiating well in deal renewal process; however there is a significant scope for improving revenue share </w:t>
      </w:r>
      <w:r w:rsidR="00F40AB7">
        <w:t xml:space="preserve">number of FTE </w:t>
      </w:r>
      <w:r>
        <w:t xml:space="preserve">and </w:t>
      </w:r>
      <w:r w:rsidR="009B356D">
        <w:t xml:space="preserve">FTE </w:t>
      </w:r>
      <w:r>
        <w:t xml:space="preserve">realisation. </w:t>
      </w:r>
      <w:r w:rsidR="009B356D">
        <w:t>Revenue share can be i</w:t>
      </w:r>
      <w:r w:rsidR="009B356D">
        <w:t>m</w:t>
      </w:r>
      <w:r w:rsidR="009B356D">
        <w:t>proved by winning more deals and FTE realisation can be i</w:t>
      </w:r>
      <w:r w:rsidR="009B356D">
        <w:t>n</w:t>
      </w:r>
      <w:r w:rsidR="009B356D">
        <w:t xml:space="preserve">creased by increasing the billing rate. </w:t>
      </w:r>
      <w:r>
        <w:t>However, winning more deals wit</w:t>
      </w:r>
      <w:r>
        <w:t>h</w:t>
      </w:r>
      <w:r>
        <w:t>out compromising the billing rate is hard problem. The o</w:t>
      </w:r>
      <w:r>
        <w:t>p</w:t>
      </w:r>
      <w:r>
        <w:t xml:space="preserve">tions such as increasing </w:t>
      </w:r>
      <w:r w:rsidRPr="00D855E0">
        <w:rPr>
          <w:i/>
        </w:rPr>
        <w:t>productivity</w:t>
      </w:r>
      <w:r w:rsidR="00D855E0">
        <w:t xml:space="preserve"> with better resources</w:t>
      </w:r>
      <w:r>
        <w:t xml:space="preserve"> and </w:t>
      </w:r>
      <w:r w:rsidRPr="00D855E0">
        <w:rPr>
          <w:i/>
        </w:rPr>
        <w:t>market infl</w:t>
      </w:r>
      <w:r w:rsidRPr="00D855E0">
        <w:rPr>
          <w:i/>
        </w:rPr>
        <w:t>u</w:t>
      </w:r>
      <w:r w:rsidRPr="00D855E0">
        <w:rPr>
          <w:i/>
        </w:rPr>
        <w:t>ence</w:t>
      </w:r>
      <w:r>
        <w:t xml:space="preserve"> should be exploited for optimum solution. We use our sim</w:t>
      </w:r>
      <w:r>
        <w:t>u</w:t>
      </w:r>
      <w:r>
        <w:t>lation environment to navigate solution space and decide appropriate levers that has potential to achieve organis</w:t>
      </w:r>
      <w:r>
        <w:t>a</w:t>
      </w:r>
      <w:r>
        <w:t>tional goals.</w:t>
      </w:r>
    </w:p>
    <w:sectPr w:rsidR="009A46EC" w:rsidSect="009A46EC">
      <w:headerReference w:type="even" r:id="rId11"/>
      <w:type w:val="continuous"/>
      <w:pgSz w:w="12240" w:h="15840" w:code="1"/>
      <w:pgMar w:top="1440" w:right="1080" w:bottom="1440" w:left="1080" w:header="720" w:footer="720" w:gutter="0"/>
      <w:cols w:num="2" w:space="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D0C" w:rsidRDefault="006D2D0C">
      <w:r>
        <w:separator/>
      </w:r>
    </w:p>
  </w:endnote>
  <w:endnote w:type="continuationSeparator" w:id="0">
    <w:p w:rsidR="006D2D0C" w:rsidRDefault="006D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D0C" w:rsidRDefault="006D2D0C">
      <w:r>
        <w:separator/>
      </w:r>
    </w:p>
  </w:footnote>
  <w:footnote w:type="continuationSeparator" w:id="0">
    <w:p w:rsidR="006D2D0C" w:rsidRDefault="006D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2A4" w:rsidRDefault="000132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2">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0FB13F14"/>
    <w:multiLevelType w:val="multilevel"/>
    <w:tmpl w:val="BAFE31E0"/>
    <w:numStyleLink w:val="SIGPLANListbullet"/>
  </w:abstractNum>
  <w:abstractNum w:abstractNumId="5">
    <w:nsid w:val="122D7B0F"/>
    <w:multiLevelType w:val="multilevel"/>
    <w:tmpl w:val="1A2C5E10"/>
    <w:numStyleLink w:val="SIGPLANListnumber"/>
  </w:abstractNum>
  <w:abstractNum w:abstractNumId="6">
    <w:nsid w:val="2D170EA7"/>
    <w:multiLevelType w:val="multilevel"/>
    <w:tmpl w:val="72C8D478"/>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nsid w:val="46876897"/>
    <w:multiLevelType w:val="hybridMultilevel"/>
    <w:tmpl w:val="9284396A"/>
    <w:lvl w:ilvl="0">
      <w:start w:val="1"/>
      <w:numFmt w:val="none"/>
      <w:pStyle w:val="SIGPLANAppendixheading"/>
      <w:lvlText w:val="Appendix"/>
      <w:lvlJc w:val="left"/>
      <w:pPr>
        <w:tabs>
          <w:tab w:val="num" w:pos="0"/>
        </w:tabs>
        <w:ind w:left="0"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nsid w:val="6204797A"/>
    <w:multiLevelType w:val="hybridMultilevel"/>
    <w:tmpl w:val="E97A8A70"/>
    <w:lvl w:ilvl="0">
      <w:start w:val="1"/>
      <w:numFmt w:val="none"/>
      <w:pStyle w:val="SIGPLANReferencesheading"/>
      <w:lvlText w:val="References"/>
      <w:lvlJc w:val="left"/>
      <w:pPr>
        <w:tabs>
          <w:tab w:val="num" w:pos="0"/>
        </w:tabs>
        <w:ind w:left="0"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8E7CF9"/>
    <w:multiLevelType w:val="hybridMultilevel"/>
    <w:tmpl w:val="4E7C556E"/>
    <w:lvl w:ilvl="0">
      <w:start w:val="1"/>
      <w:numFmt w:val="none"/>
      <w:pStyle w:val="SIGPLANAbstractheading"/>
      <w:lvlText w:val="Abstract"/>
      <w:lvlJc w:val="left"/>
      <w:pPr>
        <w:tabs>
          <w:tab w:val="num" w:pos="0"/>
        </w:tabs>
        <w:ind w:left="0"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77E72178"/>
    <w:multiLevelType w:val="multilevel"/>
    <w:tmpl w:val="9F46EC34"/>
    <w:numStyleLink w:val="SIGPLANListletter"/>
  </w:abstractNum>
  <w:num w:numId="1">
    <w:abstractNumId w:val="11"/>
  </w:num>
  <w:num w:numId="2">
    <w:abstractNumId w:val="6"/>
  </w:num>
  <w:num w:numId="3">
    <w:abstractNumId w:val="3"/>
  </w:num>
  <w:num w:numId="4">
    <w:abstractNumId w:val="13"/>
  </w:num>
  <w:num w:numId="5">
    <w:abstractNumId w:val="8"/>
  </w:num>
  <w:num w:numId="6">
    <w:abstractNumId w:val="7"/>
  </w:num>
  <w:num w:numId="7">
    <w:abstractNumId w:val="12"/>
  </w:num>
  <w:num w:numId="8">
    <w:abstractNumId w:val="9"/>
  </w:num>
  <w:num w:numId="9">
    <w:abstractNumId w:val="10"/>
  </w:num>
  <w:num w:numId="10">
    <w:abstractNumId w:val="6"/>
  </w:num>
  <w:num w:numId="11">
    <w:abstractNumId w:val="6"/>
  </w:num>
  <w:num w:numId="12">
    <w:abstractNumId w:val="1"/>
  </w:num>
  <w:num w:numId="13">
    <w:abstractNumId w:val="0"/>
  </w:num>
  <w:num w:numId="14">
    <w:abstractNumId w:val="15"/>
  </w:num>
  <w:num w:numId="15">
    <w:abstractNumId w:val="5"/>
  </w:num>
  <w:num w:numId="16">
    <w:abstractNumId w:val="4"/>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26"/>
    <w:rsid w:val="000132A4"/>
    <w:rsid w:val="00021180"/>
    <w:rsid w:val="00050DDC"/>
    <w:rsid w:val="0005258C"/>
    <w:rsid w:val="0009728E"/>
    <w:rsid w:val="000B74F4"/>
    <w:rsid w:val="00130570"/>
    <w:rsid w:val="00135326"/>
    <w:rsid w:val="00185C8E"/>
    <w:rsid w:val="001F0553"/>
    <w:rsid w:val="00206A9A"/>
    <w:rsid w:val="00246D2F"/>
    <w:rsid w:val="002534FA"/>
    <w:rsid w:val="0025754C"/>
    <w:rsid w:val="002A4B82"/>
    <w:rsid w:val="002A512E"/>
    <w:rsid w:val="00324C4E"/>
    <w:rsid w:val="00325626"/>
    <w:rsid w:val="00335201"/>
    <w:rsid w:val="00374388"/>
    <w:rsid w:val="003E1A50"/>
    <w:rsid w:val="004050FF"/>
    <w:rsid w:val="00425A7A"/>
    <w:rsid w:val="0044636B"/>
    <w:rsid w:val="0045246B"/>
    <w:rsid w:val="004B4FCD"/>
    <w:rsid w:val="004E2B25"/>
    <w:rsid w:val="004F5FBD"/>
    <w:rsid w:val="0050077F"/>
    <w:rsid w:val="005039E5"/>
    <w:rsid w:val="00534ECD"/>
    <w:rsid w:val="005A5B94"/>
    <w:rsid w:val="005F2BED"/>
    <w:rsid w:val="00613964"/>
    <w:rsid w:val="0066176A"/>
    <w:rsid w:val="00686372"/>
    <w:rsid w:val="006D2D0C"/>
    <w:rsid w:val="006E04B0"/>
    <w:rsid w:val="007058CA"/>
    <w:rsid w:val="00760713"/>
    <w:rsid w:val="007678C8"/>
    <w:rsid w:val="007D588D"/>
    <w:rsid w:val="00820F57"/>
    <w:rsid w:val="008621EE"/>
    <w:rsid w:val="008A5A9C"/>
    <w:rsid w:val="00953222"/>
    <w:rsid w:val="00956A4E"/>
    <w:rsid w:val="00985CD4"/>
    <w:rsid w:val="009A2FA9"/>
    <w:rsid w:val="009A46EC"/>
    <w:rsid w:val="009B356D"/>
    <w:rsid w:val="00A21EDE"/>
    <w:rsid w:val="00A22921"/>
    <w:rsid w:val="00A53938"/>
    <w:rsid w:val="00A63263"/>
    <w:rsid w:val="00AC778A"/>
    <w:rsid w:val="00B60203"/>
    <w:rsid w:val="00B81A50"/>
    <w:rsid w:val="00B84306"/>
    <w:rsid w:val="00B84A93"/>
    <w:rsid w:val="00B86304"/>
    <w:rsid w:val="00B863B5"/>
    <w:rsid w:val="00BB3A60"/>
    <w:rsid w:val="00BD42DD"/>
    <w:rsid w:val="00BD7E07"/>
    <w:rsid w:val="00C30FBD"/>
    <w:rsid w:val="00C51DF9"/>
    <w:rsid w:val="00C526BF"/>
    <w:rsid w:val="00C60EDF"/>
    <w:rsid w:val="00C642D0"/>
    <w:rsid w:val="00C672D4"/>
    <w:rsid w:val="00C94D1B"/>
    <w:rsid w:val="00CB5E65"/>
    <w:rsid w:val="00D50066"/>
    <w:rsid w:val="00D677BB"/>
    <w:rsid w:val="00D71214"/>
    <w:rsid w:val="00D73D31"/>
    <w:rsid w:val="00D80A1D"/>
    <w:rsid w:val="00D855E0"/>
    <w:rsid w:val="00E20384"/>
    <w:rsid w:val="00E2440F"/>
    <w:rsid w:val="00E42243"/>
    <w:rsid w:val="00E60A94"/>
    <w:rsid w:val="00E84543"/>
    <w:rsid w:val="00EA4058"/>
    <w:rsid w:val="00ED464B"/>
    <w:rsid w:val="00EE096A"/>
    <w:rsid w:val="00F1698F"/>
    <w:rsid w:val="00F25CB0"/>
    <w:rsid w:val="00F40AB7"/>
    <w:rsid w:val="00F523D6"/>
    <w:rsid w:val="00F610C3"/>
    <w:rsid w:val="00FA5D19"/>
    <w:rsid w:val="00FC0BD6"/>
    <w:rsid w:val="00FF7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5B94"/>
    <w:rPr>
      <w:sz w:val="24"/>
      <w:lang w:val="en-US" w:eastAsia="en-US"/>
    </w:rPr>
  </w:style>
  <w:style w:type="character" w:default="1" w:styleId="DefaultParagraphFont">
    <w:name w:val="Default Paragraph Font"/>
    <w:semiHidden/>
    <w:rsid w:val="005A5B9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GPLANBasic">
    <w:name w:val="SIGPLAN Basic"/>
    <w:rsid w:val="0045246B"/>
    <w:pPr>
      <w:spacing w:line="200" w:lineRule="exact"/>
    </w:pPr>
    <w:rPr>
      <w:sz w:val="18"/>
      <w:lang w:eastAsia="en-US"/>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basedOn w:val="DefaultParagraphFont"/>
    <w:rsid w:val="0045246B"/>
    <w:rPr>
      <w:rFonts w:ascii="Lucida Console" w:hAnsi="Lucida Console"/>
      <w:sz w:val="16"/>
    </w:rPr>
  </w:style>
  <w:style w:type="character" w:customStyle="1" w:styleId="SIGPLANComputer">
    <w:name w:val="SIGPLAN Computer"/>
    <w:basedOn w:val="DefaultParagraphFont"/>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basedOn w:val="DefaultParagraphFont"/>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NoList"/>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NoList"/>
    <w:rsid w:val="0045246B"/>
    <w:pPr>
      <w:numPr>
        <w:numId w:val="7"/>
      </w:numPr>
    </w:pPr>
  </w:style>
  <w:style w:type="numbering" w:customStyle="1" w:styleId="SIGPLANListnumber">
    <w:name w:val="SIGPLAN List number"/>
    <w:basedOn w:val="NoList"/>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FootnoteText">
    <w:name w:val="footnote text"/>
    <w:basedOn w:val="Normal"/>
    <w:semiHidden/>
    <w:rsid w:val="005A5B94"/>
    <w:pPr>
      <w:spacing w:after="60" w:line="180" w:lineRule="exact"/>
      <w:jc w:val="both"/>
    </w:pPr>
    <w:rPr>
      <w:sz w:val="16"/>
    </w:rPr>
  </w:style>
  <w:style w:type="character" w:styleId="FootnoteReference">
    <w:name w:val="footnote reference"/>
    <w:basedOn w:val="DefaultParagraphFont"/>
    <w:semiHidden/>
    <w:rsid w:val="005A5B94"/>
    <w:rPr>
      <w:rFonts w:ascii="Times New Roman" w:hAnsi="Times New Roman"/>
      <w:sz w:val="18"/>
      <w:vertAlign w:val="superscript"/>
    </w:rPr>
  </w:style>
  <w:style w:type="paragraph" w:styleId="Footer">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TableGrid">
    <w:name w:val="Table Grid"/>
    <w:basedOn w:val="TableNormal"/>
    <w:semiHidden/>
    <w:rsid w:val="00A2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5B94"/>
    <w:rPr>
      <w:sz w:val="24"/>
      <w:lang w:val="en-US" w:eastAsia="en-US"/>
    </w:rPr>
  </w:style>
  <w:style w:type="character" w:default="1" w:styleId="DefaultParagraphFont">
    <w:name w:val="Default Paragraph Font"/>
    <w:semiHidden/>
    <w:rsid w:val="005A5B9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GPLANBasic">
    <w:name w:val="SIGPLAN Basic"/>
    <w:rsid w:val="0045246B"/>
    <w:pPr>
      <w:spacing w:line="200" w:lineRule="exact"/>
    </w:pPr>
    <w:rPr>
      <w:sz w:val="18"/>
      <w:lang w:eastAsia="en-US"/>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basedOn w:val="DefaultParagraphFont"/>
    <w:rsid w:val="0045246B"/>
    <w:rPr>
      <w:rFonts w:ascii="Lucida Console" w:hAnsi="Lucida Console"/>
      <w:sz w:val="16"/>
    </w:rPr>
  </w:style>
  <w:style w:type="character" w:customStyle="1" w:styleId="SIGPLANComputer">
    <w:name w:val="SIGPLAN Computer"/>
    <w:basedOn w:val="DefaultParagraphFont"/>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basedOn w:val="DefaultParagraphFont"/>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NoList"/>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NoList"/>
    <w:rsid w:val="0045246B"/>
    <w:pPr>
      <w:numPr>
        <w:numId w:val="7"/>
      </w:numPr>
    </w:pPr>
  </w:style>
  <w:style w:type="numbering" w:customStyle="1" w:styleId="SIGPLANListnumber">
    <w:name w:val="SIGPLAN List number"/>
    <w:basedOn w:val="NoList"/>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FootnoteText">
    <w:name w:val="footnote text"/>
    <w:basedOn w:val="Normal"/>
    <w:semiHidden/>
    <w:rsid w:val="005A5B94"/>
    <w:pPr>
      <w:spacing w:after="60" w:line="180" w:lineRule="exact"/>
      <w:jc w:val="both"/>
    </w:pPr>
    <w:rPr>
      <w:sz w:val="16"/>
    </w:rPr>
  </w:style>
  <w:style w:type="character" w:styleId="FootnoteReference">
    <w:name w:val="footnote reference"/>
    <w:basedOn w:val="DefaultParagraphFont"/>
    <w:semiHidden/>
    <w:rsid w:val="005A5B94"/>
    <w:rPr>
      <w:rFonts w:ascii="Times New Roman" w:hAnsi="Times New Roman"/>
      <w:sz w:val="18"/>
      <w:vertAlign w:val="superscript"/>
    </w:rPr>
  </w:style>
  <w:style w:type="paragraph" w:styleId="Footer">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TableGrid">
    <w:name w:val="Table Grid"/>
    <w:basedOn w:val="TableNormal"/>
    <w:semiHidden/>
    <w:rsid w:val="00A2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4405\Downloads\sigplanconf%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sigplanconf (1)</Template>
  <TotalTime>309</TotalTime>
  <Pages>2</Pages>
  <Words>1315</Words>
  <Characters>7498</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vt:lpstr>
      <vt:lpstr>Paper Title</vt:lpstr>
    </vt:vector>
  </TitlesOfParts>
  <Company>Fernuniversität Hagen</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SOUVIK  BARAT</dc:creator>
  <cp:lastModifiedBy>SOUVIK  BARAT</cp:lastModifiedBy>
  <cp:revision>11</cp:revision>
  <cp:lastPrinted>2011-06-24T10:30:00Z</cp:lastPrinted>
  <dcterms:created xsi:type="dcterms:W3CDTF">2016-03-18T15:34:00Z</dcterms:created>
  <dcterms:modified xsi:type="dcterms:W3CDTF">2016-03-18T20:43:00Z</dcterms:modified>
</cp:coreProperties>
</file>