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5D6846">
      <w:pPr>
        <w:spacing w:line="560" w:lineRule="exact"/>
        <w:jc w:val="center"/>
        <w:rPr>
          <w:rFonts w:ascii="方正小标宋_GBK" w:eastAsia="方正小标宋_GBK"/>
          <w:sz w:val="44"/>
          <w:szCs w:val="44"/>
        </w:rPr>
      </w:pPr>
      <w:r>
        <w:rPr>
          <w:b/>
        </w:rPr>
        <w:t>工作（商业）计划书</w:t>
      </w:r>
    </w:p>
    <w:p w14:paraId="09E27D50">
      <w:pPr>
        <w:spacing w:line="560" w:lineRule="exact"/>
        <w:jc w:val="center"/>
        <w:rPr>
          <w:rFonts w:ascii="方正小标宋_GBK" w:eastAsia="方正小标宋_GBK"/>
          <w:sz w:val="44"/>
          <w:szCs w:val="44"/>
        </w:rPr>
      </w:pPr>
      <w:r>
        <w:t>cuizhexiao.xyz 嵌入式AI助手项目</w:t>
      </w:r>
    </w:p>
    <w:p w14:paraId="15F39AA4">
      <w:pPr>
        <w:spacing w:line="560" w:lineRule="exact"/>
        <w:jc w:val="center"/>
        <w:rPr>
          <w:rFonts w:ascii="方正小标宋_GBK" w:eastAsia="方正小标宋_GBK"/>
          <w:sz w:val="44"/>
          <w:szCs w:val="44"/>
        </w:rPr>
      </w:pPr>
      <w:r>
        <w:t>（模板格式版）</w:t>
      </w:r>
    </w:p>
    <w:p w14:paraId="3BF2E6AE">
      <w:pPr>
        <w:pStyle w:val="9"/>
        <w:numPr>
          <w:ilvl w:val="0"/>
          <w:numId w:val="0"/>
        </w:numPr>
        <w:spacing w:line="560" w:lineRule="exact"/>
        <w:ind w:left="1360" w:leftChars="0" w:hanging="720" w:firstLineChars="0"/>
        <w:rPr>
          <w:rFonts w:ascii="黑体" w:hAnsi="黑体" w:eastAsia="黑体"/>
          <w:sz w:val="36"/>
          <w:szCs w:val="36"/>
        </w:rPr>
      </w:pPr>
      <w:r>
        <w:rPr>
          <w:b/>
          <w:sz w:val="36"/>
          <w:szCs w:val="36"/>
        </w:rPr>
        <w:t>一、企业上一年度发展情况</w:t>
      </w:r>
    </w:p>
    <w:p w14:paraId="152A27AB">
      <w:pPr>
        <w:spacing w:line="560" w:lineRule="exact"/>
        <w:ind w:firstLine="640" w:firstLineChars="200"/>
        <w:rPr>
          <w:rFonts w:ascii="楷体_GB2312" w:hAnsi="黑体" w:eastAsia="楷体_GB2312"/>
        </w:rPr>
      </w:pPr>
      <w:r>
        <w:t>（一）经营管理情况、经济效益、社会效益等</w:t>
      </w:r>
    </w:p>
    <w:p w14:paraId="2AF2BD45">
      <w:pPr>
        <w:spacing w:line="560" w:lineRule="exact"/>
        <w:ind w:firstLine="640" w:firstLineChars="200"/>
        <w:rPr>
          <w:rFonts w:ascii="楷体_GB2312" w:hAnsi="黑体" w:eastAsia="楷体_GB2312"/>
        </w:rPr>
      </w:pPr>
      <w:r>
        <w:t>项目目前以个人作品集和技术验证为起点，已完成 cuizhexiao.xyz 的站点规划、README、产品计划书、MVP 架构、安全基线、蓝桥杯测试集规范、AI 输出协议及 STM32/ESP32/NXP RT1064 三类演示案例设计。项目尚处 MVP 前期，暂未形成营收，但具备清晰的用户场景和社会效益：帮助大学生、嵌入式初学者及非嵌入式背景用户更快完成电子类竞赛、课程设计和毕业设计，降低硬件选型、接线、代码生成和调试门槛。</w:t>
      </w:r>
    </w:p>
    <w:p w14:paraId="05EF8C40">
      <w:pPr>
        <w:spacing w:line="560" w:lineRule="exact"/>
        <w:ind w:firstLine="640" w:firstLineChars="200"/>
        <w:rPr>
          <w:rFonts w:ascii="楷体_GB2312" w:hAnsi="黑体" w:eastAsia="楷体_GB2312"/>
        </w:rPr>
      </w:pPr>
      <w:r>
        <w:t>（二）企业研发产品（或提供服务）情况、技术水平、市场竞争力（市场前景）等</w:t>
      </w:r>
    </w:p>
    <w:p w14:paraId="2E608D35">
      <w:pPr>
        <w:spacing w:line="560" w:lineRule="exact"/>
        <w:ind w:firstLine="640" w:firstLineChars="200"/>
        <w:rPr>
          <w:rFonts w:ascii="楷体_GB2312" w:hAnsi="黑体" w:eastAsia="楷体_GB2312"/>
        </w:rPr>
      </w:pPr>
      <w:r>
        <w:t>项目产品定位为“嵌入式 AI 项目落地助手”，不做泛聊天，重点将自然语言需求转化为可执行方案，包括硬件清单、淘宝搜索链接、接线说明、电路注意事项、示例代码和调试步骤。MVP 聚焦蓝桥杯单片机组，后续扩展到电子设计竞赛、智能车训练、课程设计和毕业设计。技术上采用 FastAPI 编排层、Postgres 数据层、GitHub 登录、每日免费额度、Model Gateway 可切换模型服务，兼容本地 Ollama Demo 与云端模型。首批支持 STM32 标准库、Arduino for ESP32、NXP RT1064 MCUXpresso SDK。边缘 AI、MCU AI、AI 教育和项目式学习正在增长，项目具备垂直场景明确、结果导向强、案例库可沉淀的竞争优势。</w:t>
      </w:r>
    </w:p>
    <w:p w14:paraId="708E892C">
      <w:pPr>
        <w:pStyle w:val="9"/>
        <w:numPr>
          <w:ilvl w:val="0"/>
          <w:numId w:val="0"/>
        </w:numPr>
        <w:spacing w:line="560" w:lineRule="exact"/>
        <w:ind w:left="1360" w:leftChars="0" w:hanging="720" w:firstLineChars="0"/>
        <w:rPr>
          <w:b/>
          <w:sz w:val="36"/>
          <w:szCs w:val="36"/>
        </w:rPr>
      </w:pPr>
      <w:r>
        <w:rPr>
          <w:b/>
          <w:sz w:val="36"/>
          <w:szCs w:val="36"/>
        </w:rPr>
        <w:t>二、知识产权情况</w:t>
      </w:r>
    </w:p>
    <w:p w14:paraId="13FCCBD6">
      <w:pPr>
        <w:spacing w:line="560" w:lineRule="exact"/>
        <w:ind w:firstLine="640" w:firstLineChars="200"/>
        <w:rPr>
          <w:rFonts w:ascii="楷体_GB2312" w:hAnsi="黑体" w:eastAsia="楷体_GB2312"/>
        </w:rPr>
      </w:pPr>
      <w:r>
        <w:t>项目现阶段以自研产品设计、接口协议、测试集标注规范、提示词流程、演示案例和站点文档为核心资产。后续计划围绕嵌入式 AI 结构化输出协议、蓝桥杯题目评测数据集、硬件推荐规则、调试知识库和代码生成模板持续沉淀软件著作权、内容版权和可复用技术资产。</w:t>
      </w:r>
    </w:p>
    <w:p w14:paraId="0EE7CDDC">
      <w:pPr>
        <w:pStyle w:val="9"/>
        <w:numPr>
          <w:ilvl w:val="0"/>
          <w:numId w:val="0"/>
        </w:numPr>
        <w:spacing w:line="560" w:lineRule="exact"/>
        <w:ind w:left="1360" w:leftChars="0" w:hanging="720" w:firstLineChars="0"/>
        <w:rPr>
          <w:b/>
          <w:sz w:val="36"/>
          <w:szCs w:val="36"/>
        </w:rPr>
      </w:pPr>
      <w:r>
        <w:rPr>
          <w:b/>
          <w:sz w:val="36"/>
          <w:szCs w:val="36"/>
        </w:rPr>
        <w:t>三、企业获得投资、融资情况</w:t>
      </w:r>
    </w:p>
    <w:p w14:paraId="16AD99FC">
      <w:pPr>
        <w:spacing w:line="560" w:lineRule="exact"/>
        <w:ind w:firstLine="640" w:firstLineChars="200"/>
        <w:rPr>
          <w:rFonts w:ascii="楷体_GB2312" w:hAnsi="黑体" w:eastAsia="楷体_GB2312"/>
        </w:rPr>
      </w:pPr>
      <w:r>
        <w:t>项目目前尚未进行外部融资，主要依靠个人投入完成站点、文档、产品规划和 MVP 设计。下一阶段拟寻求种子轮或天使轮小额资金支持，主要用于产品开发、数据集整理、云端模型调用、服务器稳定性、内容获客和安全合规建设。</w:t>
      </w:r>
    </w:p>
    <w:p w14:paraId="3BBC8BB3">
      <w:pPr>
        <w:pStyle w:val="9"/>
        <w:numPr>
          <w:ilvl w:val="0"/>
          <w:numId w:val="0"/>
        </w:numPr>
        <w:spacing w:line="560" w:lineRule="exact"/>
        <w:ind w:left="1360" w:leftChars="0" w:hanging="720" w:firstLineChars="0"/>
        <w:rPr>
          <w:b/>
          <w:sz w:val="36"/>
          <w:szCs w:val="36"/>
        </w:rPr>
      </w:pPr>
      <w:r>
        <w:rPr>
          <w:b/>
          <w:sz w:val="36"/>
          <w:szCs w:val="36"/>
        </w:rPr>
        <w:t>四、核心团队成长发展情况</w:t>
      </w:r>
    </w:p>
    <w:p w14:paraId="27898C37">
      <w:pPr>
        <w:spacing w:line="560" w:lineRule="exact"/>
        <w:ind w:firstLine="640" w:firstLineChars="200"/>
        <w:rPr>
          <w:rFonts w:ascii="楷体_GB2312" w:hAnsi="黑体" w:eastAsia="楷体_GB2312"/>
        </w:rPr>
      </w:pPr>
      <w:r>
        <w:t>当前项目由创始人主导推进，具备嵌入式开发、Linux/ECS 部署、网站建设、AI 产品规划和工程文档能力。项目下一步将优先补齐前后端工程实现、蓝桥杯题目整理、嵌入式案例验证和用户运营能力，并根据试用反馈引入硬件、教学内容或竞赛辅导方向合作伙伴。</w:t>
      </w:r>
    </w:p>
    <w:p w14:paraId="2807AD9D">
      <w:pPr>
        <w:pStyle w:val="9"/>
        <w:numPr>
          <w:ilvl w:val="0"/>
          <w:numId w:val="0"/>
        </w:numPr>
        <w:spacing w:line="560" w:lineRule="exact"/>
        <w:ind w:left="1360" w:leftChars="0" w:hanging="720" w:firstLineChars="0"/>
        <w:rPr>
          <w:b/>
          <w:sz w:val="36"/>
          <w:szCs w:val="36"/>
        </w:rPr>
      </w:pPr>
      <w:r>
        <w:rPr>
          <w:b/>
          <w:sz w:val="36"/>
          <w:szCs w:val="36"/>
        </w:rPr>
        <w:t>五、入选人或入选企业所获荣誉情况</w:t>
      </w:r>
    </w:p>
    <w:p w14:paraId="5FC694D3">
      <w:pPr>
        <w:spacing w:line="560" w:lineRule="exact"/>
        <w:ind w:firstLine="640" w:firstLineChars="200"/>
        <w:rPr>
          <w:rFonts w:ascii="楷体_GB2312" w:hAnsi="黑体" w:eastAsia="楷体_GB2312"/>
        </w:rPr>
      </w:pPr>
      <w:r>
        <w:t>项目暂未申报企业荣誉。短期目标是以个人作品集、技术博客、蓝桥杯单片机组案例和可演示 Demo 建立可信度；中长期目标是通过竞赛训练成果、用户案例、内容传播和硬件合作形成可展示的项目影响力。</w:t>
      </w:r>
    </w:p>
    <w:p w14:paraId="45C25074">
      <w:pPr>
        <w:pStyle w:val="9"/>
        <w:numPr>
          <w:ilvl w:val="0"/>
          <w:numId w:val="0"/>
        </w:numPr>
        <w:spacing w:line="560" w:lineRule="exact"/>
        <w:ind w:left="1360" w:leftChars="0" w:hanging="720" w:firstLineChars="0"/>
        <w:rPr>
          <w:b/>
          <w:sz w:val="36"/>
          <w:szCs w:val="36"/>
        </w:rPr>
      </w:pPr>
      <w:r>
        <w:rPr>
          <w:b/>
          <w:sz w:val="36"/>
          <w:szCs w:val="36"/>
        </w:rPr>
        <w:t>六、企业下一步发展计划</w:t>
      </w:r>
    </w:p>
    <w:p w14:paraId="454EB2D5">
      <w:pPr>
        <w:spacing w:line="560" w:lineRule="exact"/>
        <w:ind w:firstLine="640" w:firstLineChars="200"/>
        <w:rPr>
          <w:rFonts w:ascii="楷体_GB2312" w:hAnsi="黑体" w:eastAsia="楷体_GB2312"/>
        </w:rPr>
      </w:pPr>
      <w:r>
        <w:t>未来 90 天计划分三步推进：第一步完成安全基线、部署路径、FastAPI 骨架、GitHub 登录、用户与用量模型；第二步完成嵌入式 AI 方案生成接口、教学/落地模式判断、淘宝搜索链接生成、STM32 标准库示例输出；第三步整理蓝桥杯官网 .doc 真题，建立评测表，补充 ESP32 Arduino 和 NXP RT1064 MCUXpresso SDK 演示案例，完成前端入口和管理后台最小版。商业化上先免费展示和验证用户需求，再通过每日免费次数、订阅权限、竞赛训练包、项目落地包和硬件推荐合作逐步变现。</w:t>
      </w:r>
    </w:p>
    <w:p w14:paraId="28584F7C">
      <w:pPr>
        <w:spacing w:line="560" w:lineRule="exact"/>
        <w:ind w:firstLine="640" w:firstLineChars="200"/>
        <w:rPr>
          <w:rFonts w:ascii="楷体_GB2312" w:hAnsi="黑体" w:eastAsia="楷体_GB2312"/>
        </w:rPr>
      </w:pPr>
      <w:r>
        <w:t>（入选企业盖章）</w:t>
      </w:r>
    </w:p>
    <w:p w14:paraId="4EC00A82">
      <w:pPr>
        <w:spacing w:line="560" w:lineRule="exact"/>
        <w:ind w:firstLine="640" w:firstLineChars="200"/>
        <w:rPr>
          <w:rFonts w:ascii="楷体_GB2312" w:hAnsi="黑体" w:eastAsia="楷体_GB2312"/>
        </w:rPr>
      </w:pPr>
      <w:r>
        <w:t>年  月  日</w:t>
      </w:r>
    </w:p>
    <w:p w14:paraId="76A8AC9B">
      <w:pPr>
        <w:spacing w:line="560" w:lineRule="exact"/>
        <w:ind w:firstLine="640" w:firstLineChars="200"/>
        <w:rPr>
          <w:rFonts w:ascii="楷体_GB2312" w:hAnsi="黑体" w:eastAsia="楷体_GB2312"/>
        </w:rPr>
      </w:pPr>
      <w:r>
        <w:t>注：</w:t>
      </w:r>
      <w:bookmarkStart w:id="0" w:name="_GoBack"/>
      <w:bookmarkEnd w:id="0"/>
    </w:p>
    <w:p w14:paraId="68434482">
      <w:pPr>
        <w:spacing w:line="560" w:lineRule="exact"/>
        <w:ind w:firstLine="640" w:firstLineChars="200"/>
        <w:rPr>
          <w:rFonts w:ascii="楷体_GB2312" w:hAnsi="黑体" w:eastAsia="楷体_GB2312"/>
        </w:rPr>
      </w:pPr>
      <w:r>
        <w:t>1.包括但不限于以上情况，企业可根据实际情况自行增减；</w:t>
      </w:r>
    </w:p>
    <w:p w14:paraId="0EACF557">
      <w:pPr>
        <w:spacing w:line="560" w:lineRule="exact"/>
        <w:ind w:firstLine="640" w:firstLineChars="200"/>
        <w:rPr>
          <w:rFonts w:ascii="楷体_GB2312" w:hAnsi="黑体" w:eastAsia="楷体_GB2312"/>
        </w:rPr>
      </w:pPr>
      <w:r>
        <w:t>2.不超过1500字；</w:t>
      </w:r>
    </w:p>
    <w:p w14:paraId="74A0D7B0">
      <w:pPr>
        <w:spacing w:line="560" w:lineRule="exact"/>
        <w:ind w:firstLine="640" w:firstLineChars="200"/>
        <w:rPr>
          <w:rFonts w:ascii="楷体_GB2312" w:hAnsi="黑体" w:eastAsia="楷体_GB2312"/>
        </w:rPr>
      </w:pPr>
      <w:r>
        <w:t>3.如有证明材料（如新取得的知识产权证书等）请一并上传系统。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小标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6B9"/>
    <w:rsid w:val="00A75B71"/>
    <w:rsid w:val="00C656B9"/>
    <w:rsid w:val="00C727D2"/>
    <w:rsid w:val="5DCD1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32"/>
      <w:lang w:val="en-US" w:eastAsia="zh-CN" w:bidi="ar-SA"/>
      <w14:ligatures w14:val="none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customStyle="1" w:styleId="8">
    <w:name w:val=" Char Char Char Char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/>
      <w:kern w:val="0"/>
      <w:sz w:val="24"/>
      <w:szCs w:val="20"/>
      <w:lang w:eastAsia="en-US"/>
    </w:rPr>
  </w:style>
  <w:style w:type="paragraph" w:styleId="9">
    <w:name w:val="List Paragraph"/>
    <w:basedOn w:val="1"/>
    <w:qFormat/>
    <w:uiPriority w:val="34"/>
    <w:pPr>
      <w:ind w:firstLine="420" w:firstLineChars="200"/>
    </w:pPr>
    <w:rPr>
      <w:rFonts w:ascii="等线" w:hAnsi="等线" w:eastAsia="等线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1240</Words>
  <Characters>1443</Characters>
  <Lines>2</Lines>
  <Paragraphs>1</Paragraphs>
  <TotalTime>1</TotalTime>
  <ScaleCrop>false</ScaleCrop>
  <LinksUpToDate>false</LinksUpToDate>
  <CharactersWithSpaces>1504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2024-04-30T02:31:00Z</dcterms:created>
  <dc:creator>Chen</dc:creator>
  <cp:lastModifiedBy>高山流水遇知音</cp:lastModifiedBy>
  <dcterms:modified xsi:type="dcterms:W3CDTF">2026-04-25T11:06:16Z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eyJoZGlkIjoiNGU5NGE4NDRkZGI5OTQwYzhkNDRiODc4YTdlZDI2MWQiLCJ1c2VySWQiOiIyMjcxMzAxMTgifQ==</vt:lpwstr>
  </property>
  <property fmtid="{D5CDD505-2E9C-101B-9397-08002B2CF9AE}" pid="3" name="KSOProductBuildVer">
    <vt:lpwstr>2052-12.1.0.25865</vt:lpwstr>
  </property>
  <property fmtid="{D5CDD505-2E9C-101B-9397-08002B2CF9AE}" pid="4" name="ICV">
    <vt:lpwstr>2ABEC7A957404F6880D07210381F5B09_12</vt:lpwstr>
  </property>
</Properties>
</file>