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du wp14">
  <w:body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附件3</w:t>
      </w:r>
    </w:p>
    <w:p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  <w:r>
        <w:rPr>
          <w:b/>
        </w:rPr>
        <w:t xml:space="preserve">工作（商业）计划书</w:t>
      </w:r>
    </w:p>
    <w:p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  <w:r>
        <w:t xml:space="preserve">cuizhexiao.xyz 嵌入式AI助手项目</w:t>
      </w:r>
    </w:p>
    <w:p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  <w:r>
        <w:t xml:space="preserve">（模板格式版）</w:t>
      </w:r>
    </w:p>
    <w:p>
      <w:pPr>
        <w:pStyle w:val="a7"/>
        <w:numPr>
          <w:ilvl w:val="0"/>
          <w:numId w:val="1"/>
        </w:numPr>
        <w:spacing w:line="560" w:lineRule="exact"/>
        <w:ind w:firstLineChars="0"/>
        <w:rPr>
          <w:rFonts w:ascii="黑体" w:eastAsia="黑体" w:hAnsi="黑体"/>
          <w:sz w:val="32"/>
          <w:szCs w:val="32"/>
        </w:rPr>
      </w:pPr>
      <w:r>
        <w:rPr>
          <w:b/>
        </w:rPr>
        <w:t xml:space="preserve">一、企业上一年度发展情况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（一）经营管理情况、经济效益、社会效益等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项目目前以个人作品集和技术验证为起点，已完成 cuizhexiao.xyz 的站点规划、README、产品计划书、MVP 架构、安全基线、蓝桥杯测试集规范、AI 输出协议及 STM32/ESP32/NXP RT1064 三类演示案例设计。项目尚处 MVP 前期，暂未形成营收，但具备清晰的用户场景和社会效益：帮助大学生、嵌入式初学者及非嵌入式背景用户更快完成电子类竞赛、课程设计和毕业设计，降低硬件选型、接线、代码生成和调试门槛。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（二）企业研发产品（或提供服务）情况、技术水平、市场竞争力（市场前景）等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项目产品定位为“嵌入式 AI 项目落地助手”，不做泛聊天，重点将自然语言需求转化为可执行方案，包括硬件清单、淘宝搜索链接、接线说明、电路注意事项、示例代码和调试步骤。MVP 聚焦蓝桥杯单片机组，后续扩展到电子设计竞赛、智能车训练、课程设计和毕业设计。技术上采用 FastAPI 编排层、Postgres 数据层、GitHub 登录、每日免费额度、Model Gateway 可切换模型服务，兼容本地 Ollama Demo 与云端模型。首批支持 STM32 标准库、Arduino for ESP32、NXP RT1064 MCUXpresso SDK。边缘 AI、MCU AI、AI 教育和项目式学习正在增长，项目具备垂直场景明确、结果导向强、案例库可沉淀的竞争优势。</w:t>
      </w:r>
    </w:p>
    <w:p>
      <w:pPr>
        <w:pStyle w:val="a7"/>
        <w:numPr>
          <w:ilvl w:val="0"/>
          <w:numId w:val="1"/>
        </w:numPr>
        <w:spacing w:line="560" w:lineRule="exact"/>
        <w:ind w:firstLineChars="0"/>
        <w:rPr>
          <w:rFonts w:ascii="黑体" w:eastAsia="黑体" w:hAnsi="黑体"/>
          <w:sz w:val="32"/>
          <w:szCs w:val="32"/>
        </w:rPr>
      </w:pPr>
      <w:r>
        <w:rPr>
          <w:b/>
        </w:rPr>
        <w:t xml:space="preserve">二、知识产权情况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项目现阶段以自研产品设计、接口协议、测试集标注规范、提示词流程、演示案例和站点文档为核心资产。后续计划围绕嵌入式 AI 结构化输出协议、蓝桥杯题目评测数据集、硬件推荐规则、调试知识库和代码生成模板持续沉淀软件著作权、内容版权和可复用技术资产。</w:t>
      </w:r>
    </w:p>
    <w:p>
      <w:pPr>
        <w:pStyle w:val="a7"/>
        <w:numPr>
          <w:ilvl w:val="0"/>
          <w:numId w:val="1"/>
        </w:numPr>
        <w:spacing w:line="560" w:lineRule="exact"/>
        <w:ind w:firstLineChars="0"/>
        <w:rPr>
          <w:rFonts w:ascii="黑体" w:eastAsia="黑体" w:hAnsi="黑体"/>
          <w:sz w:val="32"/>
          <w:szCs w:val="32"/>
        </w:rPr>
      </w:pPr>
      <w:r>
        <w:rPr>
          <w:b/>
        </w:rPr>
        <w:t xml:space="preserve">三、企业获得投资、融资情况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项目目前尚未进行外部融资，主要依靠个人投入完成站点、文档、产品规划和 MVP 设计。下一阶段拟寻求种子轮或天使轮小额资金支持，主要用于产品开发、数据集整理、云端模型调用、服务器稳定性、内容获客和安全合规建设。</w:t>
      </w:r>
    </w:p>
    <w:p>
      <w:pPr>
        <w:pStyle w:val="a7"/>
        <w:numPr>
          <w:ilvl w:val="0"/>
          <w:numId w:val="1"/>
        </w:numPr>
        <w:spacing w:line="560" w:lineRule="exact"/>
        <w:ind w:firstLineChars="0"/>
        <w:rPr>
          <w:rFonts w:ascii="黑体" w:eastAsia="黑体" w:hAnsi="黑体"/>
          <w:sz w:val="32"/>
          <w:szCs w:val="32"/>
        </w:rPr>
      </w:pPr>
      <w:r>
        <w:rPr>
          <w:b/>
        </w:rPr>
        <w:t xml:space="preserve">四、核心团队成长发展情况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当前项目由创始人主导推进，具备嵌入式开发、Linux/ECS 部署、网站建设、AI 产品规划和工程文档能力。项目下一步将优先补齐前后端工程实现、蓝桥杯题目整理、嵌入式案例验证和用户运营能力，并根据试用反馈引入硬件、教学内容或竞赛辅导方向合作伙伴。</w:t>
      </w:r>
    </w:p>
    <w:p>
      <w:pPr>
        <w:pStyle w:val="a7"/>
        <w:numPr>
          <w:ilvl w:val="0"/>
          <w:numId w:val="1"/>
        </w:numPr>
        <w:spacing w:line="560" w:lineRule="exact"/>
        <w:ind w:firstLineChars="0"/>
        <w:rPr>
          <w:rFonts w:ascii="黑体" w:eastAsia="黑体" w:hAnsi="黑体"/>
          <w:sz w:val="32"/>
          <w:szCs w:val="32"/>
        </w:rPr>
      </w:pPr>
      <w:r>
        <w:rPr>
          <w:b/>
        </w:rPr>
        <w:t xml:space="preserve">五、入选人或入选企业所获荣誉情况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项目暂未申报企业荣誉。短期目标是以个人作品集、技术博客、蓝桥杯单片机组案例和可演示 Demo 建立可信度；中长期目标是通过竞赛训练成果、用户案例、内容传播和硬件合作形成可展示的项目影响力。</w:t>
      </w:r>
    </w:p>
    <w:p>
      <w:pPr>
        <w:pStyle w:val="a7"/>
        <w:numPr>
          <w:ilvl w:val="0"/>
          <w:numId w:val="1"/>
        </w:numPr>
        <w:spacing w:line="560" w:lineRule="exact"/>
        <w:ind w:firstLineChars="0"/>
        <w:rPr>
          <w:rFonts w:ascii="黑体" w:eastAsia="黑体" w:hAnsi="黑体"/>
          <w:sz w:val="32"/>
          <w:szCs w:val="32"/>
        </w:rPr>
      </w:pPr>
      <w:r>
        <w:rPr>
          <w:b/>
        </w:rPr>
        <w:t xml:space="preserve">六、企业下一步发展计划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未来 90 天计划分三步推进：第一步完成安全基线、部署路径、FastAPI 骨架、GitHub 登录、用户与用量模型；第二步完成嵌入式 AI 方案生成接口、教学/落地模式判断、淘宝搜索链接生成、STM32 标准库示例输出；第三步整理蓝桥杯官网 .doc 真题，建立评测表，补充 ESP32 Arduino 和 NXP RT1064 MCUXpresso SDK 演示案例，完成前端入口和管理后台最小版。商业化上先免费展示和验证用户需求，再通过每日免费次数、订阅权限、竞赛训练包、项目落地包和硬件推荐合作逐步变现。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（入选企业盖章）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年  月  日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注：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1.包括但不限于以上情况，企业可根据实际情况自行增减；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2.不超过1500字；</w:t>
      </w:r>
    </w:p>
    <w:p>
      <w:pPr>
        <w:spacing w:line="560" w:lineRule="exact"/>
        <w:ind w:firstLineChars="200" w:firstLine="640"/>
        <w:rPr>
          <w:rFonts w:ascii="楷体_GB2312" w:eastAsia="楷体_GB2312" w:hAnsi="黑体"/>
        </w:rPr>
      </w:pPr>
      <w:r>
        <w:t xml:space="preserve">3.如有证明材料（如新取得的知识产权证书等）请一并上传系统。</w:t>
      </w:r>
    </w:p>
    <w:sectPr w:rsidR="00C65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9D9E4" w14:textId="77777777" w:rsidR="00A75B71" w:rsidRDefault="00A75B71" w:rsidP="00C727D2">
      <w:r>
        <w:separator/>
      </w:r>
    </w:p>
  </w:endnote>
  <w:endnote w:type="continuationSeparator" w:id="0">
    <w:p w14:paraId="784F2C19" w14:textId="77777777" w:rsidR="00A75B71" w:rsidRDefault="00A75B71" w:rsidP="00C72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914ADE" w14:textId="77777777" w:rsidR="00A75B71" w:rsidRDefault="00A75B71" w:rsidP="00C727D2">
      <w:r>
        <w:separator/>
      </w:r>
    </w:p>
  </w:footnote>
  <w:footnote w:type="continuationSeparator" w:id="0">
    <w:p w14:paraId="20402AA1" w14:textId="77777777" w:rsidR="00A75B71" w:rsidRDefault="00A75B71" w:rsidP="00C72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A4030"/>
    <w:multiLevelType w:val="multilevel"/>
    <w:tmpl w:val="23CA4030"/>
    <w:lvl w:ilvl="0">
      <w:start w:val="1"/>
      <w:numFmt w:val="none"/>
      <w:lvlText w:val="一、"/>
      <w:lvlJc w:val="left"/>
      <w:pPr>
        <w:ind w:left="13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20" w:hanging="440"/>
      </w:pPr>
    </w:lvl>
    <w:lvl w:ilvl="2">
      <w:start w:val="1"/>
      <w:numFmt w:val="lowerRoman"/>
      <w:lvlText w:val="%3."/>
      <w:lvlJc w:val="right"/>
      <w:pPr>
        <w:ind w:left="1960" w:hanging="440"/>
      </w:pPr>
    </w:lvl>
    <w:lvl w:ilvl="3">
      <w:start w:val="1"/>
      <w:numFmt w:val="decimal"/>
      <w:lvlText w:val="%4."/>
      <w:lvlJc w:val="left"/>
      <w:pPr>
        <w:ind w:left="2400" w:hanging="440"/>
      </w:pPr>
    </w:lvl>
    <w:lvl w:ilvl="4">
      <w:start w:val="1"/>
      <w:numFmt w:val="lowerLetter"/>
      <w:lvlText w:val="%5)"/>
      <w:lvlJc w:val="left"/>
      <w:pPr>
        <w:ind w:left="2840" w:hanging="440"/>
      </w:pPr>
    </w:lvl>
    <w:lvl w:ilvl="5">
      <w:start w:val="1"/>
      <w:numFmt w:val="lowerRoman"/>
      <w:lvlText w:val="%6."/>
      <w:lvlJc w:val="right"/>
      <w:pPr>
        <w:ind w:left="3280" w:hanging="440"/>
      </w:pPr>
    </w:lvl>
    <w:lvl w:ilvl="6">
      <w:start w:val="1"/>
      <w:numFmt w:val="decimal"/>
      <w:lvlText w:val="%7."/>
      <w:lvlJc w:val="left"/>
      <w:pPr>
        <w:ind w:left="3720" w:hanging="440"/>
      </w:pPr>
    </w:lvl>
    <w:lvl w:ilvl="7">
      <w:start w:val="1"/>
      <w:numFmt w:val="lowerLetter"/>
      <w:lvlText w:val="%8)"/>
      <w:lvlJc w:val="left"/>
      <w:pPr>
        <w:ind w:left="4160" w:hanging="440"/>
      </w:pPr>
    </w:lvl>
    <w:lvl w:ilvl="8">
      <w:start w:val="1"/>
      <w:numFmt w:val="lowerRoman"/>
      <w:lvlText w:val="%9."/>
      <w:lvlJc w:val="right"/>
      <w:pPr>
        <w:ind w:left="4600" w:hanging="440"/>
      </w:pPr>
    </w:lvl>
  </w:abstractNum>
  <w:abstractNum w:abstractNumId="1" w15:restartNumberingAfterBreak="0">
    <w:nsid w:val="62245199"/>
    <w:multiLevelType w:val="multilevel"/>
    <w:tmpl w:val="62245199"/>
    <w:lvl w:ilvl="0">
      <w:start w:val="3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20" w:hanging="440"/>
      </w:pPr>
    </w:lvl>
    <w:lvl w:ilvl="2">
      <w:start w:val="1"/>
      <w:numFmt w:val="lowerRoman"/>
      <w:lvlText w:val="%3."/>
      <w:lvlJc w:val="right"/>
      <w:pPr>
        <w:ind w:left="1960" w:hanging="440"/>
      </w:pPr>
    </w:lvl>
    <w:lvl w:ilvl="3">
      <w:start w:val="1"/>
      <w:numFmt w:val="decimal"/>
      <w:lvlText w:val="%4."/>
      <w:lvlJc w:val="left"/>
      <w:pPr>
        <w:ind w:left="2400" w:hanging="440"/>
      </w:pPr>
    </w:lvl>
    <w:lvl w:ilvl="4">
      <w:start w:val="1"/>
      <w:numFmt w:val="lowerLetter"/>
      <w:lvlText w:val="%5)"/>
      <w:lvlJc w:val="left"/>
      <w:pPr>
        <w:ind w:left="2840" w:hanging="440"/>
      </w:pPr>
    </w:lvl>
    <w:lvl w:ilvl="5">
      <w:start w:val="1"/>
      <w:numFmt w:val="lowerRoman"/>
      <w:lvlText w:val="%6."/>
      <w:lvlJc w:val="right"/>
      <w:pPr>
        <w:ind w:left="3280" w:hanging="440"/>
      </w:pPr>
    </w:lvl>
    <w:lvl w:ilvl="6">
      <w:start w:val="1"/>
      <w:numFmt w:val="decimal"/>
      <w:lvlText w:val="%7."/>
      <w:lvlJc w:val="left"/>
      <w:pPr>
        <w:ind w:left="3720" w:hanging="440"/>
      </w:pPr>
    </w:lvl>
    <w:lvl w:ilvl="7">
      <w:start w:val="1"/>
      <w:numFmt w:val="lowerLetter"/>
      <w:lvlText w:val="%8)"/>
      <w:lvlJc w:val="left"/>
      <w:pPr>
        <w:ind w:left="4160" w:hanging="440"/>
      </w:pPr>
    </w:lvl>
    <w:lvl w:ilvl="8">
      <w:start w:val="1"/>
      <w:numFmt w:val="lowerRoman"/>
      <w:lvlText w:val="%9."/>
      <w:lvlJc w:val="right"/>
      <w:pPr>
        <w:ind w:left="4600" w:hanging="440"/>
      </w:pPr>
    </w:lvl>
  </w:abstractNum>
  <w:num w:numId="1" w16cid:durableId="1169054155">
    <w:abstractNumId w:val="0"/>
  </w:num>
  <w:num w:numId="2" w16cid:durableId="478425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B9"/>
    <w:rsid w:val="00A75B71"/>
    <w:rsid w:val="00C656B9"/>
    <w:rsid w:val="00C7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1B581"/>
  <w15:chartTrackingRefBased/>
  <w15:docId w15:val="{CB8131DA-AA65-4AD1-81E1-1ABCA2826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7D2"/>
    <w:pPr>
      <w:widowControl w:val="0"/>
      <w:jc w:val="both"/>
    </w:pPr>
    <w:rPr>
      <w:rFonts w:ascii="Times New Roman" w:eastAsia="仿宋_GB2312" w:hAnsi="Times New Roman" w:cs="Times New Roman"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7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27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27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27D2"/>
    <w:rPr>
      <w:sz w:val="18"/>
      <w:szCs w:val="18"/>
    </w:rPr>
  </w:style>
  <w:style w:type="paragraph" w:customStyle="1" w:styleId="CharCharCharChar">
    <w:name w:val=" Char Char Char Char"/>
    <w:basedOn w:val="a"/>
    <w:rsid w:val="00C727D2"/>
    <w:pPr>
      <w:widowControl/>
      <w:spacing w:after="160" w:line="240" w:lineRule="exact"/>
      <w:jc w:val="left"/>
    </w:pPr>
    <w:rPr>
      <w:rFonts w:ascii="Verdana" w:hAnsi="Verdana"/>
      <w:kern w:val="0"/>
      <w:sz w:val="24"/>
      <w:szCs w:val="20"/>
      <w:lang w:eastAsia="en-US"/>
    </w:rPr>
  </w:style>
  <w:style w:type="paragraph" w:styleId="a7">
    <w:name w:val="List Paragraph"/>
    <w:basedOn w:val="a"/>
    <w:uiPriority w:val="34"/>
    <w:qFormat/>
    <w:rsid w:val="00C727D2"/>
    <w:pPr>
      <w:ind w:firstLineChars="200" w:firstLine="420"/>
    </w:pPr>
    <w:rPr>
      <w:rFonts w:ascii="等线" w:eastAsia="等线" w:hAnsi="等线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Chen</cp:lastModifiedBy>
  <cp:revision>2</cp:revision>
  <dcterms:created xsi:type="dcterms:W3CDTF">2024-04-30T02:31:00Z</dcterms:created>
  <dcterms:modified xsi:type="dcterms:W3CDTF">2024-04-30T02:31:00Z</dcterms:modified>
</cp:coreProperties>
</file>