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EF2E2A" w:rsidP="00913182">
      <w:pPr>
        <w:pStyle w:val="Title"/>
        <w:ind w:firstLine="230"/>
      </w:pPr>
      <w:r>
        <w:t>Procesul de Elaborare al Curriculumului</w:t>
      </w:r>
    </w:p>
    <w:p w:rsidR="00913182" w:rsidRDefault="00913182" w:rsidP="00913182"/>
    <w:p w:rsidR="00913182" w:rsidRDefault="00913182" w:rsidP="00913182">
      <w:pPr>
        <w:rPr>
          <w:rFonts w:ascii="Times New Roman" w:hAnsi="Times New Roman" w:cs="Times New Roman"/>
          <w:sz w:val="24"/>
          <w:szCs w:val="24"/>
        </w:rPr>
      </w:pPr>
      <w:r w:rsidRPr="00913182">
        <w:rPr>
          <w:rFonts w:ascii="Times New Roman" w:hAnsi="Times New Roman" w:cs="Times New Roman"/>
          <w:b/>
          <w:sz w:val="24"/>
          <w:szCs w:val="24"/>
          <w:u w:val="single"/>
        </w:rPr>
        <w:t>Curriculum</w:t>
      </w:r>
      <w:r>
        <w:rPr>
          <w:rFonts w:ascii="Times New Roman" w:hAnsi="Times New Roman" w:cs="Times New Roman"/>
          <w:sz w:val="24"/>
          <w:szCs w:val="24"/>
        </w:rPr>
        <w:t xml:space="preserve"> = „proiect educativ” de un anumit tip.</w:t>
      </w:r>
    </w:p>
    <w:p w:rsidR="00913182" w:rsidRDefault="00913182" w:rsidP="00913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Raportare la </w:t>
      </w:r>
      <w:r w:rsidRPr="00913182">
        <w:rPr>
          <w:rFonts w:ascii="Times New Roman" w:hAnsi="Times New Roman" w:cs="Times New Roman"/>
          <w:b/>
          <w:sz w:val="24"/>
          <w:szCs w:val="24"/>
          <w:u w:val="single"/>
        </w:rPr>
        <w:t>context deschis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13182" w:rsidRDefault="00913182" w:rsidP="00913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182">
        <w:rPr>
          <w:rFonts w:ascii="Times New Roman" w:hAnsi="Times New Roman" w:cs="Times New Roman"/>
          <w:i/>
          <w:sz w:val="24"/>
          <w:szCs w:val="24"/>
        </w:rPr>
        <w:t>Forme de organizare</w:t>
      </w:r>
      <w:r>
        <w:rPr>
          <w:rFonts w:ascii="Times New Roman" w:hAnsi="Times New Roman" w:cs="Times New Roman"/>
          <w:sz w:val="24"/>
          <w:szCs w:val="24"/>
        </w:rPr>
        <w:t>: determinate de societate sau inițiate de profesor;</w:t>
      </w:r>
    </w:p>
    <w:p w:rsidR="00913182" w:rsidRDefault="00913182" w:rsidP="00913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182">
        <w:rPr>
          <w:rFonts w:ascii="Times New Roman" w:hAnsi="Times New Roman" w:cs="Times New Roman"/>
          <w:i/>
          <w:sz w:val="24"/>
          <w:szCs w:val="24"/>
        </w:rPr>
        <w:t>Resurse pedagogice</w:t>
      </w:r>
      <w:r>
        <w:rPr>
          <w:rFonts w:ascii="Times New Roman" w:hAnsi="Times New Roman" w:cs="Times New Roman"/>
          <w:sz w:val="24"/>
          <w:szCs w:val="24"/>
        </w:rPr>
        <w:t>: informaționale, umane, didactive și financiare;</w:t>
      </w:r>
    </w:p>
    <w:p w:rsidR="00913182" w:rsidRDefault="00913182" w:rsidP="00913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182">
        <w:rPr>
          <w:rFonts w:ascii="Times New Roman" w:hAnsi="Times New Roman" w:cs="Times New Roman"/>
          <w:i/>
          <w:sz w:val="24"/>
          <w:szCs w:val="24"/>
        </w:rPr>
        <w:t>Stiluri pedagogice</w:t>
      </w:r>
      <w:r>
        <w:rPr>
          <w:rFonts w:ascii="Times New Roman" w:hAnsi="Times New Roman" w:cs="Times New Roman"/>
          <w:sz w:val="24"/>
          <w:szCs w:val="24"/>
        </w:rPr>
        <w:t>: de conducere, de predare, de învățare, de evaluare.</w:t>
      </w:r>
    </w:p>
    <w:p w:rsidR="00913182" w:rsidRDefault="00913182" w:rsidP="00913182">
      <w:pPr>
        <w:rPr>
          <w:rFonts w:ascii="Times New Roman" w:hAnsi="Times New Roman" w:cs="Times New Roman"/>
          <w:sz w:val="24"/>
          <w:szCs w:val="24"/>
        </w:rPr>
      </w:pPr>
      <w:r w:rsidRPr="00913182">
        <w:rPr>
          <w:rFonts w:ascii="Times New Roman" w:hAnsi="Times New Roman" w:cs="Times New Roman"/>
          <w:b/>
          <w:sz w:val="24"/>
          <w:szCs w:val="24"/>
          <w:u w:val="single"/>
        </w:rPr>
        <w:t>Produsele Curriculumului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13182" w:rsidRDefault="00913182" w:rsidP="00913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3182">
        <w:rPr>
          <w:rFonts w:ascii="Times New Roman" w:hAnsi="Times New Roman" w:cs="Times New Roman"/>
          <w:i/>
          <w:sz w:val="24"/>
          <w:szCs w:val="24"/>
        </w:rPr>
        <w:t>de Sistem</w:t>
      </w:r>
      <w:r>
        <w:rPr>
          <w:rFonts w:ascii="Times New Roman" w:hAnsi="Times New Roman" w:cs="Times New Roman"/>
          <w:sz w:val="24"/>
          <w:szCs w:val="24"/>
        </w:rPr>
        <w:t>: reforma învățământului + cercetare fundamentală;</w:t>
      </w:r>
    </w:p>
    <w:p w:rsidR="00913182" w:rsidRDefault="00913182" w:rsidP="00913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3182">
        <w:rPr>
          <w:rFonts w:ascii="Times New Roman" w:hAnsi="Times New Roman" w:cs="Times New Roman"/>
          <w:i/>
          <w:sz w:val="24"/>
          <w:szCs w:val="24"/>
        </w:rPr>
        <w:t>de Proces</w:t>
      </w:r>
      <w:r>
        <w:rPr>
          <w:rFonts w:ascii="Times New Roman" w:hAnsi="Times New Roman" w:cs="Times New Roman"/>
          <w:sz w:val="24"/>
          <w:szCs w:val="24"/>
        </w:rPr>
        <w:t>: documente curriculare (plan, programă, manuale, auxiliare).</w:t>
      </w:r>
    </w:p>
    <w:p w:rsidR="00913182" w:rsidRDefault="00913182" w:rsidP="00913182">
      <w:pPr>
        <w:rPr>
          <w:rFonts w:ascii="Times New Roman" w:hAnsi="Times New Roman" w:cs="Times New Roman"/>
          <w:sz w:val="24"/>
          <w:szCs w:val="24"/>
        </w:rPr>
      </w:pPr>
    </w:p>
    <w:p w:rsidR="00913182" w:rsidRDefault="00913182" w:rsidP="00913182">
      <w:pPr>
        <w:rPr>
          <w:rFonts w:ascii="Times New Roman" w:hAnsi="Times New Roman" w:cs="Times New Roman"/>
          <w:sz w:val="24"/>
          <w:szCs w:val="24"/>
        </w:rPr>
      </w:pPr>
    </w:p>
    <w:p w:rsidR="00913182" w:rsidRDefault="00913182" w:rsidP="00913182">
      <w:pPr>
        <w:pStyle w:val="Title"/>
      </w:pPr>
      <w:r>
        <w:t xml:space="preserve">       Elaborarea Planului de Învățământ</w:t>
      </w:r>
    </w:p>
    <w:p w:rsidR="00913182" w:rsidRDefault="00913182" w:rsidP="00913182">
      <w:pPr>
        <w:pStyle w:val="Subtitle"/>
        <w:ind w:left="283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13182">
        <w:rPr>
          <w:sz w:val="24"/>
          <w:szCs w:val="24"/>
        </w:rPr>
        <w:t>(ca document curricular)</w:t>
      </w:r>
    </w:p>
    <w:p w:rsidR="00913182" w:rsidRDefault="00913182" w:rsidP="00913182"/>
    <w:p w:rsidR="00913182" w:rsidRDefault="00913182" w:rsidP="00913182">
      <w:pPr>
        <w:rPr>
          <w:rFonts w:ascii="Times New Roman" w:hAnsi="Times New Roman" w:cs="Times New Roman"/>
          <w:sz w:val="24"/>
          <w:szCs w:val="24"/>
        </w:rPr>
      </w:pPr>
      <w:r w:rsidRPr="00864D70">
        <w:rPr>
          <w:rFonts w:ascii="Times New Roman" w:hAnsi="Times New Roman" w:cs="Times New Roman"/>
          <w:b/>
          <w:sz w:val="24"/>
          <w:szCs w:val="24"/>
          <w:u w:val="single"/>
        </w:rPr>
        <w:t>Obiective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13182" w:rsidRDefault="00913182" w:rsidP="009131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4D70">
        <w:rPr>
          <w:rFonts w:ascii="Times New Roman" w:hAnsi="Times New Roman" w:cs="Times New Roman"/>
          <w:i/>
          <w:sz w:val="24"/>
          <w:szCs w:val="24"/>
        </w:rPr>
        <w:t>Generale (I- XII)</w:t>
      </w:r>
      <w:r w:rsidR="005E5549">
        <w:rPr>
          <w:rFonts w:ascii="Times New Roman" w:hAnsi="Times New Roman" w:cs="Times New Roman"/>
          <w:sz w:val="24"/>
          <w:szCs w:val="24"/>
        </w:rPr>
        <w:t xml:space="preserve"> – conținuturi de bază (plan de învățământ)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64D70" w:rsidRDefault="00913182" w:rsidP="009131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Psihologice (competențe)</w:t>
      </w:r>
      <w:r w:rsidR="00864D70">
        <w:rPr>
          <w:rFonts w:ascii="Times New Roman" w:hAnsi="Times New Roman" w:cs="Times New Roman"/>
          <w:sz w:val="24"/>
          <w:szCs w:val="24"/>
        </w:rPr>
        <w:t>:</w:t>
      </w:r>
    </w:p>
    <w:p w:rsidR="00913182" w:rsidRDefault="00864D70" w:rsidP="00864D7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5549">
        <w:rPr>
          <w:rFonts w:ascii="Times New Roman" w:hAnsi="Times New Roman" w:cs="Times New Roman"/>
          <w:sz w:val="24"/>
          <w:szCs w:val="24"/>
          <w:u w:val="single"/>
        </w:rPr>
        <w:t>De grad 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E5549">
        <w:rPr>
          <w:rFonts w:ascii="Times New Roman" w:hAnsi="Times New Roman" w:cs="Times New Roman"/>
          <w:sz w:val="24"/>
          <w:szCs w:val="24"/>
        </w:rPr>
        <w:t xml:space="preserve">cunoaștere, înțelegere, aplicație;          </w:t>
      </w:r>
    </w:p>
    <w:p w:rsidR="005E5549" w:rsidRDefault="005E5549" w:rsidP="00864D7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5549">
        <w:rPr>
          <w:rFonts w:ascii="Times New Roman" w:hAnsi="Times New Roman" w:cs="Times New Roman"/>
          <w:sz w:val="24"/>
          <w:szCs w:val="24"/>
          <w:u w:val="single"/>
        </w:rPr>
        <w:t>De grad II</w:t>
      </w:r>
      <w:r>
        <w:rPr>
          <w:rFonts w:ascii="Times New Roman" w:hAnsi="Times New Roman" w:cs="Times New Roman"/>
          <w:sz w:val="24"/>
          <w:szCs w:val="24"/>
        </w:rPr>
        <w:t>: analiză, sinteză, evaluare critică.</w:t>
      </w:r>
    </w:p>
    <w:p w:rsidR="00913182" w:rsidRDefault="00913182" w:rsidP="009131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Sociale (competențe de bază</w:t>
      </w:r>
      <w:r w:rsidR="005E5549">
        <w:rPr>
          <w:rFonts w:ascii="Times New Roman" w:hAnsi="Times New Roman" w:cs="Times New Roman"/>
          <w:sz w:val="24"/>
          <w:szCs w:val="24"/>
        </w:rPr>
        <w:t xml:space="preserve">: </w:t>
      </w:r>
      <w:r w:rsidR="005E5549" w:rsidRPr="005E5549">
        <w:rPr>
          <w:rFonts w:ascii="Times New Roman" w:hAnsi="Times New Roman" w:cs="Times New Roman"/>
          <w:i/>
          <w:sz w:val="24"/>
          <w:szCs w:val="24"/>
        </w:rPr>
        <w:t>teoretice</w:t>
      </w:r>
      <w:r w:rsidR="005E5549">
        <w:rPr>
          <w:rFonts w:ascii="Times New Roman" w:hAnsi="Times New Roman" w:cs="Times New Roman"/>
          <w:sz w:val="24"/>
          <w:szCs w:val="24"/>
        </w:rPr>
        <w:t xml:space="preserve"> i.e. concepte+formule, </w:t>
      </w:r>
      <w:r w:rsidR="005E5549" w:rsidRPr="005E5549">
        <w:rPr>
          <w:rFonts w:ascii="Times New Roman" w:hAnsi="Times New Roman" w:cs="Times New Roman"/>
          <w:i/>
          <w:sz w:val="24"/>
          <w:szCs w:val="24"/>
        </w:rPr>
        <w:t>aplicative</w:t>
      </w:r>
      <w:r w:rsidR="005E5549">
        <w:rPr>
          <w:rFonts w:ascii="Times New Roman" w:hAnsi="Times New Roman" w:cs="Times New Roman"/>
          <w:sz w:val="24"/>
          <w:szCs w:val="24"/>
        </w:rPr>
        <w:t xml:space="preserve"> i.e. priceperi și întreprinderi, </w:t>
      </w:r>
      <w:r w:rsidR="005E5549" w:rsidRPr="005E5549">
        <w:rPr>
          <w:rFonts w:ascii="Times New Roman" w:hAnsi="Times New Roman" w:cs="Times New Roman"/>
          <w:i/>
          <w:sz w:val="24"/>
          <w:szCs w:val="24"/>
        </w:rPr>
        <w:t>condiționale</w:t>
      </w:r>
      <w:r w:rsidR="005E5549">
        <w:rPr>
          <w:rFonts w:ascii="Times New Roman" w:hAnsi="Times New Roman" w:cs="Times New Roman"/>
          <w:sz w:val="24"/>
          <w:szCs w:val="24"/>
        </w:rPr>
        <w:t xml:space="preserve"> i.e. atitudine față de cunoștințe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913182" w:rsidRDefault="00913182" w:rsidP="009131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4D70">
        <w:rPr>
          <w:rFonts w:ascii="Times New Roman" w:hAnsi="Times New Roman" w:cs="Times New Roman"/>
          <w:i/>
          <w:sz w:val="24"/>
          <w:szCs w:val="24"/>
        </w:rPr>
        <w:t>Specifice</w:t>
      </w:r>
      <w:r>
        <w:rPr>
          <w:rFonts w:ascii="Times New Roman" w:hAnsi="Times New Roman" w:cs="Times New Roman"/>
          <w:sz w:val="24"/>
          <w:szCs w:val="24"/>
        </w:rPr>
        <w:t xml:space="preserve"> (pe trepte, pe an</w:t>
      </w:r>
      <w:r w:rsidR="005E5549">
        <w:rPr>
          <w:rFonts w:ascii="Times New Roman" w:hAnsi="Times New Roman" w:cs="Times New Roman"/>
          <w:sz w:val="24"/>
          <w:szCs w:val="24"/>
        </w:rPr>
        <w:t>, pe semestre, module de studiu, unități de învățare</w:t>
      </w:r>
      <w:r>
        <w:rPr>
          <w:rFonts w:ascii="Times New Roman" w:hAnsi="Times New Roman" w:cs="Times New Roman"/>
          <w:sz w:val="24"/>
          <w:szCs w:val="24"/>
        </w:rPr>
        <w:t>)</w:t>
      </w:r>
      <w:r w:rsidR="00864D70">
        <w:rPr>
          <w:rFonts w:ascii="Times New Roman" w:hAnsi="Times New Roman" w:cs="Times New Roman"/>
          <w:sz w:val="24"/>
          <w:szCs w:val="24"/>
        </w:rPr>
        <w:t>:</w:t>
      </w:r>
    </w:p>
    <w:p w:rsidR="00864D70" w:rsidRDefault="00864D70" w:rsidP="00864D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Psihologice;</w:t>
      </w:r>
      <w:r w:rsidRPr="00864D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</w:p>
    <w:p w:rsidR="00864D70" w:rsidRDefault="00864D70" w:rsidP="00864D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Sociale.</w:t>
      </w:r>
    </w:p>
    <w:p w:rsidR="005E5549" w:rsidRDefault="005E5549" w:rsidP="005E5549">
      <w:pPr>
        <w:rPr>
          <w:rFonts w:ascii="Times New Roman" w:hAnsi="Times New Roman" w:cs="Times New Roman"/>
          <w:sz w:val="24"/>
          <w:szCs w:val="24"/>
        </w:rPr>
      </w:pPr>
    </w:p>
    <w:p w:rsidR="005E5549" w:rsidRPr="00A734E1" w:rsidRDefault="005E5549" w:rsidP="005E5549">
      <w:pPr>
        <w:rPr>
          <w:rFonts w:ascii="Times New Roman" w:hAnsi="Times New Roman" w:cs="Times New Roman"/>
          <w:b/>
          <w:sz w:val="24"/>
          <w:szCs w:val="24"/>
        </w:rPr>
      </w:pPr>
      <w:r w:rsidRPr="00A734E1">
        <w:rPr>
          <w:rFonts w:ascii="Times New Roman" w:hAnsi="Times New Roman" w:cs="Times New Roman"/>
          <w:b/>
          <w:sz w:val="24"/>
          <w:szCs w:val="24"/>
        </w:rPr>
        <w:t>Elaborarea Proiectului Curricular al Lecției (perspectivă managerială)</w:t>
      </w:r>
      <w:r w:rsidR="00A734E1" w:rsidRPr="00A734E1">
        <w:rPr>
          <w:rFonts w:ascii="Times New Roman" w:hAnsi="Times New Roman" w:cs="Times New Roman"/>
          <w:b/>
          <w:sz w:val="24"/>
          <w:szCs w:val="24"/>
        </w:rPr>
        <w:t>:</w:t>
      </w:r>
    </w:p>
    <w:p w:rsidR="00A734E1" w:rsidRDefault="00A734E1" w:rsidP="00A734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34E1">
        <w:rPr>
          <w:rFonts w:ascii="Times New Roman" w:hAnsi="Times New Roman" w:cs="Times New Roman"/>
          <w:sz w:val="24"/>
          <w:szCs w:val="24"/>
          <w:u w:val="single"/>
        </w:rPr>
        <w:t>Organizarea Resurselor Pedagogice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734E1" w:rsidRDefault="00A734E1" w:rsidP="00A734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34E1">
        <w:rPr>
          <w:rFonts w:ascii="Times New Roman" w:hAnsi="Times New Roman" w:cs="Times New Roman"/>
          <w:i/>
          <w:sz w:val="24"/>
          <w:szCs w:val="24"/>
        </w:rPr>
        <w:t>Organizare Administrativă</w:t>
      </w:r>
      <w:r>
        <w:rPr>
          <w:rFonts w:ascii="Times New Roman" w:hAnsi="Times New Roman" w:cs="Times New Roman"/>
          <w:sz w:val="24"/>
          <w:szCs w:val="24"/>
        </w:rPr>
        <w:t>: disciplină de învățământ, profesori, clasă, date administrative;</w:t>
      </w:r>
    </w:p>
    <w:p w:rsidR="00A734E1" w:rsidRDefault="00A734E1" w:rsidP="00A734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34E1">
        <w:rPr>
          <w:rFonts w:ascii="Times New Roman" w:hAnsi="Times New Roman" w:cs="Times New Roman"/>
          <w:i/>
          <w:sz w:val="24"/>
          <w:szCs w:val="24"/>
        </w:rPr>
        <w:t>Organizare Pedagogică</w:t>
      </w:r>
      <w:r>
        <w:rPr>
          <w:rFonts w:ascii="Times New Roman" w:hAnsi="Times New Roman" w:cs="Times New Roman"/>
          <w:sz w:val="24"/>
          <w:szCs w:val="24"/>
        </w:rPr>
        <w:t>: tema și subiectul lecției, organizată de profesor (individual sau pe semigrupe);</w:t>
      </w:r>
    </w:p>
    <w:p w:rsidR="00A734E1" w:rsidRDefault="00A734E1" w:rsidP="00A734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34E1">
        <w:rPr>
          <w:rFonts w:ascii="Times New Roman" w:hAnsi="Times New Roman" w:cs="Times New Roman"/>
          <w:i/>
          <w:sz w:val="24"/>
          <w:szCs w:val="24"/>
        </w:rPr>
        <w:t>Tipul de Lecție</w:t>
      </w:r>
      <w:r>
        <w:rPr>
          <w:rFonts w:ascii="Times New Roman" w:hAnsi="Times New Roman" w:cs="Times New Roman"/>
          <w:sz w:val="24"/>
          <w:szCs w:val="24"/>
        </w:rPr>
        <w:t xml:space="preserve"> (conform scopului general) și </w:t>
      </w:r>
      <w:r w:rsidRPr="00A734E1">
        <w:rPr>
          <w:rFonts w:ascii="Times New Roman" w:hAnsi="Times New Roman" w:cs="Times New Roman"/>
          <w:i/>
          <w:sz w:val="24"/>
          <w:szCs w:val="24"/>
        </w:rPr>
        <w:t>Varianta de Lecție</w:t>
      </w:r>
      <w:r>
        <w:rPr>
          <w:rFonts w:ascii="Times New Roman" w:hAnsi="Times New Roman" w:cs="Times New Roman"/>
          <w:sz w:val="24"/>
          <w:szCs w:val="24"/>
        </w:rPr>
        <w:t xml:space="preserve"> (conform obiectivelor generale).</w:t>
      </w:r>
    </w:p>
    <w:p w:rsidR="00A734E1" w:rsidRDefault="00A734E1" w:rsidP="00A734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34E1">
        <w:rPr>
          <w:rFonts w:ascii="Times New Roman" w:hAnsi="Times New Roman" w:cs="Times New Roman"/>
          <w:sz w:val="24"/>
          <w:szCs w:val="24"/>
          <w:u w:val="single"/>
        </w:rPr>
        <w:t>Planificarea Lecției</w:t>
      </w:r>
      <w:r>
        <w:rPr>
          <w:rFonts w:ascii="Times New Roman" w:hAnsi="Times New Roman" w:cs="Times New Roman"/>
          <w:sz w:val="24"/>
          <w:szCs w:val="24"/>
        </w:rPr>
        <w:t>: scop general (al capitolului) – obiective concrete</w:t>
      </w:r>
      <w:r w:rsidR="00011579">
        <w:rPr>
          <w:rFonts w:ascii="Times New Roman" w:hAnsi="Times New Roman" w:cs="Times New Roman"/>
          <w:sz w:val="24"/>
          <w:szCs w:val="24"/>
        </w:rPr>
        <w:t xml:space="preserve"> (operaționale)</w:t>
      </w:r>
    </w:p>
    <w:p w:rsidR="00A734E1" w:rsidRDefault="00011579" w:rsidP="00A734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1579">
        <w:rPr>
          <w:rFonts w:ascii="Times New Roman" w:hAnsi="Times New Roman" w:cs="Times New Roman"/>
          <w:i/>
          <w:sz w:val="24"/>
          <w:szCs w:val="24"/>
        </w:rPr>
        <w:lastRenderedPageBreak/>
        <w:t>Cunoștințe de bază necesare pentru îndeplinirea obiectivelor concrete</w:t>
      </w:r>
      <w:r>
        <w:rPr>
          <w:rFonts w:ascii="Times New Roman" w:hAnsi="Times New Roman" w:cs="Times New Roman"/>
          <w:sz w:val="24"/>
          <w:szCs w:val="24"/>
        </w:rPr>
        <w:t>: teoretice și concrete;</w:t>
      </w:r>
    </w:p>
    <w:p w:rsidR="00011579" w:rsidRDefault="00011579" w:rsidP="00A734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1579">
        <w:rPr>
          <w:rFonts w:ascii="Times New Roman" w:hAnsi="Times New Roman" w:cs="Times New Roman"/>
          <w:i/>
          <w:sz w:val="24"/>
          <w:szCs w:val="24"/>
        </w:rPr>
        <w:t>Metoda de Bază și Procedeele</w:t>
      </w:r>
      <w:r>
        <w:rPr>
          <w:rFonts w:ascii="Times New Roman" w:hAnsi="Times New Roman" w:cs="Times New Roman"/>
          <w:sz w:val="24"/>
          <w:szCs w:val="24"/>
        </w:rPr>
        <w:t xml:space="preserve"> care o susțin;</w:t>
      </w:r>
    </w:p>
    <w:p w:rsidR="00011579" w:rsidRDefault="00011579" w:rsidP="00A734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24EC">
        <w:rPr>
          <w:rFonts w:ascii="Times New Roman" w:hAnsi="Times New Roman" w:cs="Times New Roman"/>
          <w:i/>
          <w:sz w:val="24"/>
          <w:szCs w:val="24"/>
        </w:rPr>
        <w:t>Evaluarea Inițială</w:t>
      </w:r>
      <w:r>
        <w:rPr>
          <w:rFonts w:ascii="Times New Roman" w:hAnsi="Times New Roman" w:cs="Times New Roman"/>
          <w:sz w:val="24"/>
          <w:szCs w:val="24"/>
        </w:rPr>
        <w:t xml:space="preserve"> (predictivă, continuă)</w:t>
      </w:r>
      <w:r w:rsidR="008324EC">
        <w:rPr>
          <w:rFonts w:ascii="Times New Roman" w:hAnsi="Times New Roman" w:cs="Times New Roman"/>
          <w:sz w:val="24"/>
          <w:szCs w:val="24"/>
        </w:rPr>
        <w:t xml:space="preserve"> și </w:t>
      </w:r>
      <w:r w:rsidR="008324EC" w:rsidRPr="008324EC">
        <w:rPr>
          <w:rFonts w:ascii="Times New Roman" w:hAnsi="Times New Roman" w:cs="Times New Roman"/>
          <w:i/>
          <w:sz w:val="24"/>
          <w:szCs w:val="24"/>
        </w:rPr>
        <w:t>F</w:t>
      </w:r>
      <w:r w:rsidRPr="008324EC">
        <w:rPr>
          <w:rFonts w:ascii="Times New Roman" w:hAnsi="Times New Roman" w:cs="Times New Roman"/>
          <w:i/>
          <w:sz w:val="24"/>
          <w:szCs w:val="24"/>
        </w:rPr>
        <w:t>inală</w:t>
      </w:r>
      <w:r>
        <w:rPr>
          <w:rFonts w:ascii="Times New Roman" w:hAnsi="Times New Roman" w:cs="Times New Roman"/>
          <w:sz w:val="24"/>
          <w:szCs w:val="24"/>
        </w:rPr>
        <w:t xml:space="preserve"> (sumativă).</w:t>
      </w:r>
    </w:p>
    <w:p w:rsidR="008324EC" w:rsidRDefault="008324EC" w:rsidP="008324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24EC">
        <w:rPr>
          <w:rFonts w:ascii="Times New Roman" w:hAnsi="Times New Roman" w:cs="Times New Roman"/>
          <w:sz w:val="24"/>
          <w:szCs w:val="24"/>
          <w:u w:val="single"/>
        </w:rPr>
        <w:t>Implementarea</w:t>
      </w:r>
      <w:r>
        <w:rPr>
          <w:rFonts w:ascii="Times New Roman" w:hAnsi="Times New Roman" w:cs="Times New Roman"/>
          <w:sz w:val="24"/>
          <w:szCs w:val="24"/>
        </w:rPr>
        <w:t xml:space="preserve"> (scenariul didactic deschis) – activitate de instruire (predare, învățare, evaluare într-un timp închis i.e. 50 de min):</w:t>
      </w:r>
    </w:p>
    <w:p w:rsidR="008324EC" w:rsidRDefault="008324EC" w:rsidP="008324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24EC">
        <w:rPr>
          <w:rFonts w:ascii="Times New Roman" w:hAnsi="Times New Roman" w:cs="Times New Roman"/>
          <w:i/>
          <w:sz w:val="24"/>
          <w:szCs w:val="24"/>
        </w:rPr>
        <w:t>Moment Organizatoric</w:t>
      </w:r>
      <w:r>
        <w:rPr>
          <w:rFonts w:ascii="Times New Roman" w:hAnsi="Times New Roman" w:cs="Times New Roman"/>
          <w:sz w:val="24"/>
          <w:szCs w:val="24"/>
        </w:rPr>
        <w:t xml:space="preserve"> (maxim 1-2 min);</w:t>
      </w:r>
    </w:p>
    <w:p w:rsidR="008324EC" w:rsidRDefault="008324EC" w:rsidP="008324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24EC">
        <w:rPr>
          <w:rFonts w:ascii="Times New Roman" w:hAnsi="Times New Roman" w:cs="Times New Roman"/>
          <w:i/>
          <w:sz w:val="24"/>
          <w:szCs w:val="24"/>
        </w:rPr>
        <w:t>Comunicarea obiectivelor concrete și a criteriilor de evaluare</w:t>
      </w:r>
      <w:r>
        <w:rPr>
          <w:rFonts w:ascii="Times New Roman" w:hAnsi="Times New Roman" w:cs="Times New Roman"/>
          <w:sz w:val="24"/>
          <w:szCs w:val="24"/>
        </w:rPr>
        <w:t xml:space="preserve"> (maxim 1 min);</w:t>
      </w:r>
    </w:p>
    <w:p w:rsidR="008324EC" w:rsidRDefault="008324EC" w:rsidP="008324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24EC">
        <w:rPr>
          <w:rFonts w:ascii="Times New Roman" w:hAnsi="Times New Roman" w:cs="Times New Roman"/>
          <w:i/>
          <w:sz w:val="24"/>
          <w:szCs w:val="24"/>
        </w:rPr>
        <w:t>Evaluarea Inițială</w:t>
      </w:r>
      <w:r>
        <w:rPr>
          <w:rFonts w:ascii="Times New Roman" w:hAnsi="Times New Roman" w:cs="Times New Roman"/>
          <w:sz w:val="24"/>
          <w:szCs w:val="24"/>
        </w:rPr>
        <w:t xml:space="preserve"> (evaluare frontală – verbală – și pe microgrupe – prin lucrări secrise și practice -; maxim 10-12 min);</w:t>
      </w:r>
    </w:p>
    <w:p w:rsidR="008324EC" w:rsidRDefault="008324EC" w:rsidP="008324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24EC">
        <w:rPr>
          <w:rFonts w:ascii="Times New Roman" w:hAnsi="Times New Roman" w:cs="Times New Roman"/>
          <w:i/>
          <w:sz w:val="24"/>
          <w:szCs w:val="24"/>
        </w:rPr>
        <w:t>Predare, Învățăre, Evaluare Continuă</w:t>
      </w:r>
      <w:r>
        <w:rPr>
          <w:rFonts w:ascii="Times New Roman" w:hAnsi="Times New Roman" w:cs="Times New Roman"/>
          <w:sz w:val="24"/>
          <w:szCs w:val="24"/>
        </w:rPr>
        <w:t xml:space="preserve"> (30 min; actualizarea ideilor ancoră, activizarea clasei prin metoda de bază, schema finală împreună cu elevii și tema pentru acasă);</w:t>
      </w:r>
    </w:p>
    <w:p w:rsidR="008324EC" w:rsidRPr="008324EC" w:rsidRDefault="00483EAD" w:rsidP="008324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EAD">
        <w:rPr>
          <w:rFonts w:ascii="Times New Roman" w:hAnsi="Times New Roman" w:cs="Times New Roman"/>
          <w:i/>
          <w:sz w:val="24"/>
          <w:szCs w:val="24"/>
        </w:rPr>
        <w:t>Evaluarea Finală</w:t>
      </w:r>
      <w:r>
        <w:rPr>
          <w:rFonts w:ascii="Times New Roman" w:hAnsi="Times New Roman" w:cs="Times New Roman"/>
          <w:sz w:val="24"/>
          <w:szCs w:val="24"/>
        </w:rPr>
        <w:t xml:space="preserve"> (3 min; a clasei i.e. nonformală, individuală i.e. formală, linia de perspectivă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).</w:t>
      </w:r>
    </w:p>
    <w:p w:rsidR="00913182" w:rsidRPr="00913182" w:rsidRDefault="00913182" w:rsidP="00913182">
      <w:pPr>
        <w:rPr>
          <w:rFonts w:ascii="Times New Roman" w:hAnsi="Times New Roman" w:cs="Times New Roman"/>
          <w:sz w:val="24"/>
          <w:szCs w:val="24"/>
        </w:rPr>
      </w:pPr>
    </w:p>
    <w:sectPr w:rsidR="00913182" w:rsidRPr="0091318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258" w:rsidRDefault="005A6258" w:rsidP="00EF2E2A">
      <w:pPr>
        <w:spacing w:after="0" w:line="240" w:lineRule="auto"/>
      </w:pPr>
      <w:r>
        <w:separator/>
      </w:r>
    </w:p>
  </w:endnote>
  <w:endnote w:type="continuationSeparator" w:id="0">
    <w:p w:rsidR="005A6258" w:rsidRDefault="005A6258" w:rsidP="00EF2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258" w:rsidRDefault="005A6258" w:rsidP="00EF2E2A">
      <w:pPr>
        <w:spacing w:after="0" w:line="240" w:lineRule="auto"/>
      </w:pPr>
      <w:r>
        <w:separator/>
      </w:r>
    </w:p>
  </w:footnote>
  <w:footnote w:type="continuationSeparator" w:id="0">
    <w:p w:rsidR="005A6258" w:rsidRDefault="005A6258" w:rsidP="00EF2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E2A" w:rsidRDefault="00EF2E2A">
    <w:pPr>
      <w:pStyle w:val="Header"/>
    </w:pPr>
    <w:r>
      <w:t>Curs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BF0"/>
    <w:multiLevelType w:val="hybridMultilevel"/>
    <w:tmpl w:val="421CB2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34086"/>
    <w:multiLevelType w:val="hybridMultilevel"/>
    <w:tmpl w:val="3266C4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44B3D"/>
    <w:multiLevelType w:val="hybridMultilevel"/>
    <w:tmpl w:val="AD66CEC2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F1D25"/>
    <w:multiLevelType w:val="hybridMultilevel"/>
    <w:tmpl w:val="8FDECC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77"/>
    <w:rsid w:val="00011579"/>
    <w:rsid w:val="002C7B77"/>
    <w:rsid w:val="00483EAD"/>
    <w:rsid w:val="005A6258"/>
    <w:rsid w:val="005E5549"/>
    <w:rsid w:val="00757581"/>
    <w:rsid w:val="008324EC"/>
    <w:rsid w:val="00864D70"/>
    <w:rsid w:val="00913182"/>
    <w:rsid w:val="00A734E1"/>
    <w:rsid w:val="00B16D88"/>
    <w:rsid w:val="00EF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B4A16-F62F-4AAA-9039-5BA4DC31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F2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E2A"/>
  </w:style>
  <w:style w:type="paragraph" w:styleId="Footer">
    <w:name w:val="footer"/>
    <w:basedOn w:val="Normal"/>
    <w:link w:val="FooterChar"/>
    <w:uiPriority w:val="99"/>
    <w:unhideWhenUsed/>
    <w:rsid w:val="00EF2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E2A"/>
  </w:style>
  <w:style w:type="paragraph" w:styleId="ListParagraph">
    <w:name w:val="List Paragraph"/>
    <w:basedOn w:val="Normal"/>
    <w:uiPriority w:val="34"/>
    <w:qFormat/>
    <w:rsid w:val="0091318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1318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318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348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5</cp:revision>
  <dcterms:created xsi:type="dcterms:W3CDTF">2019-05-14T18:57:00Z</dcterms:created>
  <dcterms:modified xsi:type="dcterms:W3CDTF">2019-05-14T20:23:00Z</dcterms:modified>
</cp:coreProperties>
</file>