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9762B8" w:rsidP="009762B8">
      <w:pPr>
        <w:pStyle w:val="Title"/>
      </w:pPr>
      <w:r>
        <w:t xml:space="preserve"> </w:t>
      </w:r>
      <w:r w:rsidR="00762A2A">
        <w:tab/>
      </w:r>
      <w:bookmarkStart w:id="0" w:name="_GoBack"/>
      <w:bookmarkEnd w:id="0"/>
      <w:r w:rsidR="00762A2A">
        <w:tab/>
        <w:t xml:space="preserve">   Clasificare Obiective</w:t>
      </w:r>
      <w:r>
        <w:t xml:space="preserve"> I/P.Î.</w:t>
      </w:r>
    </w:p>
    <w:p w:rsidR="00414E81" w:rsidRDefault="00414E81" w:rsidP="00414E81"/>
    <w:p w:rsidR="00414E81" w:rsidRDefault="00414E81" w:rsidP="00414E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i/>
          <w:sz w:val="24"/>
        </w:rPr>
        <w:t>Criteriul Gradului de Generalitate</w:t>
      </w:r>
      <w:r>
        <w:rPr>
          <w:rFonts w:ascii="Times New Roman" w:hAnsi="Times New Roman" w:cs="Times New Roman"/>
          <w:sz w:val="24"/>
        </w:rPr>
        <w:t>:</w:t>
      </w:r>
    </w:p>
    <w:p w:rsidR="00414E81" w:rsidRDefault="00414E81" w:rsidP="00414E8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Obiective Generale;</w:t>
      </w:r>
    </w:p>
    <w:p w:rsidR="00414E81" w:rsidRDefault="00414E81" w:rsidP="00414E8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Obiective Specifice:</w:t>
      </w:r>
    </w:p>
    <w:p w:rsidR="00414E81" w:rsidRDefault="00414E81" w:rsidP="00414E8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8845D" wp14:editId="682ADF6A">
                <wp:simplePos x="0" y="0"/>
                <wp:positionH relativeFrom="column">
                  <wp:posOffset>1443355</wp:posOffset>
                </wp:positionH>
                <wp:positionV relativeFrom="paragraph">
                  <wp:posOffset>175260</wp:posOffset>
                </wp:positionV>
                <wp:extent cx="0" cy="419100"/>
                <wp:effectExtent l="76200" t="3810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939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3.65pt;margin-top:13.8pt;width:0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ZD/1wEAAA8EAAAOAAAAZHJzL2Uyb0RvYy54bWysU9uO0zAQfUfiHyy/0yQFIYiarlAXeEFQ&#10;sfABXmecWPimsWnSv2fstFkEq31AvEziyzkz58x4dzNbw06AUXvX8WZTcwZO+l67oePfv3148Yaz&#10;mITrhfEOOn6GyG/2z5/tptDC1o/e9ICMSFxsp9DxMaXQVlWUI1gRNz6Ao0Pl0YpESxyqHsVE7NZU&#10;27p+XU0e+4BeQoy0e7sc8n3hVwpk+qJUhMRMx6m2VCKWeJ9jtd+JdkARRi0vZYh/qMIK7SjpSnUr&#10;kmA/Uf9FZbVEH71KG+lt5ZXSEooGUtPUf6i5G0WAooXMiWG1Kf4/Wvn5dESme+odZ05YatFdQqGH&#10;MbF3iH5iB+8c2eiRNdmtKcSWQAd3xMsqhiNm6bNCm78kis3F4fPqMMyJyWVT0u6r5m1TF/OrB1zA&#10;mD6Ctyz/dDxeyljzN8VgcfoUE2Um4BWQkxqX4wiif+96ls6BhCTUwg0GliYnoc3jZ0SV4VWWtogp&#10;f+lsYKH+CoosovJflhLKcMLBIDsJGqv+RzGmsNDNDFHamBVUPw263M0wKAO7ArdPA9fbJaN3aQVa&#10;7Tw+Bk7ztVS13L+qXrRm2fe+P5fWFjto6orVlxeSx/r3dYE/vOP9LwAAAP//AwBQSwMEFAAGAAgA&#10;AAAhADxlP2zdAAAACQEAAA8AAABkcnMvZG93bnJldi54bWxMj91Kw0AQRu8F32EZwRtpN00gtTGb&#10;UgpFBEFa+wDb7HQTzM6G7LaJb++IF/Zufg7fnCnXk+vEFYfQelKwmCcgkGpvWrIKjp+72TOIEDUZ&#10;3XlCBd8YYF3d35W6MH6kPV4P0QoOoVBoBU2MfSFlqBt0Osx9j8S7sx+cjtwOVppBjxzuOpkmSS6d&#10;bokvNLrHbYP11+HiFJwnE7eL7Pg2ftgxpdw+vZtXVOrxYdq8gIg4xX8YfvVZHSp2OvkLmSA6BWm6&#10;zBjlYpmDYOBvcFKwynKQVSlvP6h+AAAA//8DAFBLAQItABQABgAIAAAAIQC2gziS/gAAAOEBAAAT&#10;AAAAAAAAAAAAAAAAAAAAAABbQ29udGVudF9UeXBlc10ueG1sUEsBAi0AFAAGAAgAAAAhADj9If/W&#10;AAAAlAEAAAsAAAAAAAAAAAAAAAAALwEAAF9yZWxzLy5yZWxzUEsBAi0AFAAGAAgAAAAhAOrxkP/X&#10;AQAADwQAAA4AAAAAAAAAAAAAAAAALgIAAGRycy9lMm9Eb2MueG1sUEsBAi0AFAAGAAgAAAAhADxl&#10;P2zdAAAACQEAAA8AAAAAAAAAAAAAAAAAMQQAAGRycy9kb3ducmV2LnhtbFBLBQYAAAAABAAEAPMA&#10;AAA7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Pr="005D53D7">
        <w:rPr>
          <w:rFonts w:ascii="Times New Roman" w:hAnsi="Times New Roman" w:cs="Times New Roman"/>
          <w:sz w:val="24"/>
          <w:u w:val="single"/>
        </w:rPr>
        <w:t>Competențe</w:t>
      </w:r>
      <w:r>
        <w:rPr>
          <w:rFonts w:ascii="Times New Roman" w:hAnsi="Times New Roman" w:cs="Times New Roman"/>
          <w:sz w:val="24"/>
        </w:rPr>
        <w:t>:</w:t>
      </w:r>
    </w:p>
    <w:p w:rsidR="00414E81" w:rsidRDefault="00414E81" w:rsidP="00414E8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Generale (gândirea matematică/informatică</w:t>
      </w:r>
      <w:r w:rsidR="00762A2A">
        <w:rPr>
          <w:rFonts w:ascii="Times New Roman" w:hAnsi="Times New Roman" w:cs="Times New Roman"/>
          <w:sz w:val="24"/>
        </w:rPr>
        <w:t xml:space="preserve"> – pe materie</w:t>
      </w:r>
      <w:r>
        <w:rPr>
          <w:rFonts w:ascii="Times New Roman" w:hAnsi="Times New Roman" w:cs="Times New Roman"/>
          <w:sz w:val="24"/>
        </w:rPr>
        <w:t>);</w:t>
      </w:r>
    </w:p>
    <w:p w:rsidR="00414E81" w:rsidRDefault="00414E81" w:rsidP="00414E8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Specifice (pe t</w:t>
      </w:r>
      <w:r w:rsidR="00762A2A">
        <w:rPr>
          <w:rFonts w:ascii="Times New Roman" w:hAnsi="Times New Roman" w:cs="Times New Roman"/>
          <w:sz w:val="24"/>
        </w:rPr>
        <w:t>repte</w:t>
      </w:r>
      <w:r>
        <w:rPr>
          <w:rFonts w:ascii="Times New Roman" w:hAnsi="Times New Roman" w:cs="Times New Roman"/>
          <w:sz w:val="24"/>
        </w:rPr>
        <w:t xml:space="preserve"> de învățământ – pe an/semestru);</w:t>
      </w:r>
    </w:p>
    <w:p w:rsidR="00414E81" w:rsidRDefault="00414E81" w:rsidP="00414E8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sz w:val="24"/>
          <w:u w:val="single"/>
        </w:rPr>
        <w:t>Conținuturi de Bază</w:t>
      </w:r>
      <w:r>
        <w:rPr>
          <w:rFonts w:ascii="Times New Roman" w:hAnsi="Times New Roman" w:cs="Times New Roman"/>
          <w:sz w:val="24"/>
        </w:rPr>
        <w:t>: cunoștințe teoretice și aplicative (sunt condiționate de atitudine);</w:t>
      </w:r>
    </w:p>
    <w:p w:rsidR="00414E81" w:rsidRDefault="00414E81" w:rsidP="00414E8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Obiective Concrete</w:t>
      </w:r>
      <w:r w:rsidR="00762A2A">
        <w:rPr>
          <w:rFonts w:ascii="Times New Roman" w:hAnsi="Times New Roman" w:cs="Times New Roman"/>
          <w:sz w:val="24"/>
        </w:rPr>
        <w:t>/Operaționale</w:t>
      </w:r>
      <w:r>
        <w:rPr>
          <w:rFonts w:ascii="Times New Roman" w:hAnsi="Times New Roman" w:cs="Times New Roman"/>
          <w:sz w:val="24"/>
        </w:rPr>
        <w:t>: performanțe la fiecare lecție</w:t>
      </w:r>
      <w:r w:rsidR="00762A2A">
        <w:rPr>
          <w:rFonts w:ascii="Times New Roman" w:hAnsi="Times New Roman" w:cs="Times New Roman"/>
          <w:sz w:val="24"/>
        </w:rPr>
        <w:t xml:space="preserve"> (ce trebuie să știe elevul al finalul orei); sunt măsurabile, observabile, clasice și concise.</w:t>
      </w:r>
    </w:p>
    <w:p w:rsidR="00414E81" w:rsidRDefault="00414E81" w:rsidP="00414E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i/>
          <w:sz w:val="24"/>
        </w:rPr>
        <w:t>Criteriul Psihologic</w:t>
      </w:r>
      <w:r>
        <w:rPr>
          <w:rFonts w:ascii="Times New Roman" w:hAnsi="Times New Roman" w:cs="Times New Roman"/>
          <w:sz w:val="24"/>
        </w:rPr>
        <w:t xml:space="preserve"> → Competențe:</w:t>
      </w:r>
    </w:p>
    <w:p w:rsidR="00414E81" w:rsidRDefault="00414E81" w:rsidP="00414E8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sz w:val="24"/>
          <w:u w:val="single"/>
        </w:rPr>
        <w:t>Obiective Psihologice</w:t>
      </w:r>
      <w:r>
        <w:rPr>
          <w:rFonts w:ascii="Times New Roman" w:hAnsi="Times New Roman" w:cs="Times New Roman"/>
          <w:sz w:val="24"/>
        </w:rPr>
        <w:t>:</w:t>
      </w:r>
    </w:p>
    <w:p w:rsidR="00414E81" w:rsidRDefault="00491146" w:rsidP="00414E8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Cognitive (teoria lui Bloom</w:t>
      </w:r>
      <w:r w:rsidR="00414E81">
        <w:rPr>
          <w:rFonts w:ascii="Times New Roman" w:hAnsi="Times New Roman" w:cs="Times New Roman"/>
          <w:sz w:val="24"/>
        </w:rPr>
        <w:t>);</w:t>
      </w:r>
    </w:p>
    <w:p w:rsidR="00414E81" w:rsidRDefault="00414E81" w:rsidP="00414E8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Noncognitive (afective);</w:t>
      </w:r>
    </w:p>
    <w:p w:rsidR="00414E81" w:rsidRDefault="00414E81" w:rsidP="00414E8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Psihomotorii (acționale);</w:t>
      </w:r>
    </w:p>
    <w:p w:rsidR="00414E81" w:rsidRDefault="00414E81" w:rsidP="00414E8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sz w:val="24"/>
          <w:u w:val="single"/>
        </w:rPr>
        <w:t>Obiective Psihologice Integrate</w:t>
      </w:r>
      <w:r>
        <w:rPr>
          <w:rFonts w:ascii="Times New Roman" w:hAnsi="Times New Roman" w:cs="Times New Roman"/>
          <w:sz w:val="24"/>
        </w:rPr>
        <w:t>:</w:t>
      </w:r>
    </w:p>
    <w:p w:rsidR="00414E81" w:rsidRDefault="00872C77" w:rsidP="00414E8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Psihologice-Cognitive (deprinderea intelectuală; informația logică …);</w:t>
      </w:r>
    </w:p>
    <w:p w:rsidR="00872C77" w:rsidRDefault="00872C77" w:rsidP="00414E8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Psihologice-Noncognitive (atitudinea);</w:t>
      </w:r>
    </w:p>
    <w:p w:rsidR="00872C77" w:rsidRDefault="00872C77" w:rsidP="00414E8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Psihologice-Psihomotorii; </w:t>
      </w:r>
    </w:p>
    <w:p w:rsidR="00872C77" w:rsidRDefault="00872C77" w:rsidP="00872C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i/>
          <w:sz w:val="24"/>
        </w:rPr>
        <w:t>Criteriul Conținutului</w:t>
      </w:r>
      <w:r>
        <w:rPr>
          <w:rFonts w:ascii="Times New Roman" w:hAnsi="Times New Roman" w:cs="Times New Roman"/>
          <w:sz w:val="24"/>
        </w:rPr>
        <w:t xml:space="preserve"> (cunoștințe cu valoare socială):</w:t>
      </w:r>
    </w:p>
    <w:p w:rsidR="00872C77" w:rsidRDefault="00872C77" w:rsidP="00872C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Obiective de stăpânire a materiei;</w:t>
      </w:r>
    </w:p>
    <w:p w:rsidR="00872C77" w:rsidRDefault="00872C77" w:rsidP="00872C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Obiective de transfer;</w:t>
      </w:r>
    </w:p>
    <w:p w:rsidR="00872C77" w:rsidRDefault="00872C77" w:rsidP="00872C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Obiective de exprimare creativă;</w:t>
      </w:r>
    </w:p>
    <w:p w:rsidR="00872C77" w:rsidRDefault="00872C77" w:rsidP="00872C77">
      <w:pPr>
        <w:jc w:val="both"/>
        <w:rPr>
          <w:rFonts w:ascii="Times New Roman" w:hAnsi="Times New Roman" w:cs="Times New Roman"/>
          <w:sz w:val="24"/>
        </w:rPr>
      </w:pPr>
    </w:p>
    <w:p w:rsidR="00872C77" w:rsidRDefault="00872C77" w:rsidP="00872C77">
      <w:pPr>
        <w:jc w:val="both"/>
        <w:rPr>
          <w:rFonts w:ascii="Times New Roman" w:hAnsi="Times New Roman" w:cs="Times New Roman"/>
          <w:sz w:val="24"/>
        </w:rPr>
      </w:pPr>
    </w:p>
    <w:p w:rsidR="00872C77" w:rsidRDefault="00872C77" w:rsidP="00872C77">
      <w:p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b/>
          <w:sz w:val="24"/>
        </w:rPr>
        <w:t>Taxonomia obiectivelor psihologice-cogntive</w:t>
      </w:r>
      <w:r w:rsidR="00762A2A">
        <w:rPr>
          <w:rFonts w:ascii="Times New Roman" w:hAnsi="Times New Roman" w:cs="Times New Roman"/>
          <w:b/>
          <w:sz w:val="24"/>
        </w:rPr>
        <w:t xml:space="preserve"> (</w:t>
      </w:r>
      <w:r w:rsidR="00762A2A" w:rsidRPr="00762A2A">
        <w:rPr>
          <w:rFonts w:ascii="Times New Roman" w:hAnsi="Times New Roman" w:cs="Times New Roman"/>
          <w:b/>
          <w:sz w:val="24"/>
          <w:u w:val="single"/>
        </w:rPr>
        <w:t>Bloom</w:t>
      </w:r>
      <w:r w:rsidR="00762A2A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</w:p>
    <w:p w:rsidR="00872C77" w:rsidRDefault="00872C77" w:rsidP="00872C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Obiective: generale și specifice;</w:t>
      </w:r>
    </w:p>
    <w:p w:rsidR="00872C77" w:rsidRDefault="00872C77" w:rsidP="00872C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Obiective concrete (operaționale) – </w:t>
      </w:r>
      <w:r w:rsidR="00762A2A">
        <w:rPr>
          <w:rFonts w:ascii="Times New Roman" w:hAnsi="Times New Roman" w:cs="Times New Roman"/>
          <w:sz w:val="24"/>
        </w:rPr>
        <w:t xml:space="preserve">duc la </w:t>
      </w:r>
      <w:r>
        <w:rPr>
          <w:rFonts w:ascii="Times New Roman" w:hAnsi="Times New Roman" w:cs="Times New Roman"/>
          <w:sz w:val="24"/>
        </w:rPr>
        <w:t>performanță;</w:t>
      </w:r>
    </w:p>
    <w:p w:rsidR="00872C77" w:rsidRDefault="00C0214C" w:rsidP="00C0214C">
      <w:p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b/>
          <w:sz w:val="24"/>
        </w:rPr>
        <w:t>Competențe pe termen lung/mediu</w:t>
      </w:r>
      <w:r>
        <w:rPr>
          <w:rFonts w:ascii="Times New Roman" w:hAnsi="Times New Roman" w:cs="Times New Roman"/>
          <w:sz w:val="24"/>
        </w:rPr>
        <w:t>:</w:t>
      </w:r>
    </w:p>
    <w:p w:rsidR="00C0214C" w:rsidRDefault="00C0214C" w:rsidP="00C021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i/>
          <w:sz w:val="24"/>
        </w:rPr>
        <w:t>De Gradul I</w:t>
      </w:r>
      <w:r>
        <w:rPr>
          <w:rFonts w:ascii="Times New Roman" w:hAnsi="Times New Roman" w:cs="Times New Roman"/>
          <w:sz w:val="24"/>
        </w:rPr>
        <w:t>:</w:t>
      </w:r>
    </w:p>
    <w:p w:rsidR="00C0214C" w:rsidRDefault="00C0214C" w:rsidP="00C021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Cunoașterea;       - se poate ajunge la </w:t>
      </w:r>
      <w:r w:rsidRPr="005D53D7">
        <w:rPr>
          <w:rFonts w:ascii="Times New Roman" w:hAnsi="Times New Roman" w:cs="Times New Roman"/>
          <w:sz w:val="24"/>
          <w:u w:val="single"/>
        </w:rPr>
        <w:t>performanță</w:t>
      </w:r>
    </w:p>
    <w:p w:rsidR="00C0214C" w:rsidRDefault="00C0214C" w:rsidP="00C021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Înțelegerea – redefinirea cu propriile cuvinte;</w:t>
      </w:r>
    </w:p>
    <w:p w:rsidR="00C0214C" w:rsidRDefault="00C0214C" w:rsidP="00C021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Aplicarea; </w:t>
      </w:r>
    </w:p>
    <w:p w:rsidR="00C0214C" w:rsidRDefault="00C0214C" w:rsidP="00C021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i/>
          <w:sz w:val="24"/>
        </w:rPr>
        <w:t>De Gradul II</w:t>
      </w:r>
      <w:r>
        <w:rPr>
          <w:rFonts w:ascii="Times New Roman" w:hAnsi="Times New Roman" w:cs="Times New Roman"/>
          <w:sz w:val="24"/>
        </w:rPr>
        <w:t>:</w:t>
      </w:r>
    </w:p>
    <w:p w:rsidR="00C0214C" w:rsidRDefault="00C0214C" w:rsidP="00C021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Analiza;</w:t>
      </w:r>
    </w:p>
    <w:p w:rsidR="00C0214C" w:rsidRDefault="00C0214C" w:rsidP="00C021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Sinteza;</w:t>
      </w:r>
    </w:p>
    <w:p w:rsidR="00C0214C" w:rsidRDefault="00C0214C" w:rsidP="00C021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Evaluarea Critică (alegera unor căi noi de soluționare a problemelor).</w:t>
      </w:r>
    </w:p>
    <w:p w:rsidR="00C0214C" w:rsidRDefault="00C0214C" w:rsidP="00C0214C">
      <w:p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b/>
          <w:sz w:val="24"/>
        </w:rPr>
        <w:t>Sfera de referință</w:t>
      </w:r>
      <w:r>
        <w:rPr>
          <w:rFonts w:ascii="Times New Roman" w:hAnsi="Times New Roman" w:cs="Times New Roman"/>
          <w:sz w:val="24"/>
        </w:rPr>
        <w:t>: funcția de deducere a obiectivelor concrete ale lecției (din obiective specifice).</w:t>
      </w:r>
    </w:p>
    <w:p w:rsidR="00C0214C" w:rsidRDefault="00C0214C" w:rsidP="00C0214C">
      <w:p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b/>
          <w:sz w:val="24"/>
        </w:rPr>
        <w:lastRenderedPageBreak/>
        <w:t>Structura obiectivelor concrete</w:t>
      </w:r>
      <w:r>
        <w:rPr>
          <w:rFonts w:ascii="Times New Roman" w:hAnsi="Times New Roman" w:cs="Times New Roman"/>
          <w:sz w:val="24"/>
        </w:rPr>
        <w:t>:</w:t>
      </w:r>
    </w:p>
    <w:p w:rsidR="00C0214C" w:rsidRDefault="00C0214C" w:rsidP="00C021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Definește acțiunea elevului pe parcursul lecției; </w:t>
      </w:r>
    </w:p>
    <w:p w:rsidR="00C0214C" w:rsidRDefault="00C0214C" w:rsidP="00C021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Definește criteriile de evaluare (pot fi calitative și cantitative);</w:t>
      </w:r>
    </w:p>
    <w:p w:rsidR="00C0214C" w:rsidRDefault="00C0214C" w:rsidP="00C021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Precizarea resurselor necesare p</w:t>
      </w:r>
      <w:r w:rsidR="005D53D7">
        <w:rPr>
          <w:rFonts w:ascii="Times New Roman" w:hAnsi="Times New Roman" w:cs="Times New Roman"/>
          <w:sz w:val="24"/>
        </w:rPr>
        <w:t>entru îndeplinirea obiectivelor:</w:t>
      </w:r>
    </w:p>
    <w:p w:rsidR="005D53D7" w:rsidRDefault="005D53D7" w:rsidP="005D53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i/>
          <w:sz w:val="24"/>
        </w:rPr>
        <w:t>Metode și mijloace</w:t>
      </w:r>
      <w:r>
        <w:rPr>
          <w:rFonts w:ascii="Times New Roman" w:hAnsi="Times New Roman" w:cs="Times New Roman"/>
          <w:sz w:val="24"/>
        </w:rPr>
        <w:t>;</w:t>
      </w:r>
    </w:p>
    <w:p w:rsidR="005D53D7" w:rsidRDefault="005D53D7" w:rsidP="005D53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i/>
          <w:sz w:val="24"/>
        </w:rPr>
        <w:t>Condiții de realizare</w:t>
      </w:r>
      <w:r>
        <w:rPr>
          <w:rFonts w:ascii="Times New Roman" w:hAnsi="Times New Roman" w:cs="Times New Roman"/>
          <w:sz w:val="24"/>
        </w:rPr>
        <w:t xml:space="preserve"> (externe și interne);</w:t>
      </w:r>
    </w:p>
    <w:p w:rsidR="005D53D7" w:rsidRDefault="005D53D7" w:rsidP="005D5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Evaluarea finală (pe baza criteriilor enunțate la început).</w:t>
      </w:r>
    </w:p>
    <w:p w:rsidR="005D53D7" w:rsidRDefault="005D53D7" w:rsidP="005D53D7">
      <w:p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b/>
          <w:sz w:val="24"/>
        </w:rPr>
        <w:t>Condiții</w:t>
      </w:r>
      <w:r>
        <w:rPr>
          <w:rFonts w:ascii="Times New Roman" w:hAnsi="Times New Roman" w:cs="Times New Roman"/>
          <w:sz w:val="24"/>
        </w:rPr>
        <w:t>:</w:t>
      </w:r>
    </w:p>
    <w:p w:rsidR="005D53D7" w:rsidRDefault="005D53D7" w:rsidP="005D5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Cunoașterea teoriei obiectivului;</w:t>
      </w:r>
    </w:p>
    <w:p w:rsidR="005D53D7" w:rsidRDefault="005D53D7" w:rsidP="005D5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Cunoașterea resurselor;</w:t>
      </w:r>
    </w:p>
    <w:p w:rsidR="005D53D7" w:rsidRPr="005D53D7" w:rsidRDefault="005D53D7" w:rsidP="005D5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Timpul când are loc activitatea.</w:t>
      </w:r>
    </w:p>
    <w:p w:rsidR="00872C77" w:rsidRPr="00872C77" w:rsidRDefault="00872C77" w:rsidP="00872C7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872C77" w:rsidRPr="00872C7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AD4" w:rsidRDefault="00697AD4" w:rsidP="009762B8">
      <w:pPr>
        <w:spacing w:after="0" w:line="240" w:lineRule="auto"/>
      </w:pPr>
      <w:r>
        <w:separator/>
      </w:r>
    </w:p>
  </w:endnote>
  <w:endnote w:type="continuationSeparator" w:id="0">
    <w:p w:rsidR="00697AD4" w:rsidRDefault="00697AD4" w:rsidP="00976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AD4" w:rsidRDefault="00697AD4" w:rsidP="009762B8">
      <w:pPr>
        <w:spacing w:after="0" w:line="240" w:lineRule="auto"/>
      </w:pPr>
      <w:r>
        <w:separator/>
      </w:r>
    </w:p>
  </w:footnote>
  <w:footnote w:type="continuationSeparator" w:id="0">
    <w:p w:rsidR="00697AD4" w:rsidRDefault="00697AD4" w:rsidP="00976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B8" w:rsidRDefault="009762B8">
    <w:pPr>
      <w:pStyle w:val="Header"/>
    </w:pPr>
    <w:r>
      <w:t>Curs 7</w:t>
    </w:r>
    <w:r w:rsidR="008500B4">
      <w:t xml:space="preserve"> </w:t>
    </w:r>
    <w:r w:rsidR="008500B4">
      <w:t>– Dumitrache Larisa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90581"/>
    <w:multiLevelType w:val="hybridMultilevel"/>
    <w:tmpl w:val="4CBC529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119C7"/>
    <w:multiLevelType w:val="hybridMultilevel"/>
    <w:tmpl w:val="8138D2C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F4FC6"/>
    <w:multiLevelType w:val="hybridMultilevel"/>
    <w:tmpl w:val="79DC8BB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838E3"/>
    <w:multiLevelType w:val="hybridMultilevel"/>
    <w:tmpl w:val="444A3C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F7"/>
    <w:multiLevelType w:val="hybridMultilevel"/>
    <w:tmpl w:val="717AC7D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519F0"/>
    <w:multiLevelType w:val="hybridMultilevel"/>
    <w:tmpl w:val="3864D172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B8"/>
    <w:rsid w:val="001F4765"/>
    <w:rsid w:val="00414E81"/>
    <w:rsid w:val="00491146"/>
    <w:rsid w:val="005D53D7"/>
    <w:rsid w:val="00697AD4"/>
    <w:rsid w:val="00762A2A"/>
    <w:rsid w:val="008500B4"/>
    <w:rsid w:val="00872C77"/>
    <w:rsid w:val="00885DAE"/>
    <w:rsid w:val="009762B8"/>
    <w:rsid w:val="009F3D30"/>
    <w:rsid w:val="00B16D88"/>
    <w:rsid w:val="00C0214C"/>
    <w:rsid w:val="00E63C1C"/>
    <w:rsid w:val="00FD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4A848E-F1C4-4ADB-97C2-7A83778B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2B8"/>
  </w:style>
  <w:style w:type="paragraph" w:styleId="Footer">
    <w:name w:val="footer"/>
    <w:basedOn w:val="Normal"/>
    <w:link w:val="FooterChar"/>
    <w:uiPriority w:val="99"/>
    <w:unhideWhenUsed/>
    <w:rsid w:val="00976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2B8"/>
  </w:style>
  <w:style w:type="paragraph" w:styleId="Title">
    <w:name w:val="Title"/>
    <w:basedOn w:val="Normal"/>
    <w:next w:val="Normal"/>
    <w:link w:val="TitleChar"/>
    <w:uiPriority w:val="10"/>
    <w:qFormat/>
    <w:rsid w:val="009762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278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6</cp:revision>
  <dcterms:created xsi:type="dcterms:W3CDTF">2019-11-14T17:25:00Z</dcterms:created>
  <dcterms:modified xsi:type="dcterms:W3CDTF">2019-12-23T14:43:00Z</dcterms:modified>
</cp:coreProperties>
</file>