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E1A14" w14:textId="77777777" w:rsidR="0040421B" w:rsidRPr="00902F8F" w:rsidRDefault="00F439A2" w:rsidP="00045222">
      <w:pPr>
        <w:pStyle w:val="Heading1"/>
        <w:rPr>
          <w:rFonts w:ascii="Segoe UI" w:hAnsi="Segoe UI" w:cs="Segoe UI"/>
          <w:sz w:val="36"/>
          <w:szCs w:val="36"/>
        </w:rPr>
      </w:pPr>
      <w:r w:rsidRPr="00902F8F">
        <w:rPr>
          <w:rFonts w:ascii="Segoe UI" w:hAnsi="Segoe UI" w:cs="Segoe UI"/>
          <w:sz w:val="36"/>
          <w:szCs w:val="36"/>
        </w:rPr>
        <w:t>Web Data Collection</w:t>
      </w:r>
      <w:r w:rsidR="0040421B" w:rsidRPr="00902F8F">
        <w:rPr>
          <w:rFonts w:ascii="Segoe UI" w:hAnsi="Segoe UI" w:cs="Segoe UI"/>
          <w:sz w:val="36"/>
          <w:szCs w:val="36"/>
        </w:rPr>
        <w:t xml:space="preserve"> Considerations</w:t>
      </w:r>
      <w:r w:rsidR="00045222" w:rsidRPr="00902F8F">
        <w:rPr>
          <w:rFonts w:ascii="Segoe UI" w:hAnsi="Segoe UI" w:cs="Segoe UI"/>
          <w:sz w:val="36"/>
          <w:szCs w:val="36"/>
        </w:rPr>
        <w:t xml:space="preserve">: </w:t>
      </w:r>
    </w:p>
    <w:p w14:paraId="70AF97A4" w14:textId="0764DFC6" w:rsidR="00F439A2" w:rsidRPr="00902F8F" w:rsidRDefault="00537EF6" w:rsidP="00045222">
      <w:pPr>
        <w:pStyle w:val="Heading1"/>
        <w:rPr>
          <w:rFonts w:ascii="Segoe UI" w:hAnsi="Segoe UI" w:cs="Segoe UI"/>
          <w:b w:val="0"/>
          <w:sz w:val="36"/>
          <w:szCs w:val="36"/>
        </w:rPr>
      </w:pPr>
      <w:r w:rsidRPr="00902F8F">
        <w:rPr>
          <w:rFonts w:ascii="Segoe UI" w:hAnsi="Segoe UI" w:cs="Segoe UI"/>
          <w:sz w:val="36"/>
          <w:szCs w:val="36"/>
        </w:rPr>
        <w:t>Interacting with Robots.txt</w:t>
      </w:r>
    </w:p>
    <w:p w14:paraId="51187F1C" w14:textId="77777777" w:rsidR="00F439A2" w:rsidRPr="005E19A1" w:rsidRDefault="00F439A2" w:rsidP="00F439A2">
      <w:pPr>
        <w:jc w:val="both"/>
        <w:rPr>
          <w:rFonts w:ascii="Arial" w:eastAsia="Times New Roman" w:hAnsi="Arial" w:cs="Arial"/>
          <w:b/>
        </w:rPr>
      </w:pPr>
    </w:p>
    <w:p w14:paraId="7C227018" w14:textId="420D92FE" w:rsidR="00D33D8E" w:rsidRPr="00950A73" w:rsidRDefault="00537EF6" w:rsidP="00F439A2">
      <w:pPr>
        <w:jc w:val="both"/>
      </w:pPr>
      <w:r w:rsidRPr="00950A73">
        <w:t>The Robots Exclusion Protocol</w:t>
      </w:r>
      <w:r w:rsidR="006F4F60" w:rsidRPr="00950A73">
        <w:t>, often</w:t>
      </w:r>
      <w:r w:rsidRPr="00950A73">
        <w:t xml:space="preserve"> called “</w:t>
      </w:r>
      <w:r w:rsidR="00911542" w:rsidRPr="00950A73">
        <w:t>r</w:t>
      </w:r>
      <w:r w:rsidRPr="00950A73">
        <w:t>obots.txt</w:t>
      </w:r>
      <w:r w:rsidR="006F4F60" w:rsidRPr="00950A73">
        <w:t>,</w:t>
      </w:r>
      <w:r w:rsidRPr="00950A73">
        <w:t xml:space="preserve">” </w:t>
      </w:r>
      <w:r w:rsidR="006F4F60" w:rsidRPr="00950A73">
        <w:t xml:space="preserve">is a file that </w:t>
      </w:r>
      <w:r w:rsidRPr="00950A73">
        <w:t>website</w:t>
      </w:r>
      <w:r w:rsidR="006F4F60" w:rsidRPr="00950A73">
        <w:t xml:space="preserve"> </w:t>
      </w:r>
      <w:r w:rsidR="0038515E" w:rsidRPr="00950A73">
        <w:t xml:space="preserve">operator </w:t>
      </w:r>
      <w:r w:rsidR="00430855" w:rsidRPr="00950A73">
        <w:t xml:space="preserve">might place in </w:t>
      </w:r>
      <w:r w:rsidR="0038515E" w:rsidRPr="00950A73">
        <w:t xml:space="preserve">the </w:t>
      </w:r>
      <w:r w:rsidR="00430855" w:rsidRPr="00950A73">
        <w:t xml:space="preserve">top level directory </w:t>
      </w:r>
      <w:r w:rsidR="0038515E" w:rsidRPr="00950A73">
        <w:t xml:space="preserve">of a website </w:t>
      </w:r>
      <w:r w:rsidR="006F4F60" w:rsidRPr="00950A73">
        <w:t>to request</w:t>
      </w:r>
      <w:r w:rsidRPr="00950A73">
        <w:t xml:space="preserve"> </w:t>
      </w:r>
      <w:r w:rsidR="00430855" w:rsidRPr="00950A73">
        <w:t xml:space="preserve">that </w:t>
      </w:r>
      <w:r w:rsidRPr="00950A73">
        <w:t>cooperating web crawlers and other automated visitors (“</w:t>
      </w:r>
      <w:r w:rsidRPr="00950A73">
        <w:rPr>
          <w:i/>
          <w:iCs/>
        </w:rPr>
        <w:t>Bots</w:t>
      </w:r>
      <w:r w:rsidRPr="00950A73">
        <w:t>”)</w:t>
      </w:r>
      <w:r w:rsidR="00430855" w:rsidRPr="00950A73">
        <w:t xml:space="preserve"> </w:t>
      </w:r>
      <w:r w:rsidR="00B654D2" w:rsidRPr="00950A73">
        <w:t xml:space="preserve">do </w:t>
      </w:r>
      <w:r w:rsidR="00430855" w:rsidRPr="00950A73">
        <w:t xml:space="preserve">not </w:t>
      </w:r>
      <w:r w:rsidRPr="00950A73">
        <w:t xml:space="preserve">access all or part of </w:t>
      </w:r>
      <w:r w:rsidR="00430855" w:rsidRPr="00950A73">
        <w:t>the</w:t>
      </w:r>
      <w:r w:rsidR="00F33BC2" w:rsidRPr="00950A73">
        <w:t xml:space="preserve"> </w:t>
      </w:r>
      <w:r w:rsidRPr="00950A73">
        <w:t xml:space="preserve">website. </w:t>
      </w:r>
      <w:r w:rsidR="00165F6B" w:rsidRPr="00950A73">
        <w:t xml:space="preserve"> </w:t>
      </w:r>
      <w:r w:rsidR="00C65A0E" w:rsidRPr="00950A73">
        <w:t xml:space="preserve">Despite having been created in 1994, robots.txt has not been adopted as a formal standard, nor are there established norms for how to interact with it outside of the search engine industry. </w:t>
      </w:r>
      <w:r w:rsidR="00165F6B" w:rsidRPr="00950A73">
        <w:t xml:space="preserve"> </w:t>
      </w:r>
      <w:r w:rsidR="00574AD0" w:rsidRPr="00950A73">
        <w:t>Courts have articulated, under various legal theories, that robots.txt is not a binding directive</w:t>
      </w:r>
      <w:r w:rsidR="00822CE5" w:rsidRPr="00950A73">
        <w:t xml:space="preserve">, and </w:t>
      </w:r>
      <w:r w:rsidR="00574AD0" w:rsidRPr="00950A73">
        <w:t>t</w:t>
      </w:r>
      <w:r w:rsidR="00D619FC" w:rsidRPr="00950A73">
        <w:t xml:space="preserve">here is </w:t>
      </w:r>
      <w:r w:rsidR="0024661F" w:rsidRPr="00950A73">
        <w:t xml:space="preserve">currently </w:t>
      </w:r>
      <w:r w:rsidR="00D619FC" w:rsidRPr="00950A73">
        <w:t xml:space="preserve">no </w:t>
      </w:r>
      <w:r w:rsidR="00D33D8E" w:rsidRPr="00950A73">
        <w:t xml:space="preserve">legally binding </w:t>
      </w:r>
      <w:r w:rsidR="00D619FC" w:rsidRPr="00950A73">
        <w:t>requir</w:t>
      </w:r>
      <w:r w:rsidR="00D33D8E" w:rsidRPr="00950A73">
        <w:t>ement</w:t>
      </w:r>
      <w:r w:rsidR="00D619FC" w:rsidRPr="00950A73">
        <w:t xml:space="preserve"> </w:t>
      </w:r>
      <w:r w:rsidR="00D33D8E" w:rsidRPr="00950A73">
        <w:t xml:space="preserve">to </w:t>
      </w:r>
      <w:r w:rsidR="00D619FC" w:rsidRPr="00950A73">
        <w:t>adhere to the preferences stated in a robots.txt file</w:t>
      </w:r>
      <w:r w:rsidR="00430855" w:rsidRPr="00950A73">
        <w:t xml:space="preserve"> </w:t>
      </w:r>
      <w:r w:rsidR="00D619FC" w:rsidRPr="00950A73">
        <w:t xml:space="preserve">or even to check for the existence of the file on a given </w:t>
      </w:r>
      <w:r w:rsidR="00822CE5" w:rsidRPr="00950A73">
        <w:t>website</w:t>
      </w:r>
      <w:r w:rsidR="00B654D2" w:rsidRPr="00950A73">
        <w:t>.</w:t>
      </w:r>
      <w:r w:rsidR="00C65A0E" w:rsidRPr="00950A73">
        <w:t xml:space="preserve"> </w:t>
      </w:r>
      <w:r w:rsidR="00165F6B" w:rsidRPr="00950A73">
        <w:t xml:space="preserve"> </w:t>
      </w:r>
      <w:r w:rsidR="00B654D2" w:rsidRPr="00950A73">
        <w:t>T</w:t>
      </w:r>
      <w:r w:rsidR="00D619FC" w:rsidRPr="00950A73">
        <w:t xml:space="preserve">he </w:t>
      </w:r>
      <w:r w:rsidR="00D33D8E" w:rsidRPr="00950A73">
        <w:t xml:space="preserve">mere </w:t>
      </w:r>
      <w:r w:rsidR="00D619FC" w:rsidRPr="00950A73">
        <w:t xml:space="preserve">posting of the file </w:t>
      </w:r>
      <w:r w:rsidR="0038515E" w:rsidRPr="00950A73">
        <w:t xml:space="preserve">by </w:t>
      </w:r>
      <w:r w:rsidR="00D619FC" w:rsidRPr="00950A73">
        <w:t xml:space="preserve">a website </w:t>
      </w:r>
      <w:r w:rsidR="0038515E" w:rsidRPr="00950A73">
        <w:t xml:space="preserve">operator </w:t>
      </w:r>
      <w:r w:rsidR="00D619FC" w:rsidRPr="00950A73">
        <w:t>does not create a binding contract with site visitors</w:t>
      </w:r>
      <w:r w:rsidR="00574AD0" w:rsidRPr="00950A73">
        <w:t xml:space="preserve"> or any other duty towards </w:t>
      </w:r>
      <w:r w:rsidR="0038515E" w:rsidRPr="00950A73">
        <w:t xml:space="preserve">the </w:t>
      </w:r>
      <w:r w:rsidR="00574AD0" w:rsidRPr="00950A73">
        <w:t>website operator, and there is no indication that collecting data from a website having a robots.txt file, without more, is deceptive</w:t>
      </w:r>
      <w:r w:rsidR="00D33D8E" w:rsidRPr="00950A73">
        <w:t>.</w:t>
      </w:r>
      <w:r w:rsidR="00FE4FD6" w:rsidRPr="00950A73">
        <w:t xml:space="preserve"> </w:t>
      </w:r>
    </w:p>
    <w:p w14:paraId="3D7045FD" w14:textId="6C7B4CA4" w:rsidR="00682FFC" w:rsidRPr="00950A73" w:rsidRDefault="00682FFC" w:rsidP="00682FFC">
      <w:pPr>
        <w:jc w:val="both"/>
      </w:pPr>
    </w:p>
    <w:p w14:paraId="613C6497" w14:textId="51383194" w:rsidR="00483CAC" w:rsidRPr="00950A73" w:rsidRDefault="00DF4DEF" w:rsidP="00F439A2">
      <w:pPr>
        <w:jc w:val="both"/>
        <w:rPr>
          <w:rFonts w:eastAsia="Times New Roman"/>
        </w:rPr>
      </w:pPr>
      <w:r w:rsidRPr="00950A73">
        <w:t xml:space="preserve">In the absence of any </w:t>
      </w:r>
      <w:r w:rsidR="00BF23AB" w:rsidRPr="00950A73">
        <w:t xml:space="preserve">legal requirements or </w:t>
      </w:r>
      <w:r w:rsidR="00F439A2" w:rsidRPr="00950A73">
        <w:t xml:space="preserve">generally accepted </w:t>
      </w:r>
      <w:r w:rsidR="00A74F63" w:rsidRPr="00950A73">
        <w:t>principles</w:t>
      </w:r>
      <w:r w:rsidR="00F439A2" w:rsidRPr="00950A73">
        <w:t xml:space="preserve"> </w:t>
      </w:r>
      <w:r w:rsidRPr="00950A73">
        <w:t>for non-search engine Bots</w:t>
      </w:r>
      <w:r w:rsidR="00AE43EF" w:rsidRPr="00950A73">
        <w:t xml:space="preserve"> </w:t>
      </w:r>
      <w:r w:rsidR="00911542" w:rsidRPr="00950A73">
        <w:t>(</w:t>
      </w:r>
      <w:r w:rsidR="00822CE5" w:rsidRPr="00950A73">
        <w:t xml:space="preserve">used by </w:t>
      </w:r>
      <w:r w:rsidR="00911542" w:rsidRPr="00950A73">
        <w:t>“</w:t>
      </w:r>
      <w:r w:rsidR="00911542" w:rsidRPr="00950A73">
        <w:rPr>
          <w:i/>
        </w:rPr>
        <w:t>Data Collectors</w:t>
      </w:r>
      <w:r w:rsidR="00911542" w:rsidRPr="00950A73">
        <w:t>”)</w:t>
      </w:r>
      <w:r w:rsidR="00F439A2" w:rsidRPr="00950A73">
        <w:t xml:space="preserve">, the FISD </w:t>
      </w:r>
      <w:r w:rsidR="00822CE5" w:rsidRPr="00950A73">
        <w:t>Alternative Data Council</w:t>
      </w:r>
      <w:r w:rsidR="00F439A2" w:rsidRPr="00950A73">
        <w:t xml:space="preserve"> recommends that firms </w:t>
      </w:r>
      <w:r w:rsidR="00D96181" w:rsidRPr="00950A73">
        <w:t>consider the approach</w:t>
      </w:r>
      <w:r w:rsidR="00F439A2" w:rsidRPr="00950A73">
        <w:t xml:space="preserve"> discussed below, unless circumstances merit otherwise</w:t>
      </w:r>
      <w:r w:rsidR="00772D8B" w:rsidRPr="00950A73">
        <w:rPr>
          <w:rFonts w:eastAsia="Times New Roman"/>
        </w:rPr>
        <w:t>.</w:t>
      </w:r>
    </w:p>
    <w:p w14:paraId="6318BCEC" w14:textId="4714987A" w:rsidR="00F439A2" w:rsidRPr="00950A73" w:rsidRDefault="00F439A2" w:rsidP="00F439A2">
      <w:pPr>
        <w:jc w:val="both"/>
        <w:rPr>
          <w:rFonts w:eastAsia="Times New Roman"/>
        </w:rPr>
      </w:pPr>
    </w:p>
    <w:p w14:paraId="0A5C95A3" w14:textId="0DC854DA" w:rsidR="00FE4FD6" w:rsidRPr="00950A73" w:rsidRDefault="00B84D2E" w:rsidP="00EC1412">
      <w:pPr>
        <w:jc w:val="both"/>
      </w:pPr>
      <w:r w:rsidRPr="00950A73">
        <w:rPr>
          <w:b/>
          <w:bCs/>
        </w:rPr>
        <w:t xml:space="preserve">In the absence of other legal or contractual obligations, </w:t>
      </w:r>
      <w:r w:rsidR="00294140" w:rsidRPr="00950A73">
        <w:rPr>
          <w:b/>
          <w:bCs/>
        </w:rPr>
        <w:t xml:space="preserve">we believe </w:t>
      </w:r>
      <w:r w:rsidR="00D53F6B" w:rsidRPr="00950A73">
        <w:rPr>
          <w:b/>
          <w:bCs/>
        </w:rPr>
        <w:t xml:space="preserve">Data Collectors </w:t>
      </w:r>
      <w:r w:rsidRPr="00950A73">
        <w:rPr>
          <w:b/>
          <w:bCs/>
        </w:rPr>
        <w:t>retain discretion to choose whether to comply with robots.txt files.</w:t>
      </w:r>
      <w:r w:rsidR="007E60F4" w:rsidRPr="00950A73">
        <w:rPr>
          <w:b/>
          <w:bCs/>
        </w:rPr>
        <w:t xml:space="preserve"> </w:t>
      </w:r>
      <w:r w:rsidR="00165F6B" w:rsidRPr="00950A73">
        <w:rPr>
          <w:b/>
          <w:bCs/>
        </w:rPr>
        <w:t xml:space="preserve"> </w:t>
      </w:r>
      <w:r w:rsidR="00FE4FD6" w:rsidRPr="00950A73">
        <w:t>This includes the choice of whether to search for the presence of a robots.txt file as an initial matter</w:t>
      </w:r>
      <w:r w:rsidR="00574AD0" w:rsidRPr="00950A73">
        <w:t xml:space="preserve"> and</w:t>
      </w:r>
      <w:r w:rsidR="00FE4FD6" w:rsidRPr="00950A73">
        <w:t xml:space="preserve"> whether to </w:t>
      </w:r>
      <w:r w:rsidR="00FF5C96" w:rsidRPr="00950A73">
        <w:t>honor the request in</w:t>
      </w:r>
      <w:r w:rsidR="00FE4FD6" w:rsidRPr="00950A73">
        <w:t xml:space="preserve"> the file</w:t>
      </w:r>
      <w:r w:rsidR="00AE43EF" w:rsidRPr="00950A73">
        <w:t>.  Data Collectors may decide to</w:t>
      </w:r>
      <w:r w:rsidR="00FF5C96" w:rsidRPr="00950A73">
        <w:t xml:space="preserve"> </w:t>
      </w:r>
      <w:r w:rsidR="00AE43EF" w:rsidRPr="00950A73">
        <w:t>honor the request in</w:t>
      </w:r>
      <w:r w:rsidR="00FE4FD6" w:rsidRPr="00950A73">
        <w:t xml:space="preserve"> certain </w:t>
      </w:r>
      <w:r w:rsidR="00AE43EF" w:rsidRPr="00950A73">
        <w:t>circumstances</w:t>
      </w:r>
      <w:r w:rsidR="00FE4FD6" w:rsidRPr="00950A73">
        <w:t xml:space="preserve"> o</w:t>
      </w:r>
      <w:r w:rsidR="00FF5C96" w:rsidRPr="00950A73">
        <w:t>r not at all</w:t>
      </w:r>
      <w:r w:rsidR="00FE4FD6" w:rsidRPr="00950A73">
        <w:t>.</w:t>
      </w:r>
      <w:r w:rsidR="00574AD0" w:rsidRPr="00950A73">
        <w:t xml:space="preserve"> </w:t>
      </w:r>
      <w:r w:rsidR="00165F6B" w:rsidRPr="00950A73">
        <w:t xml:space="preserve"> </w:t>
      </w:r>
      <w:r w:rsidR="00574AD0" w:rsidRPr="00950A73">
        <w:t>The presence or absence of robots.txt on a website is only one among multiple considerations in assessing claims against Data Collectors, as instructed by the examples, below:</w:t>
      </w:r>
    </w:p>
    <w:p w14:paraId="5304E3B3" w14:textId="77777777" w:rsidR="00F33BC2" w:rsidRPr="00950A73" w:rsidRDefault="00F33BC2" w:rsidP="00EC1412">
      <w:pPr>
        <w:jc w:val="both"/>
      </w:pPr>
    </w:p>
    <w:p w14:paraId="54ED6ECE" w14:textId="583EA524" w:rsidR="0069365F" w:rsidRPr="00950A73" w:rsidRDefault="007E60F4" w:rsidP="00821AA1">
      <w:pPr>
        <w:pStyle w:val="ListParagraph"/>
        <w:numPr>
          <w:ilvl w:val="0"/>
          <w:numId w:val="7"/>
        </w:numPr>
        <w:jc w:val="both"/>
      </w:pPr>
      <w:r w:rsidRPr="00950A73">
        <w:t xml:space="preserve">Data Collector Alice is not obligated to adhere to www.bob.com’s robots.txt file, </w:t>
      </w:r>
      <w:r w:rsidR="00351BF3" w:rsidRPr="00950A73">
        <w:t xml:space="preserve">which contains a </w:t>
      </w:r>
      <w:r w:rsidR="00D5376F" w:rsidRPr="00950A73">
        <w:t xml:space="preserve">particular </w:t>
      </w:r>
      <w:r w:rsidR="00351BF3" w:rsidRPr="00950A73">
        <w:t>crawl delay parameter</w:t>
      </w:r>
      <w:r w:rsidR="00D5376F" w:rsidRPr="00950A73">
        <w:t xml:space="preserve">.  Nonetheless, in designing a </w:t>
      </w:r>
      <w:r w:rsidR="00822CE5" w:rsidRPr="00950A73">
        <w:t>Bot</w:t>
      </w:r>
      <w:r w:rsidR="00D5376F" w:rsidRPr="00950A73">
        <w:t>,</w:t>
      </w:r>
      <w:r w:rsidR="00351BF3" w:rsidRPr="00950A73">
        <w:t xml:space="preserve"> Alice </w:t>
      </w:r>
      <w:r w:rsidR="00ED1D77" w:rsidRPr="00950A73">
        <w:t>should</w:t>
      </w:r>
      <w:r w:rsidR="00351BF3" w:rsidRPr="00950A73">
        <w:t xml:space="preserve"> </w:t>
      </w:r>
      <w:r w:rsidR="00D5376F" w:rsidRPr="00950A73">
        <w:t>still take</w:t>
      </w:r>
      <w:r w:rsidR="00ED1D77" w:rsidRPr="00950A73">
        <w:t xml:space="preserve"> reasonable measure</w:t>
      </w:r>
      <w:r w:rsidR="00821AA1" w:rsidRPr="00950A73">
        <w:t>s</w:t>
      </w:r>
      <w:r w:rsidR="00ED1D77" w:rsidRPr="00950A73">
        <w:t xml:space="preserve"> to avoid</w:t>
      </w:r>
      <w:r w:rsidR="00351BF3" w:rsidRPr="00950A73">
        <w:t xml:space="preserve"> collection activities that </w:t>
      </w:r>
      <w:r w:rsidR="00821AA1" w:rsidRPr="00950A73">
        <w:t>have a significant adverse</w:t>
      </w:r>
      <w:r w:rsidR="00351BF3" w:rsidRPr="00950A73">
        <w:t xml:space="preserve"> impact </w:t>
      </w:r>
      <w:r w:rsidR="00821AA1" w:rsidRPr="00950A73">
        <w:t xml:space="preserve">on </w:t>
      </w:r>
      <w:r w:rsidR="00351BF3" w:rsidRPr="00950A73">
        <w:t>the performance of bob.com</w:t>
      </w:r>
      <w:r w:rsidR="00D5376F" w:rsidRPr="00950A73">
        <w:t>, similar to those the robots.txt sought to accomplish</w:t>
      </w:r>
      <w:r w:rsidR="00822CE5" w:rsidRPr="00950A73">
        <w:t xml:space="preserve"> and as discussed in the other </w:t>
      </w:r>
      <w:r w:rsidR="009D066B" w:rsidRPr="00950A73">
        <w:t xml:space="preserve">FISD Alternative Data Council </w:t>
      </w:r>
      <w:r w:rsidR="00822CE5" w:rsidRPr="00950A73">
        <w:t>Web Data Collection Considerations</w:t>
      </w:r>
      <w:r w:rsidR="00351BF3" w:rsidRPr="00950A73">
        <w:t>.</w:t>
      </w:r>
    </w:p>
    <w:p w14:paraId="3ADF3AE6" w14:textId="76524DE3" w:rsidR="000E2CB0" w:rsidRPr="00950A73" w:rsidRDefault="000E2CB0" w:rsidP="000E2CB0">
      <w:pPr>
        <w:pStyle w:val="ListParagraph"/>
        <w:numPr>
          <w:ilvl w:val="0"/>
          <w:numId w:val="7"/>
        </w:numPr>
      </w:pPr>
      <w:r w:rsidRPr="00950A73">
        <w:t xml:space="preserve">If Alice’s Bot is programmed to identify robots.txt but not follow it, then Alice’s awareness of Bob’s Bot preferences could be taken into consideration when </w:t>
      </w:r>
      <w:r w:rsidR="000F0C06" w:rsidRPr="00950A73">
        <w:t xml:space="preserve">making a decision about </w:t>
      </w:r>
      <w:r w:rsidRPr="00950A73">
        <w:t>certain legal claims. Alice’s knowledge of the robots.txt file would not likely determine, on its own, the outcome of any legal claim being made by Bob; however, Bob might point to Alice’s awareness of the Robots.txt file to argue that her conduct was willful or knowing.</w:t>
      </w:r>
    </w:p>
    <w:p w14:paraId="229DAFBF" w14:textId="77777777" w:rsidR="00592A58" w:rsidRPr="00950A73" w:rsidRDefault="00592A58" w:rsidP="001F5928">
      <w:pPr>
        <w:jc w:val="both"/>
      </w:pPr>
    </w:p>
    <w:p w14:paraId="21076B8C" w14:textId="74CCF060" w:rsidR="00ED1D77" w:rsidRPr="00950A73" w:rsidRDefault="00A66678" w:rsidP="002B5E00">
      <w:pPr>
        <w:pStyle w:val="ListParagraph"/>
        <w:numPr>
          <w:ilvl w:val="0"/>
          <w:numId w:val="7"/>
        </w:numPr>
        <w:jc w:val="both"/>
      </w:pPr>
      <w:r w:rsidRPr="00950A73">
        <w:t>If Alice’s Bot is programmed to look for robots.txt and follow i</w:t>
      </w:r>
      <w:r w:rsidR="004F7C90" w:rsidRPr="00950A73">
        <w:t xml:space="preserve">t, </w:t>
      </w:r>
      <w:r w:rsidR="009B3842" w:rsidRPr="00950A73">
        <w:t>then this approach</w:t>
      </w:r>
      <w:r w:rsidR="004F7C90" w:rsidRPr="00950A73">
        <w:t xml:space="preserve"> may </w:t>
      </w:r>
      <w:r w:rsidR="009B3842" w:rsidRPr="00950A73">
        <w:t xml:space="preserve">be used to support an argument that Alice </w:t>
      </w:r>
      <w:r w:rsidR="00822CE5" w:rsidRPr="00950A73">
        <w:t xml:space="preserve">respected Bob’s explicit wishes with regard to web data collection.  </w:t>
      </w:r>
    </w:p>
    <w:sectPr w:rsidR="00ED1D77" w:rsidRPr="00950A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B8E9" w14:textId="77777777" w:rsidR="00C55EC6" w:rsidRDefault="00C55EC6" w:rsidP="00894E4F">
      <w:r>
        <w:separator/>
      </w:r>
    </w:p>
  </w:endnote>
  <w:endnote w:type="continuationSeparator" w:id="0">
    <w:p w14:paraId="1FCB5836" w14:textId="77777777" w:rsidR="00C55EC6" w:rsidRDefault="00C55EC6" w:rsidP="0089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92E0" w14:textId="77777777" w:rsidR="00293BA9" w:rsidRDefault="00293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7811C" w14:textId="77777777" w:rsidR="00293BA9" w:rsidRDefault="00C55EC6" w:rsidP="00293BA9">
    <w:pPr>
      <w:rPr>
        <w:rFonts w:cs="Tahoma"/>
        <w:sz w:val="18"/>
        <w:szCs w:val="18"/>
      </w:rPr>
    </w:pPr>
    <w:hyperlink r:id="rId1" w:history="1">
      <w:r w:rsidR="00293BA9">
        <w:rPr>
          <w:rStyle w:val="Hyperlink"/>
          <w:rFonts w:cs="Tahoma"/>
          <w:sz w:val="18"/>
          <w:szCs w:val="18"/>
        </w:rPr>
        <w:t>http://www.siia.net/Divisions/FISD-Financial-Information-Services-Association/Programs/Alternative-Data-Council</w:t>
      </w:r>
    </w:hyperlink>
  </w:p>
  <w:p w14:paraId="66E0E82F" w14:textId="565924C6" w:rsidR="00293BA9" w:rsidRDefault="00293BA9" w:rsidP="00293BA9">
    <w:pPr>
      <w:rPr>
        <w:rFonts w:cs="Tahoma"/>
        <w:sz w:val="18"/>
        <w:szCs w:val="18"/>
      </w:rPr>
    </w:pPr>
    <w:r>
      <w:rPr>
        <w:rFonts w:cs="Tahoma"/>
        <w:sz w:val="18"/>
        <w:szCs w:val="18"/>
      </w:rPr>
      <w:t>Version 1.0 October 2020</w:t>
    </w:r>
  </w:p>
  <w:p w14:paraId="74FB5EFD" w14:textId="4579EDA7" w:rsidR="0022410C" w:rsidRPr="00950A73" w:rsidRDefault="002241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D75AD" w14:textId="77777777" w:rsidR="00293BA9" w:rsidRDefault="0029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6F12E" w14:textId="77777777" w:rsidR="00C55EC6" w:rsidRDefault="00C55EC6" w:rsidP="00894E4F">
      <w:r>
        <w:separator/>
      </w:r>
    </w:p>
  </w:footnote>
  <w:footnote w:type="continuationSeparator" w:id="0">
    <w:p w14:paraId="62A60A85" w14:textId="77777777" w:rsidR="00C55EC6" w:rsidRDefault="00C55EC6" w:rsidP="00894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2C194" w14:textId="77777777" w:rsidR="00293BA9" w:rsidRDefault="00293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8BA2B" w14:textId="5B58F722" w:rsidR="00894E4F" w:rsidRPr="00B14AD1" w:rsidRDefault="009A560E" w:rsidP="009A560E">
    <w:pPr>
      <w:pStyle w:val="Header"/>
      <w:jc w:val="center"/>
      <w:rPr>
        <w:b/>
      </w:rPr>
    </w:pPr>
    <w:r>
      <w:rPr>
        <w:noProof/>
      </w:rPr>
      <w:drawing>
        <wp:inline distT="0" distB="0" distL="0" distR="0" wp14:anchorId="7F0DB44E" wp14:editId="4BCB1630">
          <wp:extent cx="2202180" cy="381000"/>
          <wp:effectExtent l="0" t="0" r="7620" b="0"/>
          <wp:docPr id="2" name="Picture 2" descr="FISD">
            <a:hlinkClick xmlns:a="http://schemas.openxmlformats.org/drawingml/2006/main" r:id="rId1" tgtFrame="_blank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SD">
                    <a:hlinkClick r:id="rId1" tgtFrame="_blank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31887" w14:textId="77777777" w:rsidR="00293BA9" w:rsidRDefault="00293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33AE5"/>
    <w:multiLevelType w:val="multilevel"/>
    <w:tmpl w:val="5C2A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D4DC0"/>
    <w:multiLevelType w:val="hybridMultilevel"/>
    <w:tmpl w:val="08F2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40679"/>
    <w:multiLevelType w:val="hybridMultilevel"/>
    <w:tmpl w:val="E472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94238"/>
    <w:multiLevelType w:val="hybridMultilevel"/>
    <w:tmpl w:val="2C12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1526C"/>
    <w:multiLevelType w:val="hybridMultilevel"/>
    <w:tmpl w:val="7E64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B3590"/>
    <w:multiLevelType w:val="hybridMultilevel"/>
    <w:tmpl w:val="0516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40D05"/>
    <w:multiLevelType w:val="hybridMultilevel"/>
    <w:tmpl w:val="3AB4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9C"/>
    <w:rsid w:val="00027467"/>
    <w:rsid w:val="00045222"/>
    <w:rsid w:val="000503EE"/>
    <w:rsid w:val="0005309C"/>
    <w:rsid w:val="00063FBC"/>
    <w:rsid w:val="00071D64"/>
    <w:rsid w:val="000E2CB0"/>
    <w:rsid w:val="000F0C06"/>
    <w:rsid w:val="000F341A"/>
    <w:rsid w:val="00116C0D"/>
    <w:rsid w:val="00122EF3"/>
    <w:rsid w:val="00165715"/>
    <w:rsid w:val="00165F6B"/>
    <w:rsid w:val="00172EB8"/>
    <w:rsid w:val="00181685"/>
    <w:rsid w:val="001948AC"/>
    <w:rsid w:val="001F5928"/>
    <w:rsid w:val="00222B29"/>
    <w:rsid w:val="0022410C"/>
    <w:rsid w:val="0024661F"/>
    <w:rsid w:val="002475B4"/>
    <w:rsid w:val="00251CBC"/>
    <w:rsid w:val="00284406"/>
    <w:rsid w:val="00293BA9"/>
    <w:rsid w:val="00294140"/>
    <w:rsid w:val="002F0710"/>
    <w:rsid w:val="00310628"/>
    <w:rsid w:val="00351BF3"/>
    <w:rsid w:val="0038515E"/>
    <w:rsid w:val="003B07E6"/>
    <w:rsid w:val="003F0A0C"/>
    <w:rsid w:val="003F53F7"/>
    <w:rsid w:val="0040421B"/>
    <w:rsid w:val="00430855"/>
    <w:rsid w:val="00436501"/>
    <w:rsid w:val="00437ABA"/>
    <w:rsid w:val="00470397"/>
    <w:rsid w:val="00483CAC"/>
    <w:rsid w:val="004C72DC"/>
    <w:rsid w:val="004E28CB"/>
    <w:rsid w:val="004F7C90"/>
    <w:rsid w:val="00537EF6"/>
    <w:rsid w:val="00554E5D"/>
    <w:rsid w:val="00574AD0"/>
    <w:rsid w:val="00592A58"/>
    <w:rsid w:val="005A3325"/>
    <w:rsid w:val="005C0B01"/>
    <w:rsid w:val="005E19A1"/>
    <w:rsid w:val="005E1B5C"/>
    <w:rsid w:val="005F6DA4"/>
    <w:rsid w:val="0060257D"/>
    <w:rsid w:val="006039A6"/>
    <w:rsid w:val="006238DA"/>
    <w:rsid w:val="00627992"/>
    <w:rsid w:val="006424E4"/>
    <w:rsid w:val="00682FFC"/>
    <w:rsid w:val="0069365F"/>
    <w:rsid w:val="00695E95"/>
    <w:rsid w:val="006F4F60"/>
    <w:rsid w:val="00706A87"/>
    <w:rsid w:val="007166ED"/>
    <w:rsid w:val="007560D3"/>
    <w:rsid w:val="00772D8B"/>
    <w:rsid w:val="007A0994"/>
    <w:rsid w:val="007A0DA2"/>
    <w:rsid w:val="007D31AC"/>
    <w:rsid w:val="007D583E"/>
    <w:rsid w:val="007E60F4"/>
    <w:rsid w:val="007F7548"/>
    <w:rsid w:val="008200D2"/>
    <w:rsid w:val="00821AA1"/>
    <w:rsid w:val="00822CE5"/>
    <w:rsid w:val="0086559F"/>
    <w:rsid w:val="00894E4F"/>
    <w:rsid w:val="008C17CD"/>
    <w:rsid w:val="00902F8F"/>
    <w:rsid w:val="00911542"/>
    <w:rsid w:val="0094592F"/>
    <w:rsid w:val="00950A73"/>
    <w:rsid w:val="00973CC6"/>
    <w:rsid w:val="009A560E"/>
    <w:rsid w:val="009B1E6D"/>
    <w:rsid w:val="009B3842"/>
    <w:rsid w:val="009D066B"/>
    <w:rsid w:val="009F2CC9"/>
    <w:rsid w:val="009F2D37"/>
    <w:rsid w:val="00A37147"/>
    <w:rsid w:val="00A43A44"/>
    <w:rsid w:val="00A66678"/>
    <w:rsid w:val="00A74F63"/>
    <w:rsid w:val="00A766A7"/>
    <w:rsid w:val="00AA334B"/>
    <w:rsid w:val="00AA484F"/>
    <w:rsid w:val="00AD1200"/>
    <w:rsid w:val="00AD479A"/>
    <w:rsid w:val="00AE43EF"/>
    <w:rsid w:val="00AE75B3"/>
    <w:rsid w:val="00B00EE1"/>
    <w:rsid w:val="00B02897"/>
    <w:rsid w:val="00B14AD1"/>
    <w:rsid w:val="00B21AEA"/>
    <w:rsid w:val="00B46FCB"/>
    <w:rsid w:val="00B654D2"/>
    <w:rsid w:val="00B84D2E"/>
    <w:rsid w:val="00B92C13"/>
    <w:rsid w:val="00BB0458"/>
    <w:rsid w:val="00BD5ECC"/>
    <w:rsid w:val="00BF23AB"/>
    <w:rsid w:val="00BF7A43"/>
    <w:rsid w:val="00C230D0"/>
    <w:rsid w:val="00C3172C"/>
    <w:rsid w:val="00C55EC6"/>
    <w:rsid w:val="00C65A0E"/>
    <w:rsid w:val="00CF21A0"/>
    <w:rsid w:val="00D33D8E"/>
    <w:rsid w:val="00D34B07"/>
    <w:rsid w:val="00D5376F"/>
    <w:rsid w:val="00D53F6B"/>
    <w:rsid w:val="00D619FC"/>
    <w:rsid w:val="00D715EE"/>
    <w:rsid w:val="00D96181"/>
    <w:rsid w:val="00DA09E7"/>
    <w:rsid w:val="00DA5BBA"/>
    <w:rsid w:val="00DE2AE5"/>
    <w:rsid w:val="00DE6F1E"/>
    <w:rsid w:val="00DF4DEF"/>
    <w:rsid w:val="00DF68CC"/>
    <w:rsid w:val="00E040E5"/>
    <w:rsid w:val="00E24F90"/>
    <w:rsid w:val="00E3311E"/>
    <w:rsid w:val="00E61DA6"/>
    <w:rsid w:val="00EA09EA"/>
    <w:rsid w:val="00EC1412"/>
    <w:rsid w:val="00ED1D77"/>
    <w:rsid w:val="00EE46AC"/>
    <w:rsid w:val="00EF53F0"/>
    <w:rsid w:val="00F15469"/>
    <w:rsid w:val="00F30F0A"/>
    <w:rsid w:val="00F33BC2"/>
    <w:rsid w:val="00F439A2"/>
    <w:rsid w:val="00F72504"/>
    <w:rsid w:val="00F76FA8"/>
    <w:rsid w:val="00F77FAC"/>
    <w:rsid w:val="00F866E2"/>
    <w:rsid w:val="00FA0C72"/>
    <w:rsid w:val="00FA30EF"/>
    <w:rsid w:val="00FB12AB"/>
    <w:rsid w:val="00FC5745"/>
    <w:rsid w:val="00FE4FD6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2DE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0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439A2"/>
    <w:pPr>
      <w:jc w:val="center"/>
      <w:outlineLvl w:val="0"/>
    </w:pPr>
    <w:rPr>
      <w:rFonts w:eastAsia="Times New Roman"/>
      <w:b/>
      <w:bCs/>
      <w:kern w:val="36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0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E4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4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E4F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2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A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AE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AE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A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E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39A2"/>
    <w:rPr>
      <w:rFonts w:ascii="Times New Roman" w:eastAsia="Times New Roman" w:hAnsi="Times New Roman" w:cs="Times New Roman"/>
      <w:b/>
      <w:bCs/>
      <w:kern w:val="36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4592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8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85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85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D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46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644">
                  <w:marLeft w:val="0"/>
                  <w:marRight w:val="0"/>
                  <w:marTop w:val="3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42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657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ia.net/Divisions/FISD-Financial-Information-Services-Association/Programs/Alternative-Data-Counci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fis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CE97-916E-C544-913E-535B315D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2020-10-26T18:43:00Z</dcterms:created>
  <dcterms:modified xsi:type="dcterms:W3CDTF">2020-10-26T18:43:00Z</dcterms:modified>
</cp:coreProperties>
</file>