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C089" w14:textId="2AD4F5E0" w:rsidR="0005491C" w:rsidRPr="00C672DE" w:rsidRDefault="0005491C" w:rsidP="00541EA1">
      <w:pPr>
        <w:jc w:val="both"/>
        <w:rPr>
          <w:rFonts w:ascii="Arial" w:hAnsi="Arial" w:cs="Arial"/>
          <w:sz w:val="22"/>
          <w:szCs w:val="22"/>
        </w:rPr>
      </w:pPr>
    </w:p>
    <w:p w14:paraId="46F0959F" w14:textId="77777777" w:rsidR="0005491C" w:rsidRPr="00E36946" w:rsidRDefault="0005491C" w:rsidP="00541EA1">
      <w:pPr>
        <w:jc w:val="both"/>
        <w:rPr>
          <w:rFonts w:asciiTheme="minorHAnsi" w:hAnsiTheme="minorHAnsi" w:cstheme="minorHAnsi"/>
        </w:rPr>
      </w:pPr>
    </w:p>
    <w:p w14:paraId="3E3A9CAB" w14:textId="2608EA25" w:rsidR="00CC1F39" w:rsidRPr="00E36946" w:rsidRDefault="00C76BE3" w:rsidP="00541EA1">
      <w:p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t xml:space="preserve">Entities that </w:t>
      </w:r>
      <w:r w:rsidR="00F4242F" w:rsidRPr="00E36946">
        <w:rPr>
          <w:rFonts w:asciiTheme="minorHAnsi" w:hAnsiTheme="minorHAnsi" w:cstheme="minorHAnsi"/>
        </w:rPr>
        <w:t xml:space="preserve">collect data from </w:t>
      </w:r>
      <w:r w:rsidR="0067291C" w:rsidRPr="00E36946">
        <w:rPr>
          <w:rFonts w:asciiTheme="minorHAnsi" w:hAnsiTheme="minorHAnsi" w:cstheme="minorHAnsi"/>
        </w:rPr>
        <w:t>websites through an automated device</w:t>
      </w:r>
      <w:r w:rsidR="00F4242F" w:rsidRPr="00E36946">
        <w:rPr>
          <w:rFonts w:asciiTheme="minorHAnsi" w:hAnsiTheme="minorHAnsi" w:cstheme="minorHAnsi"/>
        </w:rPr>
        <w:t>,</w:t>
      </w:r>
      <w:r w:rsidR="0067291C" w:rsidRPr="00E36946">
        <w:rPr>
          <w:rFonts w:asciiTheme="minorHAnsi" w:hAnsiTheme="minorHAnsi" w:cstheme="minorHAnsi"/>
        </w:rPr>
        <w:t xml:space="preserve"> including but not limited to </w:t>
      </w:r>
      <w:r w:rsidR="00F4242F" w:rsidRPr="00E36946">
        <w:rPr>
          <w:rFonts w:asciiTheme="minorHAnsi" w:hAnsiTheme="minorHAnsi" w:cstheme="minorHAnsi"/>
        </w:rPr>
        <w:t>“</w:t>
      </w:r>
      <w:r w:rsidR="0067291C" w:rsidRPr="00E36946">
        <w:rPr>
          <w:rFonts w:asciiTheme="minorHAnsi" w:hAnsiTheme="minorHAnsi" w:cstheme="minorHAnsi"/>
        </w:rPr>
        <w:t>scraping,</w:t>
      </w:r>
      <w:r w:rsidR="00F4242F" w:rsidRPr="00E36946">
        <w:rPr>
          <w:rFonts w:asciiTheme="minorHAnsi" w:hAnsiTheme="minorHAnsi" w:cstheme="minorHAnsi"/>
        </w:rPr>
        <w:t>”</w:t>
      </w:r>
      <w:r w:rsidR="0067291C" w:rsidRPr="00E36946">
        <w:rPr>
          <w:rFonts w:asciiTheme="minorHAnsi" w:hAnsiTheme="minorHAnsi" w:cstheme="minorHAnsi"/>
        </w:rPr>
        <w:t xml:space="preserve"> </w:t>
      </w:r>
      <w:r w:rsidR="00F4242F" w:rsidRPr="00E36946">
        <w:rPr>
          <w:rFonts w:asciiTheme="minorHAnsi" w:hAnsiTheme="minorHAnsi" w:cstheme="minorHAnsi"/>
        </w:rPr>
        <w:t>“</w:t>
      </w:r>
      <w:r w:rsidR="0067291C" w:rsidRPr="00E36946">
        <w:rPr>
          <w:rFonts w:asciiTheme="minorHAnsi" w:hAnsiTheme="minorHAnsi" w:cstheme="minorHAnsi"/>
        </w:rPr>
        <w:t>harvesting</w:t>
      </w:r>
      <w:r w:rsidR="00F4242F" w:rsidRPr="00E36946">
        <w:rPr>
          <w:rFonts w:asciiTheme="minorHAnsi" w:hAnsiTheme="minorHAnsi" w:cstheme="minorHAnsi"/>
        </w:rPr>
        <w:t>,”</w:t>
      </w:r>
      <w:r w:rsidR="0067291C" w:rsidRPr="00E36946">
        <w:rPr>
          <w:rFonts w:asciiTheme="minorHAnsi" w:hAnsiTheme="minorHAnsi" w:cstheme="minorHAnsi"/>
        </w:rPr>
        <w:t xml:space="preserve"> </w:t>
      </w:r>
      <w:r w:rsidR="00F4242F" w:rsidRPr="00E36946">
        <w:rPr>
          <w:rFonts w:asciiTheme="minorHAnsi" w:hAnsiTheme="minorHAnsi" w:cstheme="minorHAnsi"/>
        </w:rPr>
        <w:t>and “</w:t>
      </w:r>
      <w:r w:rsidR="0067291C" w:rsidRPr="00E36946">
        <w:rPr>
          <w:rFonts w:asciiTheme="minorHAnsi" w:hAnsiTheme="minorHAnsi" w:cstheme="minorHAnsi"/>
        </w:rPr>
        <w:t>crawling</w:t>
      </w:r>
      <w:r w:rsidR="00F4242F" w:rsidRPr="00E36946">
        <w:rPr>
          <w:rFonts w:asciiTheme="minorHAnsi" w:hAnsiTheme="minorHAnsi" w:cstheme="minorHAnsi"/>
        </w:rPr>
        <w:t>”</w:t>
      </w:r>
      <w:r w:rsidRPr="00E36946">
        <w:rPr>
          <w:rFonts w:asciiTheme="minorHAnsi" w:hAnsiTheme="minorHAnsi" w:cstheme="minorHAnsi"/>
        </w:rPr>
        <w:t xml:space="preserve"> </w:t>
      </w:r>
      <w:r w:rsidR="00DA63FA" w:rsidRPr="00E36946">
        <w:rPr>
          <w:rFonts w:asciiTheme="minorHAnsi" w:hAnsiTheme="minorHAnsi" w:cstheme="minorHAnsi"/>
        </w:rPr>
        <w:t>(</w:t>
      </w:r>
      <w:r w:rsidR="00F4242F" w:rsidRPr="00E36946">
        <w:rPr>
          <w:rFonts w:asciiTheme="minorHAnsi" w:hAnsiTheme="minorHAnsi" w:cstheme="minorHAnsi"/>
        </w:rPr>
        <w:t xml:space="preserve">such entities, </w:t>
      </w:r>
      <w:r w:rsidR="00DA63FA" w:rsidRPr="00E36946">
        <w:rPr>
          <w:rFonts w:asciiTheme="minorHAnsi" w:hAnsiTheme="minorHAnsi" w:cstheme="minorHAnsi"/>
        </w:rPr>
        <w:t>“</w:t>
      </w:r>
      <w:r w:rsidR="00DA63FA" w:rsidRPr="00E36946">
        <w:rPr>
          <w:rFonts w:asciiTheme="minorHAnsi" w:hAnsiTheme="minorHAnsi" w:cstheme="minorHAnsi"/>
          <w:b/>
        </w:rPr>
        <w:t>Data Collectors</w:t>
      </w:r>
      <w:r w:rsidR="00DA63FA" w:rsidRPr="00E36946">
        <w:rPr>
          <w:rFonts w:asciiTheme="minorHAnsi" w:hAnsiTheme="minorHAnsi" w:cstheme="minorHAnsi"/>
        </w:rPr>
        <w:t>”)</w:t>
      </w:r>
      <w:r w:rsidR="00E1478F" w:rsidRPr="00E36946">
        <w:rPr>
          <w:rFonts w:asciiTheme="minorHAnsi" w:hAnsiTheme="minorHAnsi" w:cstheme="minorHAnsi"/>
        </w:rPr>
        <w:t>,</w:t>
      </w:r>
      <w:r w:rsidR="00DA63FA" w:rsidRPr="00E36946">
        <w:rPr>
          <w:rFonts w:asciiTheme="minorHAnsi" w:hAnsiTheme="minorHAnsi" w:cstheme="minorHAnsi"/>
        </w:rPr>
        <w:t xml:space="preserve"> </w:t>
      </w:r>
      <w:r w:rsidRPr="00E36946">
        <w:rPr>
          <w:rFonts w:asciiTheme="minorHAnsi" w:hAnsiTheme="minorHAnsi" w:cstheme="minorHAnsi"/>
        </w:rPr>
        <w:t xml:space="preserve">should be mindful </w:t>
      </w:r>
      <w:r w:rsidR="00C07FED" w:rsidRPr="00E36946">
        <w:rPr>
          <w:rFonts w:asciiTheme="minorHAnsi" w:hAnsiTheme="minorHAnsi" w:cstheme="minorHAnsi"/>
        </w:rPr>
        <w:t xml:space="preserve">of </w:t>
      </w:r>
      <w:r w:rsidR="00D271CA" w:rsidRPr="00E36946">
        <w:rPr>
          <w:rFonts w:asciiTheme="minorHAnsi" w:hAnsiTheme="minorHAnsi" w:cstheme="minorHAnsi"/>
        </w:rPr>
        <w:t xml:space="preserve">enhanced scrutiny </w:t>
      </w:r>
      <w:r w:rsidR="00C3688C" w:rsidRPr="00E36946">
        <w:rPr>
          <w:rFonts w:asciiTheme="minorHAnsi" w:hAnsiTheme="minorHAnsi" w:cstheme="minorHAnsi"/>
        </w:rPr>
        <w:t xml:space="preserve">where the Data Collector may </w:t>
      </w:r>
      <w:r w:rsidR="00132C7B" w:rsidRPr="00E36946">
        <w:rPr>
          <w:rFonts w:asciiTheme="minorHAnsi" w:hAnsiTheme="minorHAnsi" w:cstheme="minorHAnsi"/>
        </w:rPr>
        <w:t xml:space="preserve">be using </w:t>
      </w:r>
      <w:r w:rsidR="005324F8" w:rsidRPr="00E36946">
        <w:rPr>
          <w:rFonts w:asciiTheme="minorHAnsi" w:hAnsiTheme="minorHAnsi" w:cstheme="minorHAnsi"/>
        </w:rPr>
        <w:t>the</w:t>
      </w:r>
      <w:r w:rsidR="00132C7B" w:rsidRPr="00E36946">
        <w:rPr>
          <w:rFonts w:asciiTheme="minorHAnsi" w:hAnsiTheme="minorHAnsi" w:cstheme="minorHAnsi"/>
        </w:rPr>
        <w:t xml:space="preserve"> </w:t>
      </w:r>
      <w:r w:rsidR="00FD167E" w:rsidRPr="00E36946">
        <w:rPr>
          <w:rFonts w:asciiTheme="minorHAnsi" w:hAnsiTheme="minorHAnsi" w:cstheme="minorHAnsi"/>
        </w:rPr>
        <w:t xml:space="preserve">data </w:t>
      </w:r>
      <w:r w:rsidR="00254F2A" w:rsidRPr="00E36946">
        <w:rPr>
          <w:rFonts w:asciiTheme="minorHAnsi" w:hAnsiTheme="minorHAnsi" w:cstheme="minorHAnsi"/>
        </w:rPr>
        <w:t xml:space="preserve">with the </w:t>
      </w:r>
      <w:r w:rsidR="00FD167E" w:rsidRPr="00E36946">
        <w:rPr>
          <w:rFonts w:asciiTheme="minorHAnsi" w:hAnsiTheme="minorHAnsi" w:cstheme="minorHAnsi"/>
        </w:rPr>
        <w:t xml:space="preserve">purpose </w:t>
      </w:r>
      <w:r w:rsidR="00254F2A" w:rsidRPr="00E36946">
        <w:rPr>
          <w:rFonts w:asciiTheme="minorHAnsi" w:hAnsiTheme="minorHAnsi" w:cstheme="minorHAnsi"/>
        </w:rPr>
        <w:t>to compete</w:t>
      </w:r>
      <w:r w:rsidR="00FD167E" w:rsidRPr="00E36946">
        <w:rPr>
          <w:rFonts w:asciiTheme="minorHAnsi" w:hAnsiTheme="minorHAnsi" w:cstheme="minorHAnsi"/>
        </w:rPr>
        <w:t xml:space="preserve"> with the website </w:t>
      </w:r>
      <w:r w:rsidR="005166D1" w:rsidRPr="00E36946">
        <w:rPr>
          <w:rFonts w:asciiTheme="minorHAnsi" w:hAnsiTheme="minorHAnsi" w:cstheme="minorHAnsi"/>
        </w:rPr>
        <w:t xml:space="preserve">that is the object of such </w:t>
      </w:r>
      <w:r w:rsidR="000A5AB3" w:rsidRPr="00E36946">
        <w:rPr>
          <w:rFonts w:asciiTheme="minorHAnsi" w:hAnsiTheme="minorHAnsi" w:cstheme="minorHAnsi"/>
        </w:rPr>
        <w:t>data collection</w:t>
      </w:r>
      <w:r w:rsidR="00883F1D" w:rsidRPr="00E36946">
        <w:rPr>
          <w:rFonts w:asciiTheme="minorHAnsi" w:hAnsiTheme="minorHAnsi" w:cstheme="minorHAnsi"/>
        </w:rPr>
        <w:t xml:space="preserve"> </w:t>
      </w:r>
      <w:r w:rsidR="00737040" w:rsidRPr="00E36946">
        <w:rPr>
          <w:rFonts w:asciiTheme="minorHAnsi" w:hAnsiTheme="minorHAnsi" w:cstheme="minorHAnsi"/>
        </w:rPr>
        <w:t>(</w:t>
      </w:r>
      <w:r w:rsidR="002D583F" w:rsidRPr="00E36946">
        <w:rPr>
          <w:rFonts w:asciiTheme="minorHAnsi" w:hAnsiTheme="minorHAnsi" w:cstheme="minorHAnsi"/>
        </w:rPr>
        <w:t xml:space="preserve">entities </w:t>
      </w:r>
      <w:r w:rsidR="003E7600" w:rsidRPr="00E36946">
        <w:rPr>
          <w:rFonts w:asciiTheme="minorHAnsi" w:hAnsiTheme="minorHAnsi" w:cstheme="minorHAnsi"/>
        </w:rPr>
        <w:t>operating</w:t>
      </w:r>
      <w:r w:rsidR="002D583F" w:rsidRPr="00E36946">
        <w:rPr>
          <w:rFonts w:asciiTheme="minorHAnsi" w:hAnsiTheme="minorHAnsi" w:cstheme="minorHAnsi"/>
        </w:rPr>
        <w:t xml:space="preserve"> </w:t>
      </w:r>
      <w:r w:rsidR="00575D62" w:rsidRPr="00E36946">
        <w:rPr>
          <w:rFonts w:asciiTheme="minorHAnsi" w:hAnsiTheme="minorHAnsi" w:cstheme="minorHAnsi"/>
        </w:rPr>
        <w:t>the underlying websites</w:t>
      </w:r>
      <w:r w:rsidR="00F5383C" w:rsidRPr="00E36946">
        <w:rPr>
          <w:rFonts w:asciiTheme="minorHAnsi" w:hAnsiTheme="minorHAnsi" w:cstheme="minorHAnsi"/>
        </w:rPr>
        <w:t xml:space="preserve"> being scraped</w:t>
      </w:r>
      <w:r w:rsidR="00794490" w:rsidRPr="00E36946">
        <w:rPr>
          <w:rFonts w:asciiTheme="minorHAnsi" w:hAnsiTheme="minorHAnsi" w:cstheme="minorHAnsi"/>
        </w:rPr>
        <w:t>,</w:t>
      </w:r>
      <w:r w:rsidR="00883F1D" w:rsidRPr="00E36946">
        <w:rPr>
          <w:rFonts w:asciiTheme="minorHAnsi" w:hAnsiTheme="minorHAnsi" w:cstheme="minorHAnsi"/>
        </w:rPr>
        <w:t xml:space="preserve"> harvested</w:t>
      </w:r>
      <w:r w:rsidR="00794490" w:rsidRPr="00E36946">
        <w:rPr>
          <w:rFonts w:asciiTheme="minorHAnsi" w:hAnsiTheme="minorHAnsi" w:cstheme="minorHAnsi"/>
        </w:rPr>
        <w:t xml:space="preserve"> or crawled</w:t>
      </w:r>
      <w:r w:rsidR="00F5383C" w:rsidRPr="00E36946">
        <w:rPr>
          <w:rFonts w:asciiTheme="minorHAnsi" w:hAnsiTheme="minorHAnsi" w:cstheme="minorHAnsi"/>
        </w:rPr>
        <w:t xml:space="preserve">, </w:t>
      </w:r>
      <w:r w:rsidR="00737040" w:rsidRPr="00E36946">
        <w:rPr>
          <w:rFonts w:asciiTheme="minorHAnsi" w:hAnsiTheme="minorHAnsi" w:cstheme="minorHAnsi"/>
        </w:rPr>
        <w:t>“</w:t>
      </w:r>
      <w:r w:rsidR="00737040" w:rsidRPr="00E36946">
        <w:rPr>
          <w:rFonts w:asciiTheme="minorHAnsi" w:hAnsiTheme="minorHAnsi" w:cstheme="minorHAnsi"/>
          <w:b/>
          <w:bCs/>
        </w:rPr>
        <w:t>Operating Compan</w:t>
      </w:r>
      <w:r w:rsidR="009C02F4" w:rsidRPr="00E36946">
        <w:rPr>
          <w:rFonts w:asciiTheme="minorHAnsi" w:hAnsiTheme="minorHAnsi" w:cstheme="minorHAnsi"/>
          <w:b/>
          <w:bCs/>
        </w:rPr>
        <w:t>ies</w:t>
      </w:r>
      <w:r w:rsidR="00737040" w:rsidRPr="00E36946">
        <w:rPr>
          <w:rFonts w:asciiTheme="minorHAnsi" w:hAnsiTheme="minorHAnsi" w:cstheme="minorHAnsi"/>
        </w:rPr>
        <w:t>”)</w:t>
      </w:r>
      <w:r w:rsidR="00CC1F39" w:rsidRPr="00E36946">
        <w:rPr>
          <w:rFonts w:asciiTheme="minorHAnsi" w:hAnsiTheme="minorHAnsi" w:cstheme="minorHAnsi"/>
        </w:rPr>
        <w:t>.  I</w:t>
      </w:r>
      <w:r w:rsidR="00442177" w:rsidRPr="00E36946">
        <w:rPr>
          <w:rFonts w:asciiTheme="minorHAnsi" w:hAnsiTheme="minorHAnsi" w:cstheme="minorHAnsi"/>
        </w:rPr>
        <w:t>n particular</w:t>
      </w:r>
      <w:r w:rsidR="00CC1F39" w:rsidRPr="00E36946">
        <w:rPr>
          <w:rFonts w:asciiTheme="minorHAnsi" w:hAnsiTheme="minorHAnsi" w:cstheme="minorHAnsi"/>
        </w:rPr>
        <w:t>, situations that could warrant enhanced scrutiny include</w:t>
      </w:r>
      <w:r w:rsidR="00442177" w:rsidRPr="00E36946">
        <w:rPr>
          <w:rFonts w:asciiTheme="minorHAnsi" w:hAnsiTheme="minorHAnsi" w:cstheme="minorHAnsi"/>
        </w:rPr>
        <w:t xml:space="preserve"> </w:t>
      </w:r>
      <w:r w:rsidR="00132C3F" w:rsidRPr="00E36946">
        <w:rPr>
          <w:rFonts w:asciiTheme="minorHAnsi" w:hAnsiTheme="minorHAnsi" w:cstheme="minorHAnsi"/>
        </w:rPr>
        <w:t xml:space="preserve">if </w:t>
      </w:r>
      <w:r w:rsidR="00442177" w:rsidRPr="00E36946">
        <w:rPr>
          <w:rFonts w:asciiTheme="minorHAnsi" w:hAnsiTheme="minorHAnsi" w:cstheme="minorHAnsi"/>
        </w:rPr>
        <w:t xml:space="preserve">the </w:t>
      </w:r>
      <w:r w:rsidR="00CC1F39" w:rsidRPr="00E36946">
        <w:rPr>
          <w:rFonts w:asciiTheme="minorHAnsi" w:hAnsiTheme="minorHAnsi" w:cstheme="minorHAnsi"/>
        </w:rPr>
        <w:t xml:space="preserve">data collection </w:t>
      </w:r>
      <w:r w:rsidR="00442177" w:rsidRPr="00E36946">
        <w:rPr>
          <w:rFonts w:asciiTheme="minorHAnsi" w:hAnsiTheme="minorHAnsi" w:cstheme="minorHAnsi"/>
        </w:rPr>
        <w:t>is done in a manner that interferes with the Operating Company's ability to offer its products or services</w:t>
      </w:r>
      <w:r w:rsidR="00132C3F" w:rsidRPr="00E36946">
        <w:rPr>
          <w:rFonts w:asciiTheme="minorHAnsi" w:hAnsiTheme="minorHAnsi" w:cstheme="minorHAnsi"/>
        </w:rPr>
        <w:t xml:space="preserve"> or</w:t>
      </w:r>
      <w:r w:rsidR="00442177" w:rsidRPr="00E36946">
        <w:rPr>
          <w:rFonts w:asciiTheme="minorHAnsi" w:hAnsiTheme="minorHAnsi" w:cstheme="minorHAnsi"/>
        </w:rPr>
        <w:t xml:space="preserve"> is harmful to the site, or </w:t>
      </w:r>
      <w:r w:rsidR="00132C3F" w:rsidRPr="00E36946">
        <w:rPr>
          <w:rFonts w:asciiTheme="minorHAnsi" w:hAnsiTheme="minorHAnsi" w:cstheme="minorHAnsi"/>
        </w:rPr>
        <w:t xml:space="preserve">if the Data Collector </w:t>
      </w:r>
      <w:r w:rsidR="00442177" w:rsidRPr="00E36946">
        <w:rPr>
          <w:rFonts w:asciiTheme="minorHAnsi" w:hAnsiTheme="minorHAnsi" w:cstheme="minorHAnsi"/>
        </w:rPr>
        <w:t>obtains information in breach of a copyright or other IP rights of the Operating Company</w:t>
      </w:r>
      <w:r w:rsidR="00F97D6F" w:rsidRPr="00E36946">
        <w:rPr>
          <w:rFonts w:asciiTheme="minorHAnsi" w:hAnsiTheme="minorHAnsi" w:cstheme="minorHAnsi"/>
        </w:rPr>
        <w:t xml:space="preserve">. </w:t>
      </w:r>
      <w:r w:rsidR="00DA7C22" w:rsidRPr="00E36946">
        <w:rPr>
          <w:rFonts w:asciiTheme="minorHAnsi" w:hAnsiTheme="minorHAnsi" w:cstheme="minorHAnsi"/>
        </w:rPr>
        <w:t xml:space="preserve"> </w:t>
      </w:r>
    </w:p>
    <w:p w14:paraId="303BA39B" w14:textId="77777777" w:rsidR="00CC1F39" w:rsidRPr="00E36946" w:rsidRDefault="00CC1F39" w:rsidP="00541EA1">
      <w:pPr>
        <w:jc w:val="both"/>
        <w:rPr>
          <w:rFonts w:asciiTheme="minorHAnsi" w:hAnsiTheme="minorHAnsi" w:cstheme="minorHAnsi"/>
        </w:rPr>
      </w:pPr>
    </w:p>
    <w:p w14:paraId="1F55F3C4" w14:textId="6999115A" w:rsidR="00F74756" w:rsidRPr="00E36946" w:rsidRDefault="00DA7C22" w:rsidP="00541EA1">
      <w:p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t>As a general matter</w:t>
      </w:r>
      <w:r w:rsidR="00034A1B" w:rsidRPr="00E36946">
        <w:rPr>
          <w:rFonts w:asciiTheme="minorHAnsi" w:hAnsiTheme="minorHAnsi" w:cstheme="minorHAnsi"/>
        </w:rPr>
        <w:t xml:space="preserve">, </w:t>
      </w:r>
      <w:r w:rsidR="00F16448" w:rsidRPr="00E36946">
        <w:rPr>
          <w:rFonts w:asciiTheme="minorHAnsi" w:hAnsiTheme="minorHAnsi" w:cstheme="minorHAnsi"/>
        </w:rPr>
        <w:t xml:space="preserve">investment industry </w:t>
      </w:r>
      <w:r w:rsidR="002477F3" w:rsidRPr="00E36946">
        <w:rPr>
          <w:rFonts w:asciiTheme="minorHAnsi" w:hAnsiTheme="minorHAnsi" w:cstheme="minorHAnsi"/>
        </w:rPr>
        <w:t xml:space="preserve">firms collecting </w:t>
      </w:r>
      <w:r w:rsidR="007D5C4E" w:rsidRPr="00E36946">
        <w:rPr>
          <w:rFonts w:asciiTheme="minorHAnsi" w:hAnsiTheme="minorHAnsi" w:cstheme="minorHAnsi"/>
        </w:rPr>
        <w:t xml:space="preserve">or using </w:t>
      </w:r>
      <w:r w:rsidR="002477F3" w:rsidRPr="00E36946">
        <w:rPr>
          <w:rFonts w:asciiTheme="minorHAnsi" w:hAnsiTheme="minorHAnsi" w:cstheme="minorHAnsi"/>
        </w:rPr>
        <w:t>alternative data</w:t>
      </w:r>
      <w:r w:rsidR="00F16448" w:rsidRPr="00E36946">
        <w:rPr>
          <w:rFonts w:asciiTheme="minorHAnsi" w:hAnsiTheme="minorHAnsi" w:cstheme="minorHAnsi"/>
        </w:rPr>
        <w:t xml:space="preserve"> </w:t>
      </w:r>
      <w:r w:rsidR="002730AA" w:rsidRPr="00E36946">
        <w:rPr>
          <w:rFonts w:asciiTheme="minorHAnsi" w:hAnsiTheme="minorHAnsi" w:cstheme="minorHAnsi"/>
        </w:rPr>
        <w:t xml:space="preserve">are not using </w:t>
      </w:r>
      <w:r w:rsidR="00BA26FC" w:rsidRPr="00E36946">
        <w:rPr>
          <w:rFonts w:asciiTheme="minorHAnsi" w:hAnsiTheme="minorHAnsi" w:cstheme="minorHAnsi"/>
        </w:rPr>
        <w:t xml:space="preserve">data </w:t>
      </w:r>
      <w:r w:rsidR="00422902" w:rsidRPr="00E36946">
        <w:rPr>
          <w:rFonts w:asciiTheme="minorHAnsi" w:hAnsiTheme="minorHAnsi" w:cstheme="minorHAnsi"/>
        </w:rPr>
        <w:t xml:space="preserve">collected through automated means </w:t>
      </w:r>
      <w:r w:rsidR="00BA26FC" w:rsidRPr="00E36946">
        <w:rPr>
          <w:rFonts w:asciiTheme="minorHAnsi" w:hAnsiTheme="minorHAnsi" w:cstheme="minorHAnsi"/>
        </w:rPr>
        <w:t xml:space="preserve">to compete </w:t>
      </w:r>
      <w:r w:rsidR="00F74756" w:rsidRPr="00E36946">
        <w:rPr>
          <w:rFonts w:asciiTheme="minorHAnsi" w:hAnsiTheme="minorHAnsi" w:cstheme="minorHAnsi"/>
        </w:rPr>
        <w:t xml:space="preserve">with </w:t>
      </w:r>
      <w:r w:rsidR="009C02F4" w:rsidRPr="00E36946">
        <w:rPr>
          <w:rFonts w:asciiTheme="minorHAnsi" w:hAnsiTheme="minorHAnsi" w:cstheme="minorHAnsi"/>
        </w:rPr>
        <w:t>Operating Companies.</w:t>
      </w:r>
      <w:r w:rsidR="002477F3" w:rsidRPr="00E36946">
        <w:rPr>
          <w:rFonts w:asciiTheme="minorHAnsi" w:hAnsiTheme="minorHAnsi" w:cstheme="minorHAnsi"/>
        </w:rPr>
        <w:t xml:space="preserve"> </w:t>
      </w:r>
      <w:r w:rsidRPr="00E36946">
        <w:rPr>
          <w:rFonts w:asciiTheme="minorHAnsi" w:hAnsiTheme="minorHAnsi" w:cstheme="minorHAnsi"/>
        </w:rPr>
        <w:t xml:space="preserve"> </w:t>
      </w:r>
      <w:r w:rsidR="00BA2B55" w:rsidRPr="00E36946">
        <w:rPr>
          <w:rFonts w:asciiTheme="minorHAnsi" w:hAnsiTheme="minorHAnsi" w:cstheme="minorHAnsi"/>
        </w:rPr>
        <w:t>Rather, they are typically using the data to derive insights</w:t>
      </w:r>
      <w:r w:rsidR="00734F04" w:rsidRPr="00E36946">
        <w:rPr>
          <w:rFonts w:asciiTheme="minorHAnsi" w:hAnsiTheme="minorHAnsi" w:cstheme="minorHAnsi"/>
        </w:rPr>
        <w:t xml:space="preserve"> to better inform investment decision-making.</w:t>
      </w:r>
    </w:p>
    <w:p w14:paraId="18370942" w14:textId="77777777" w:rsidR="00F74756" w:rsidRPr="00E36946" w:rsidRDefault="00F74756" w:rsidP="00541EA1">
      <w:pPr>
        <w:jc w:val="both"/>
        <w:rPr>
          <w:rFonts w:asciiTheme="minorHAnsi" w:hAnsiTheme="minorHAnsi" w:cstheme="minorHAnsi"/>
        </w:rPr>
      </w:pPr>
    </w:p>
    <w:p w14:paraId="30738022" w14:textId="40058F0B" w:rsidR="002270D5" w:rsidRPr="00E36946" w:rsidRDefault="00F74756" w:rsidP="00541EA1">
      <w:p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t xml:space="preserve">Data Collectors </w:t>
      </w:r>
      <w:r w:rsidR="009945C2" w:rsidRPr="00E36946">
        <w:rPr>
          <w:rFonts w:asciiTheme="minorHAnsi" w:hAnsiTheme="minorHAnsi" w:cstheme="minorHAnsi"/>
        </w:rPr>
        <w:t xml:space="preserve">using </w:t>
      </w:r>
      <w:r w:rsidR="005E18AA" w:rsidRPr="00E36946">
        <w:rPr>
          <w:rFonts w:asciiTheme="minorHAnsi" w:hAnsiTheme="minorHAnsi" w:cstheme="minorHAnsi"/>
        </w:rPr>
        <w:t>data collected through automated means to compete with Operating Companies</w:t>
      </w:r>
      <w:r w:rsidR="00883F1D" w:rsidRPr="00E36946">
        <w:rPr>
          <w:rFonts w:asciiTheme="minorHAnsi" w:hAnsiTheme="minorHAnsi" w:cstheme="minorHAnsi"/>
        </w:rPr>
        <w:t xml:space="preserve"> </w:t>
      </w:r>
      <w:r w:rsidR="002270D5" w:rsidRPr="00E36946">
        <w:rPr>
          <w:rFonts w:asciiTheme="minorHAnsi" w:hAnsiTheme="minorHAnsi" w:cstheme="minorHAnsi"/>
        </w:rPr>
        <w:t xml:space="preserve">should consider </w:t>
      </w:r>
      <w:r w:rsidR="00FC3908" w:rsidRPr="00E36946">
        <w:rPr>
          <w:rFonts w:asciiTheme="minorHAnsi" w:hAnsiTheme="minorHAnsi" w:cstheme="minorHAnsi"/>
        </w:rPr>
        <w:t xml:space="preserve">that there may be </w:t>
      </w:r>
      <w:r w:rsidR="00764669" w:rsidRPr="00E36946">
        <w:rPr>
          <w:rFonts w:asciiTheme="minorHAnsi" w:hAnsiTheme="minorHAnsi" w:cstheme="minorHAnsi"/>
        </w:rPr>
        <w:t xml:space="preserve">an enhanced risk </w:t>
      </w:r>
      <w:r w:rsidR="00575A3A" w:rsidRPr="00E36946">
        <w:rPr>
          <w:rFonts w:asciiTheme="minorHAnsi" w:hAnsiTheme="minorHAnsi" w:cstheme="minorHAnsi"/>
        </w:rPr>
        <w:t xml:space="preserve">that such collection and use </w:t>
      </w:r>
      <w:r w:rsidR="00014DF8" w:rsidRPr="00E36946">
        <w:rPr>
          <w:rFonts w:asciiTheme="minorHAnsi" w:hAnsiTheme="minorHAnsi" w:cstheme="minorHAnsi"/>
        </w:rPr>
        <w:t>is</w:t>
      </w:r>
      <w:r w:rsidR="00575A3A" w:rsidRPr="00E36946">
        <w:rPr>
          <w:rFonts w:asciiTheme="minorHAnsi" w:hAnsiTheme="minorHAnsi" w:cstheme="minorHAnsi"/>
        </w:rPr>
        <w:t xml:space="preserve"> </w:t>
      </w:r>
      <w:r w:rsidR="00FC3908" w:rsidRPr="00E36946">
        <w:rPr>
          <w:rFonts w:asciiTheme="minorHAnsi" w:hAnsiTheme="minorHAnsi" w:cstheme="minorHAnsi"/>
        </w:rPr>
        <w:t xml:space="preserve">objectionable to the Operating Company </w:t>
      </w:r>
      <w:r w:rsidR="009064D7" w:rsidRPr="00E36946">
        <w:rPr>
          <w:rFonts w:asciiTheme="minorHAnsi" w:hAnsiTheme="minorHAnsi" w:cstheme="minorHAnsi"/>
        </w:rPr>
        <w:t xml:space="preserve">and </w:t>
      </w:r>
      <w:r w:rsidR="00AC4BD5" w:rsidRPr="00E36946">
        <w:rPr>
          <w:rFonts w:asciiTheme="minorHAnsi" w:hAnsiTheme="minorHAnsi" w:cstheme="minorHAnsi"/>
        </w:rPr>
        <w:t xml:space="preserve">may </w:t>
      </w:r>
      <w:r w:rsidR="006803CE" w:rsidRPr="00E36946">
        <w:rPr>
          <w:rFonts w:asciiTheme="minorHAnsi" w:hAnsiTheme="minorHAnsi" w:cstheme="minorHAnsi"/>
        </w:rPr>
        <w:t xml:space="preserve">additionally </w:t>
      </w:r>
      <w:r w:rsidR="009064D7" w:rsidRPr="00E36946">
        <w:rPr>
          <w:rFonts w:asciiTheme="minorHAnsi" w:hAnsiTheme="minorHAnsi" w:cstheme="minorHAnsi"/>
        </w:rPr>
        <w:t xml:space="preserve">be </w:t>
      </w:r>
      <w:r w:rsidR="00575A3A" w:rsidRPr="00E36946">
        <w:rPr>
          <w:rFonts w:asciiTheme="minorHAnsi" w:hAnsiTheme="minorHAnsi" w:cstheme="minorHAnsi"/>
        </w:rPr>
        <w:t>deemed</w:t>
      </w:r>
      <w:r w:rsidR="002270D5" w:rsidRPr="00E36946">
        <w:rPr>
          <w:rFonts w:asciiTheme="minorHAnsi" w:hAnsiTheme="minorHAnsi" w:cstheme="minorHAnsi"/>
        </w:rPr>
        <w:t>:</w:t>
      </w:r>
    </w:p>
    <w:p w14:paraId="7B461919" w14:textId="536677A7" w:rsidR="00545AD3" w:rsidRPr="00E36946" w:rsidRDefault="00575A3A" w:rsidP="002270D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t>C</w:t>
      </w:r>
      <w:r w:rsidR="00AD00A5" w:rsidRPr="00E36946">
        <w:rPr>
          <w:rFonts w:asciiTheme="minorHAnsi" w:hAnsiTheme="minorHAnsi" w:cstheme="minorHAnsi"/>
        </w:rPr>
        <w:t>opyright infringement</w:t>
      </w:r>
      <w:r w:rsidRPr="00E36946">
        <w:rPr>
          <w:rFonts w:asciiTheme="minorHAnsi" w:hAnsiTheme="minorHAnsi" w:cstheme="minorHAnsi"/>
        </w:rPr>
        <w:t xml:space="preserve"> (</w:t>
      </w:r>
      <w:r w:rsidR="00371B49" w:rsidRPr="00E36946">
        <w:rPr>
          <w:rFonts w:asciiTheme="minorHAnsi" w:eastAsia="Times New Roman" w:hAnsiTheme="minorHAnsi" w:cstheme="minorHAnsi"/>
          <w:i/>
        </w:rPr>
        <w:t xml:space="preserve">See </w:t>
      </w:r>
      <w:r w:rsidR="00371B49" w:rsidRPr="00E36946">
        <w:rPr>
          <w:rFonts w:asciiTheme="minorHAnsi" w:hAnsiTheme="minorHAnsi" w:cstheme="minorHAnsi"/>
        </w:rPr>
        <w:t>Web Data Collection Copyright Considerations v1.0</w:t>
      </w:r>
      <w:r w:rsidRPr="00E36946">
        <w:rPr>
          <w:rFonts w:asciiTheme="minorHAnsi" w:hAnsiTheme="minorHAnsi" w:cstheme="minorHAnsi"/>
        </w:rPr>
        <w:t>)</w:t>
      </w:r>
      <w:r w:rsidR="00FE010E" w:rsidRPr="00E36946">
        <w:rPr>
          <w:rFonts w:asciiTheme="minorHAnsi" w:hAnsiTheme="minorHAnsi" w:cstheme="minorHAnsi"/>
        </w:rPr>
        <w:t xml:space="preserve">, </w:t>
      </w:r>
    </w:p>
    <w:p w14:paraId="09871D87" w14:textId="70AFE0EC" w:rsidR="005F73B4" w:rsidRPr="00E36946" w:rsidRDefault="00EB18A5" w:rsidP="002270D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t xml:space="preserve">Misappropriation </w:t>
      </w:r>
      <w:r w:rsidR="00FE010E" w:rsidRPr="00E36946">
        <w:rPr>
          <w:rFonts w:asciiTheme="minorHAnsi" w:hAnsiTheme="minorHAnsi" w:cstheme="minorHAnsi"/>
        </w:rPr>
        <w:t xml:space="preserve">of trade secrets, </w:t>
      </w:r>
      <w:r w:rsidR="00747CED" w:rsidRPr="00E36946">
        <w:rPr>
          <w:rFonts w:asciiTheme="minorHAnsi" w:hAnsiTheme="minorHAnsi" w:cstheme="minorHAnsi"/>
        </w:rPr>
        <w:t>and</w:t>
      </w:r>
      <w:r w:rsidR="0012563A" w:rsidRPr="00E36946">
        <w:rPr>
          <w:rFonts w:asciiTheme="minorHAnsi" w:hAnsiTheme="minorHAnsi" w:cstheme="minorHAnsi"/>
        </w:rPr>
        <w:t>/or</w:t>
      </w:r>
    </w:p>
    <w:p w14:paraId="24922019" w14:textId="77777777" w:rsidR="0007250B" w:rsidRPr="00E36946" w:rsidRDefault="00747CED" w:rsidP="002270D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t xml:space="preserve">More generally unjust enrichment or </w:t>
      </w:r>
      <w:r w:rsidR="000A75C4" w:rsidRPr="00E36946">
        <w:rPr>
          <w:rFonts w:asciiTheme="minorHAnsi" w:hAnsiTheme="minorHAnsi" w:cstheme="minorHAnsi"/>
        </w:rPr>
        <w:t>misappropriation</w:t>
      </w:r>
      <w:r w:rsidR="0007250B" w:rsidRPr="00E36946">
        <w:rPr>
          <w:rFonts w:asciiTheme="minorHAnsi" w:hAnsiTheme="minorHAnsi" w:cstheme="minorHAnsi"/>
        </w:rPr>
        <w:t>.</w:t>
      </w:r>
    </w:p>
    <w:p w14:paraId="5E760F2A" w14:textId="46BCE532" w:rsidR="0007250B" w:rsidRPr="00E36946" w:rsidRDefault="0007250B" w:rsidP="0007250B">
      <w:pPr>
        <w:jc w:val="both"/>
        <w:rPr>
          <w:rFonts w:asciiTheme="minorHAnsi" w:hAnsiTheme="minorHAnsi" w:cstheme="minorHAnsi"/>
        </w:rPr>
      </w:pPr>
    </w:p>
    <w:p w14:paraId="1534E08C" w14:textId="55F04C84" w:rsidR="00D67F3E" w:rsidRPr="00E36946" w:rsidRDefault="00EC5882" w:rsidP="0007250B">
      <w:p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t xml:space="preserve">While the </w:t>
      </w:r>
      <w:r w:rsidR="00171E7C" w:rsidRPr="00E36946">
        <w:rPr>
          <w:rFonts w:asciiTheme="minorHAnsi" w:hAnsiTheme="minorHAnsi" w:cstheme="minorHAnsi"/>
        </w:rPr>
        <w:t xml:space="preserve">legal </w:t>
      </w:r>
      <w:r w:rsidR="00357992" w:rsidRPr="00E36946">
        <w:rPr>
          <w:rFonts w:asciiTheme="minorHAnsi" w:hAnsiTheme="minorHAnsi" w:cstheme="minorHAnsi"/>
        </w:rPr>
        <w:t xml:space="preserve">theories </w:t>
      </w:r>
      <w:r w:rsidR="00265162" w:rsidRPr="00E36946">
        <w:rPr>
          <w:rFonts w:asciiTheme="minorHAnsi" w:hAnsiTheme="minorHAnsi" w:cstheme="minorHAnsi"/>
        </w:rPr>
        <w:t>put forward by</w:t>
      </w:r>
      <w:r w:rsidR="00357992" w:rsidRPr="00E36946">
        <w:rPr>
          <w:rFonts w:asciiTheme="minorHAnsi" w:hAnsiTheme="minorHAnsi" w:cstheme="minorHAnsi"/>
        </w:rPr>
        <w:t xml:space="preserve"> Operating Companies </w:t>
      </w:r>
      <w:r w:rsidR="00265162" w:rsidRPr="00E36946">
        <w:rPr>
          <w:rFonts w:asciiTheme="minorHAnsi" w:hAnsiTheme="minorHAnsi" w:cstheme="minorHAnsi"/>
        </w:rPr>
        <w:t>in</w:t>
      </w:r>
      <w:r w:rsidR="00356C8D" w:rsidRPr="00E36946">
        <w:rPr>
          <w:rFonts w:asciiTheme="minorHAnsi" w:hAnsiTheme="minorHAnsi" w:cstheme="minorHAnsi"/>
        </w:rPr>
        <w:t xml:space="preserve"> </w:t>
      </w:r>
      <w:r w:rsidR="00CC1F39" w:rsidRPr="00E36946">
        <w:rPr>
          <w:rFonts w:asciiTheme="minorHAnsi" w:hAnsiTheme="minorHAnsi" w:cstheme="minorHAnsi"/>
        </w:rPr>
        <w:t>web data collection</w:t>
      </w:r>
      <w:r w:rsidR="009A2393" w:rsidRPr="00E36946">
        <w:rPr>
          <w:rFonts w:asciiTheme="minorHAnsi" w:hAnsiTheme="minorHAnsi" w:cstheme="minorHAnsi"/>
        </w:rPr>
        <w:t xml:space="preserve"> c</w:t>
      </w:r>
      <w:r w:rsidR="00265162" w:rsidRPr="00E36946">
        <w:rPr>
          <w:rFonts w:asciiTheme="minorHAnsi" w:hAnsiTheme="minorHAnsi" w:cstheme="minorHAnsi"/>
        </w:rPr>
        <w:t xml:space="preserve">ases </w:t>
      </w:r>
      <w:r w:rsidR="00CC42D9" w:rsidRPr="00E36946">
        <w:rPr>
          <w:rFonts w:asciiTheme="minorHAnsi" w:hAnsiTheme="minorHAnsi" w:cstheme="minorHAnsi"/>
        </w:rPr>
        <w:t>may</w:t>
      </w:r>
      <w:r w:rsidR="00CF328A" w:rsidRPr="00E36946">
        <w:rPr>
          <w:rFonts w:asciiTheme="minorHAnsi" w:hAnsiTheme="minorHAnsi" w:cstheme="minorHAnsi"/>
        </w:rPr>
        <w:t xml:space="preserve"> not require establishment of competitive uses, t</w:t>
      </w:r>
      <w:r w:rsidR="00CB456C" w:rsidRPr="00E36946">
        <w:rPr>
          <w:rFonts w:asciiTheme="minorHAnsi" w:hAnsiTheme="minorHAnsi" w:cstheme="minorHAnsi"/>
        </w:rPr>
        <w:t xml:space="preserve">he </w:t>
      </w:r>
      <w:r w:rsidR="00091D2A" w:rsidRPr="00E36946">
        <w:rPr>
          <w:rFonts w:asciiTheme="minorHAnsi" w:hAnsiTheme="minorHAnsi" w:cstheme="minorHAnsi"/>
        </w:rPr>
        <w:t xml:space="preserve">majority of </w:t>
      </w:r>
      <w:r w:rsidR="00BA55C2" w:rsidRPr="00E36946">
        <w:rPr>
          <w:rFonts w:asciiTheme="minorHAnsi" w:hAnsiTheme="minorHAnsi" w:cstheme="minorHAnsi"/>
        </w:rPr>
        <w:t xml:space="preserve">U.S. </w:t>
      </w:r>
      <w:r w:rsidR="00091D2A" w:rsidRPr="00E36946">
        <w:rPr>
          <w:rFonts w:asciiTheme="minorHAnsi" w:hAnsiTheme="minorHAnsi" w:cstheme="minorHAnsi"/>
        </w:rPr>
        <w:t xml:space="preserve">cases </w:t>
      </w:r>
      <w:r w:rsidR="0048685E" w:rsidRPr="00E36946">
        <w:rPr>
          <w:rFonts w:asciiTheme="minorHAnsi" w:hAnsiTheme="minorHAnsi" w:cstheme="minorHAnsi"/>
        </w:rPr>
        <w:t>relating to web scraping</w:t>
      </w:r>
      <w:r w:rsidR="00EE7415" w:rsidRPr="00E36946">
        <w:rPr>
          <w:rFonts w:asciiTheme="minorHAnsi" w:hAnsiTheme="minorHAnsi" w:cstheme="minorHAnsi"/>
        </w:rPr>
        <w:t xml:space="preserve"> </w:t>
      </w:r>
      <w:r w:rsidR="00CD5977" w:rsidRPr="00E36946">
        <w:rPr>
          <w:rFonts w:asciiTheme="minorHAnsi" w:hAnsiTheme="minorHAnsi" w:cstheme="minorHAnsi"/>
        </w:rPr>
        <w:t xml:space="preserve">involve </w:t>
      </w:r>
      <w:r w:rsidR="006535F6" w:rsidRPr="00E36946">
        <w:rPr>
          <w:rFonts w:asciiTheme="minorHAnsi" w:hAnsiTheme="minorHAnsi" w:cstheme="minorHAnsi"/>
        </w:rPr>
        <w:t xml:space="preserve">firms scraping or harvesting data from </w:t>
      </w:r>
      <w:r w:rsidR="005B2BA2" w:rsidRPr="00E36946">
        <w:rPr>
          <w:rFonts w:asciiTheme="minorHAnsi" w:hAnsiTheme="minorHAnsi" w:cstheme="minorHAnsi"/>
        </w:rPr>
        <w:t xml:space="preserve">websites of </w:t>
      </w:r>
      <w:r w:rsidR="006535F6" w:rsidRPr="00E36946">
        <w:rPr>
          <w:rFonts w:asciiTheme="minorHAnsi" w:hAnsiTheme="minorHAnsi" w:cstheme="minorHAnsi"/>
        </w:rPr>
        <w:t>compe</w:t>
      </w:r>
      <w:r w:rsidR="00000C1F" w:rsidRPr="00E36946">
        <w:rPr>
          <w:rFonts w:asciiTheme="minorHAnsi" w:hAnsiTheme="minorHAnsi" w:cstheme="minorHAnsi"/>
        </w:rPr>
        <w:t xml:space="preserve">titors or </w:t>
      </w:r>
      <w:r w:rsidR="007E1D14" w:rsidRPr="00E36946">
        <w:rPr>
          <w:rFonts w:asciiTheme="minorHAnsi" w:hAnsiTheme="minorHAnsi" w:cstheme="minorHAnsi"/>
        </w:rPr>
        <w:t xml:space="preserve">potential competitors.  </w:t>
      </w:r>
      <w:r w:rsidR="00254F2A" w:rsidRPr="00E36946">
        <w:rPr>
          <w:rFonts w:asciiTheme="minorHAnsi" w:hAnsiTheme="minorHAnsi" w:cstheme="minorHAnsi"/>
        </w:rPr>
        <w:t>C</w:t>
      </w:r>
      <w:r w:rsidR="008703F4" w:rsidRPr="00E36946">
        <w:rPr>
          <w:rFonts w:asciiTheme="minorHAnsi" w:hAnsiTheme="minorHAnsi" w:cstheme="minorHAnsi"/>
        </w:rPr>
        <w:t xml:space="preserve">laims such as </w:t>
      </w:r>
      <w:r w:rsidR="00A41150" w:rsidRPr="00E36946">
        <w:rPr>
          <w:rFonts w:asciiTheme="minorHAnsi" w:hAnsiTheme="minorHAnsi" w:cstheme="minorHAnsi"/>
        </w:rPr>
        <w:t>copyright infringement</w:t>
      </w:r>
      <w:r w:rsidR="00610C83" w:rsidRPr="00E36946">
        <w:rPr>
          <w:rFonts w:asciiTheme="minorHAnsi" w:hAnsiTheme="minorHAnsi" w:cstheme="minorHAnsi"/>
        </w:rPr>
        <w:t xml:space="preserve"> or</w:t>
      </w:r>
      <w:r w:rsidR="00A41150" w:rsidRPr="00E36946">
        <w:rPr>
          <w:rFonts w:asciiTheme="minorHAnsi" w:hAnsiTheme="minorHAnsi" w:cstheme="minorHAnsi"/>
        </w:rPr>
        <w:t xml:space="preserve"> misappropriation of trade secrets or similar </w:t>
      </w:r>
      <w:r w:rsidR="00610C83" w:rsidRPr="00E36946">
        <w:rPr>
          <w:rFonts w:asciiTheme="minorHAnsi" w:hAnsiTheme="minorHAnsi" w:cstheme="minorHAnsi"/>
        </w:rPr>
        <w:t>claims are often fact-specific</w:t>
      </w:r>
      <w:r w:rsidR="00123C9D" w:rsidRPr="00E36946">
        <w:rPr>
          <w:rFonts w:asciiTheme="minorHAnsi" w:hAnsiTheme="minorHAnsi" w:cstheme="minorHAnsi"/>
        </w:rPr>
        <w:t xml:space="preserve"> and not readily dismissed.</w:t>
      </w:r>
      <w:r w:rsidR="006236EF" w:rsidRPr="00E36946">
        <w:rPr>
          <w:rFonts w:asciiTheme="minorHAnsi" w:hAnsiTheme="minorHAnsi" w:cstheme="minorHAnsi"/>
        </w:rPr>
        <w:t xml:space="preserve"> These risks are heightened where </w:t>
      </w:r>
      <w:r w:rsidR="005C34D3" w:rsidRPr="00E36946">
        <w:rPr>
          <w:rFonts w:asciiTheme="minorHAnsi" w:hAnsiTheme="minorHAnsi" w:cstheme="minorHAnsi"/>
        </w:rPr>
        <w:t xml:space="preserve">the </w:t>
      </w:r>
      <w:r w:rsidR="00CC1F39" w:rsidRPr="00E36946">
        <w:rPr>
          <w:rFonts w:asciiTheme="minorHAnsi" w:hAnsiTheme="minorHAnsi" w:cstheme="minorHAnsi"/>
        </w:rPr>
        <w:t xml:space="preserve">Data Collector </w:t>
      </w:r>
      <w:r w:rsidR="005C34D3" w:rsidRPr="00E36946">
        <w:rPr>
          <w:rFonts w:asciiTheme="minorHAnsi" w:hAnsiTheme="minorHAnsi" w:cstheme="minorHAnsi"/>
        </w:rPr>
        <w:t xml:space="preserve">is </w:t>
      </w:r>
      <w:r w:rsidR="00CC1F39" w:rsidRPr="00E36946">
        <w:rPr>
          <w:rFonts w:asciiTheme="minorHAnsi" w:hAnsiTheme="minorHAnsi" w:cstheme="minorHAnsi"/>
        </w:rPr>
        <w:t xml:space="preserve">collecting </w:t>
      </w:r>
      <w:r w:rsidR="006236EF" w:rsidRPr="00E36946">
        <w:rPr>
          <w:rFonts w:asciiTheme="minorHAnsi" w:hAnsiTheme="minorHAnsi" w:cstheme="minorHAnsi"/>
        </w:rPr>
        <w:t>substa</w:t>
      </w:r>
      <w:r w:rsidR="005C34D3" w:rsidRPr="00E36946">
        <w:rPr>
          <w:rFonts w:asciiTheme="minorHAnsi" w:hAnsiTheme="minorHAnsi" w:cstheme="minorHAnsi"/>
        </w:rPr>
        <w:t>ntial amount</w:t>
      </w:r>
      <w:r w:rsidR="00121F55" w:rsidRPr="00E36946">
        <w:rPr>
          <w:rFonts w:asciiTheme="minorHAnsi" w:hAnsiTheme="minorHAnsi" w:cstheme="minorHAnsi"/>
        </w:rPr>
        <w:t>s</w:t>
      </w:r>
      <w:r w:rsidR="005C34D3" w:rsidRPr="00E36946">
        <w:rPr>
          <w:rFonts w:asciiTheme="minorHAnsi" w:hAnsiTheme="minorHAnsi" w:cstheme="minorHAnsi"/>
        </w:rPr>
        <w:t xml:space="preserve"> of website content</w:t>
      </w:r>
      <w:r w:rsidR="006236EF" w:rsidRPr="00E36946">
        <w:rPr>
          <w:rFonts w:asciiTheme="minorHAnsi" w:hAnsiTheme="minorHAnsi" w:cstheme="minorHAnsi"/>
        </w:rPr>
        <w:t xml:space="preserve"> to compete against the Operatin</w:t>
      </w:r>
      <w:r w:rsidR="005C34D3" w:rsidRPr="00E36946">
        <w:rPr>
          <w:rFonts w:asciiTheme="minorHAnsi" w:hAnsiTheme="minorHAnsi" w:cstheme="minorHAnsi"/>
        </w:rPr>
        <w:t xml:space="preserve">g Company (as oppose to limiting </w:t>
      </w:r>
      <w:r w:rsidR="006236EF" w:rsidRPr="00E36946">
        <w:rPr>
          <w:rFonts w:asciiTheme="minorHAnsi" w:hAnsiTheme="minorHAnsi" w:cstheme="minorHAnsi"/>
        </w:rPr>
        <w:t xml:space="preserve">scraping activity to gathering public facts, such as pricing information) and where the </w:t>
      </w:r>
      <w:r w:rsidR="00CC1F39" w:rsidRPr="00E36946">
        <w:rPr>
          <w:rFonts w:asciiTheme="minorHAnsi" w:hAnsiTheme="minorHAnsi" w:cstheme="minorHAnsi"/>
        </w:rPr>
        <w:t xml:space="preserve">collected </w:t>
      </w:r>
      <w:r w:rsidR="006236EF" w:rsidRPr="00E36946">
        <w:rPr>
          <w:rFonts w:asciiTheme="minorHAnsi" w:hAnsiTheme="minorHAnsi" w:cstheme="minorHAnsi"/>
        </w:rPr>
        <w:t xml:space="preserve">data is republished or otherwise made public. </w:t>
      </w:r>
    </w:p>
    <w:p w14:paraId="2B6678CE" w14:textId="77777777" w:rsidR="00121F55" w:rsidRPr="00E36946" w:rsidRDefault="00121F55" w:rsidP="0007250B">
      <w:pPr>
        <w:jc w:val="both"/>
        <w:rPr>
          <w:rFonts w:asciiTheme="minorHAnsi" w:hAnsiTheme="minorHAnsi" w:cstheme="minorHAnsi"/>
        </w:rPr>
      </w:pPr>
    </w:p>
    <w:p w14:paraId="0E8BEC3C" w14:textId="7EB44728" w:rsidR="00935DAE" w:rsidRPr="00E36946" w:rsidRDefault="00254F2A" w:rsidP="0007250B">
      <w:p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t xml:space="preserve">To avoid </w:t>
      </w:r>
      <w:r w:rsidR="00A15485" w:rsidRPr="00E36946">
        <w:rPr>
          <w:rFonts w:asciiTheme="minorHAnsi" w:hAnsiTheme="minorHAnsi" w:cstheme="minorHAnsi"/>
        </w:rPr>
        <w:t>the</w:t>
      </w:r>
      <w:r w:rsidR="00935DAE" w:rsidRPr="00E36946">
        <w:rPr>
          <w:rFonts w:asciiTheme="minorHAnsi" w:hAnsiTheme="minorHAnsi" w:cstheme="minorHAnsi"/>
        </w:rPr>
        <w:t xml:space="preserve"> enhanced scrutiny and litigation</w:t>
      </w:r>
      <w:r w:rsidRPr="00E36946">
        <w:rPr>
          <w:rFonts w:asciiTheme="minorHAnsi" w:hAnsiTheme="minorHAnsi" w:cstheme="minorHAnsi"/>
        </w:rPr>
        <w:t xml:space="preserve"> risks,</w:t>
      </w:r>
      <w:r w:rsidR="00935DAE" w:rsidRPr="00E36946">
        <w:rPr>
          <w:rFonts w:asciiTheme="minorHAnsi" w:hAnsiTheme="minorHAnsi" w:cstheme="minorHAnsi"/>
        </w:rPr>
        <w:t xml:space="preserve"> some </w:t>
      </w:r>
      <w:r w:rsidR="00CC1F39" w:rsidRPr="00E36946">
        <w:rPr>
          <w:rFonts w:asciiTheme="minorHAnsi" w:hAnsiTheme="minorHAnsi" w:cstheme="minorHAnsi"/>
        </w:rPr>
        <w:t>Data Collectors</w:t>
      </w:r>
      <w:r w:rsidR="00935DAE" w:rsidRPr="00E36946">
        <w:rPr>
          <w:rFonts w:asciiTheme="minorHAnsi" w:hAnsiTheme="minorHAnsi" w:cstheme="minorHAnsi"/>
        </w:rPr>
        <w:t xml:space="preserve"> adopt a policy of not scraping sites for purposes of competing with the Operating Company</w:t>
      </w:r>
      <w:r w:rsidR="00C672DE" w:rsidRPr="00E36946">
        <w:rPr>
          <w:rFonts w:asciiTheme="minorHAnsi" w:hAnsiTheme="minorHAnsi" w:cstheme="minorHAnsi"/>
        </w:rPr>
        <w:t xml:space="preserve"> or seek to obtain the consent of the Operating Company in advance of scraping</w:t>
      </w:r>
      <w:r w:rsidR="00935DAE" w:rsidRPr="00E36946">
        <w:rPr>
          <w:rFonts w:asciiTheme="minorHAnsi" w:hAnsiTheme="minorHAnsi" w:cstheme="minorHAnsi"/>
        </w:rPr>
        <w:t xml:space="preserve">. </w:t>
      </w:r>
    </w:p>
    <w:p w14:paraId="78315E45" w14:textId="77777777" w:rsidR="00935DAE" w:rsidRPr="00E36946" w:rsidRDefault="00935DAE" w:rsidP="0007250B">
      <w:pPr>
        <w:jc w:val="both"/>
        <w:rPr>
          <w:rFonts w:asciiTheme="minorHAnsi" w:hAnsiTheme="minorHAnsi" w:cstheme="minorHAnsi"/>
        </w:rPr>
      </w:pPr>
    </w:p>
    <w:p w14:paraId="1DB9E058" w14:textId="2E9011C8" w:rsidR="00442177" w:rsidRPr="00E36946" w:rsidRDefault="00442177" w:rsidP="0007250B">
      <w:p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t xml:space="preserve">In circumstances where a </w:t>
      </w:r>
      <w:r w:rsidR="00CC1F39" w:rsidRPr="00E36946">
        <w:rPr>
          <w:rFonts w:asciiTheme="minorHAnsi" w:hAnsiTheme="minorHAnsi" w:cstheme="minorHAnsi"/>
        </w:rPr>
        <w:t>Data Collector</w:t>
      </w:r>
      <w:r w:rsidRPr="00E36946">
        <w:rPr>
          <w:rFonts w:asciiTheme="minorHAnsi" w:hAnsiTheme="minorHAnsi" w:cstheme="minorHAnsi"/>
        </w:rPr>
        <w:t xml:space="preserve"> scrapes sites that compete with it or its affiliates or sells data products </w:t>
      </w:r>
      <w:r w:rsidR="0083128C" w:rsidRPr="00E36946">
        <w:rPr>
          <w:rFonts w:asciiTheme="minorHAnsi" w:hAnsiTheme="minorHAnsi" w:cstheme="minorHAnsi"/>
        </w:rPr>
        <w:t xml:space="preserve">incorporating </w:t>
      </w:r>
      <w:r w:rsidR="0026285E" w:rsidRPr="00E36946">
        <w:rPr>
          <w:rFonts w:asciiTheme="minorHAnsi" w:hAnsiTheme="minorHAnsi" w:cstheme="minorHAnsi"/>
        </w:rPr>
        <w:t>data scraped from a competing Operating Company’s website</w:t>
      </w:r>
      <w:r w:rsidRPr="00E36946">
        <w:rPr>
          <w:rFonts w:asciiTheme="minorHAnsi" w:hAnsiTheme="minorHAnsi" w:cstheme="minorHAnsi"/>
        </w:rPr>
        <w:t xml:space="preserve">, the following can help to mitigate the risks associated with such </w:t>
      </w:r>
      <w:r w:rsidR="00CC1F39" w:rsidRPr="00E36946">
        <w:rPr>
          <w:rFonts w:asciiTheme="minorHAnsi" w:hAnsiTheme="minorHAnsi" w:cstheme="minorHAnsi"/>
        </w:rPr>
        <w:t>collection of web data:</w:t>
      </w:r>
    </w:p>
    <w:p w14:paraId="7E2ECB12" w14:textId="77777777" w:rsidR="00442177" w:rsidRPr="00E36946" w:rsidRDefault="00442177" w:rsidP="0007250B">
      <w:pPr>
        <w:jc w:val="both"/>
        <w:rPr>
          <w:rFonts w:asciiTheme="minorHAnsi" w:hAnsiTheme="minorHAnsi" w:cstheme="minorHAnsi"/>
        </w:rPr>
      </w:pPr>
    </w:p>
    <w:p w14:paraId="6839D931" w14:textId="07EFB1C5" w:rsidR="006236EF" w:rsidRPr="00E36946" w:rsidRDefault="006236EF" w:rsidP="00EA7B0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lastRenderedPageBreak/>
        <w:t>Have a f</w:t>
      </w:r>
      <w:r w:rsidR="005C34D3" w:rsidRPr="00E36946">
        <w:rPr>
          <w:rFonts w:asciiTheme="minorHAnsi" w:hAnsiTheme="minorHAnsi" w:cstheme="minorHAnsi"/>
        </w:rPr>
        <w:t>ull</w:t>
      </w:r>
      <w:r w:rsidRPr="00E36946">
        <w:rPr>
          <w:rFonts w:asciiTheme="minorHAnsi" w:hAnsiTheme="minorHAnsi" w:cstheme="minorHAnsi"/>
        </w:rPr>
        <w:t xml:space="preserve"> understanding of the use case for the scraping activity</w:t>
      </w:r>
      <w:r w:rsidR="00407653" w:rsidRPr="00E36946">
        <w:rPr>
          <w:rFonts w:asciiTheme="minorHAnsi" w:hAnsiTheme="minorHAnsi" w:cstheme="minorHAnsi"/>
        </w:rPr>
        <w:t xml:space="preserve">, and </w:t>
      </w:r>
      <w:r w:rsidR="0041446C" w:rsidRPr="00E36946">
        <w:rPr>
          <w:rFonts w:asciiTheme="minorHAnsi" w:hAnsiTheme="minorHAnsi" w:cstheme="minorHAnsi"/>
        </w:rPr>
        <w:t xml:space="preserve">carefully evaluate </w:t>
      </w:r>
      <w:r w:rsidR="006B7099" w:rsidRPr="00E36946">
        <w:rPr>
          <w:rFonts w:asciiTheme="minorHAnsi" w:hAnsiTheme="minorHAnsi" w:cstheme="minorHAnsi"/>
        </w:rPr>
        <w:t>any potentially competitive uses</w:t>
      </w:r>
      <w:r w:rsidRPr="00E36946">
        <w:rPr>
          <w:rFonts w:asciiTheme="minorHAnsi" w:hAnsiTheme="minorHAnsi" w:cstheme="minorHAnsi"/>
        </w:rPr>
        <w:t>;</w:t>
      </w:r>
    </w:p>
    <w:p w14:paraId="0E6A66E8" w14:textId="7D134B3A" w:rsidR="00EA7B0B" w:rsidRPr="00E36946" w:rsidRDefault="00EA7B0B" w:rsidP="00EA7B0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t>Limit the scraping activity to the collection of facts and information on the public portions of websites;</w:t>
      </w:r>
    </w:p>
    <w:p w14:paraId="561887D7" w14:textId="411DE068" w:rsidR="004725C7" w:rsidRPr="00E36946" w:rsidRDefault="00EA7B0B" w:rsidP="00C672D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t>Avoid scraping activity that would interfere with the activity of</w:t>
      </w:r>
      <w:r w:rsidR="004725C7" w:rsidRPr="00E36946">
        <w:rPr>
          <w:rFonts w:asciiTheme="minorHAnsi" w:hAnsiTheme="minorHAnsi" w:cstheme="minorHAnsi"/>
        </w:rPr>
        <w:t xml:space="preserve"> other visitors or consumers on the site, e.g. removing merchandise from available inventory for consumers or purchasers if there is no intent to complete the purchase of such merchandise;</w:t>
      </w:r>
      <w:r w:rsidR="00C672DE" w:rsidRPr="00E36946">
        <w:rPr>
          <w:rFonts w:asciiTheme="minorHAnsi" w:hAnsiTheme="minorHAnsi" w:cstheme="minorHAnsi"/>
        </w:rPr>
        <w:t xml:space="preserve"> </w:t>
      </w:r>
    </w:p>
    <w:p w14:paraId="73DC580D" w14:textId="0EA2BC0D" w:rsidR="00442177" w:rsidRPr="00E36946" w:rsidRDefault="00C672DE" w:rsidP="00C672D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t>Avoid use or republication of the data that could breach copyright or other IP rights; and</w:t>
      </w:r>
    </w:p>
    <w:p w14:paraId="1414E6AA" w14:textId="40549351" w:rsidR="00C672DE" w:rsidRPr="00E36946" w:rsidRDefault="00C672DE" w:rsidP="00C672D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E36946">
        <w:rPr>
          <w:rFonts w:asciiTheme="minorHAnsi" w:hAnsiTheme="minorHAnsi" w:cstheme="minorHAnsi"/>
        </w:rPr>
        <w:t xml:space="preserve">Secure the scraped data. </w:t>
      </w:r>
    </w:p>
    <w:p w14:paraId="0498416C" w14:textId="77777777" w:rsidR="00442177" w:rsidRPr="00E36946" w:rsidRDefault="00442177" w:rsidP="0007250B">
      <w:pPr>
        <w:jc w:val="both"/>
        <w:rPr>
          <w:rFonts w:asciiTheme="minorHAnsi" w:hAnsiTheme="minorHAnsi" w:cstheme="minorHAnsi"/>
        </w:rPr>
      </w:pPr>
    </w:p>
    <w:p w14:paraId="405775EC" w14:textId="7B1AF99B" w:rsidR="00C9785F" w:rsidRDefault="00FC4957" w:rsidP="0048627E">
      <w:pPr>
        <w:jc w:val="both"/>
        <w:rPr>
          <w:rFonts w:asciiTheme="minorHAnsi" w:eastAsia="Times New Roman" w:hAnsiTheme="minorHAnsi" w:cstheme="minorHAnsi"/>
        </w:rPr>
      </w:pPr>
      <w:r w:rsidRPr="00E36946">
        <w:rPr>
          <w:rFonts w:asciiTheme="minorHAnsi" w:hAnsiTheme="minorHAnsi" w:cstheme="minorHAnsi"/>
        </w:rPr>
        <w:t>The</w:t>
      </w:r>
      <w:r w:rsidR="001A166E" w:rsidRPr="00E36946">
        <w:rPr>
          <w:rFonts w:asciiTheme="minorHAnsi" w:hAnsiTheme="minorHAnsi" w:cstheme="minorHAnsi"/>
        </w:rPr>
        <w:t xml:space="preserve"> considerations identified </w:t>
      </w:r>
      <w:r w:rsidR="007D7178" w:rsidRPr="00E36946">
        <w:rPr>
          <w:rFonts w:asciiTheme="minorHAnsi" w:hAnsiTheme="minorHAnsi" w:cstheme="minorHAnsi"/>
        </w:rPr>
        <w:t>here are in addition to</w:t>
      </w:r>
      <w:r w:rsidR="00097FF5" w:rsidRPr="00E36946">
        <w:rPr>
          <w:rFonts w:asciiTheme="minorHAnsi" w:hAnsiTheme="minorHAnsi" w:cstheme="minorHAnsi"/>
        </w:rPr>
        <w:t>, and should be read together with,</w:t>
      </w:r>
      <w:r w:rsidR="007D7178" w:rsidRPr="00E36946">
        <w:rPr>
          <w:rFonts w:asciiTheme="minorHAnsi" w:hAnsiTheme="minorHAnsi" w:cstheme="minorHAnsi"/>
        </w:rPr>
        <w:t xml:space="preserve"> those identified in other Web Data Considerations guides published by the </w:t>
      </w:r>
      <w:r w:rsidR="0048627E" w:rsidRPr="00E36946">
        <w:rPr>
          <w:rFonts w:asciiTheme="minorHAnsi" w:hAnsiTheme="minorHAnsi" w:cstheme="minorHAnsi"/>
        </w:rPr>
        <w:t xml:space="preserve">FISD Web Data Collection Group (e.g., </w:t>
      </w:r>
      <w:r w:rsidR="002C70B4" w:rsidRPr="00E36946">
        <w:rPr>
          <w:rFonts w:asciiTheme="minorHAnsi" w:hAnsiTheme="minorHAnsi" w:cstheme="minorHAnsi"/>
        </w:rPr>
        <w:t xml:space="preserve">Web Data Collection Volume Considerations, </w:t>
      </w:r>
      <w:r w:rsidR="00864F34" w:rsidRPr="00E36946">
        <w:rPr>
          <w:rFonts w:asciiTheme="minorHAnsi" w:eastAsia="Times New Roman" w:hAnsiTheme="minorHAnsi" w:cstheme="minorHAnsi"/>
        </w:rPr>
        <w:t>Web Data Collection Proxy Considerations</w:t>
      </w:r>
      <w:r w:rsidR="0008438A" w:rsidRPr="00E36946">
        <w:rPr>
          <w:rFonts w:asciiTheme="minorHAnsi" w:eastAsia="Times New Roman" w:hAnsiTheme="minorHAnsi" w:cstheme="minorHAnsi"/>
        </w:rPr>
        <w:t>, Web Data Collection Terms of Service Considerations, etc.).</w:t>
      </w:r>
    </w:p>
    <w:p w14:paraId="54E6AA44" w14:textId="301ECF64" w:rsidR="00FF418E" w:rsidRPr="00E36946" w:rsidRDefault="00FF418E" w:rsidP="00E36946">
      <w:pPr>
        <w:rPr>
          <w:rFonts w:asciiTheme="minorHAnsi" w:hAnsiTheme="minorHAnsi" w:cstheme="minorHAnsi"/>
        </w:rPr>
      </w:pPr>
    </w:p>
    <w:p w14:paraId="2906FD41" w14:textId="0C2E7CDC" w:rsidR="00FF418E" w:rsidRPr="00E36946" w:rsidRDefault="00FF418E" w:rsidP="00E36946">
      <w:pPr>
        <w:rPr>
          <w:rFonts w:asciiTheme="minorHAnsi" w:hAnsiTheme="minorHAnsi" w:cstheme="minorHAnsi"/>
        </w:rPr>
      </w:pPr>
    </w:p>
    <w:p w14:paraId="6E78BA05" w14:textId="28853134" w:rsidR="00FF418E" w:rsidRPr="00E36946" w:rsidRDefault="00FF418E" w:rsidP="00E36946">
      <w:pPr>
        <w:rPr>
          <w:rFonts w:asciiTheme="minorHAnsi" w:hAnsiTheme="minorHAnsi" w:cstheme="minorHAnsi"/>
        </w:rPr>
      </w:pPr>
    </w:p>
    <w:p w14:paraId="18BD5436" w14:textId="32545790" w:rsidR="00FF418E" w:rsidRDefault="00FF418E" w:rsidP="00E36946">
      <w:pPr>
        <w:rPr>
          <w:rFonts w:asciiTheme="minorHAnsi" w:eastAsia="Times New Roman" w:hAnsiTheme="minorHAnsi" w:cstheme="minorHAnsi"/>
        </w:rPr>
      </w:pPr>
    </w:p>
    <w:p w14:paraId="68AFEEC6" w14:textId="40681C5D" w:rsidR="00FF418E" w:rsidRPr="00E36946" w:rsidRDefault="00FF418E" w:rsidP="00E36946">
      <w:pPr>
        <w:tabs>
          <w:tab w:val="left" w:pos="289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FF418E" w:rsidRPr="00E36946" w:rsidSect="00AA10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F75EE" w14:textId="77777777" w:rsidR="00A0142D" w:rsidRDefault="00A0142D">
      <w:r>
        <w:separator/>
      </w:r>
    </w:p>
  </w:endnote>
  <w:endnote w:type="continuationSeparator" w:id="0">
    <w:p w14:paraId="6B006EF8" w14:textId="77777777" w:rsidR="00A0142D" w:rsidRDefault="00A0142D">
      <w:r>
        <w:continuationSeparator/>
      </w:r>
    </w:p>
  </w:endnote>
  <w:endnote w:type="continuationNotice" w:id="1">
    <w:p w14:paraId="54A6DA87" w14:textId="77777777" w:rsidR="00A0142D" w:rsidRDefault="00A014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5042" w14:textId="77777777" w:rsidR="004649D4" w:rsidRDefault="00464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2"/>
        <w:szCs w:val="22"/>
      </w:rPr>
      <w:id w:val="167604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1C13A" w14:textId="77777777" w:rsidR="00FF418E" w:rsidRDefault="00A0142D" w:rsidP="00FF418E">
        <w:pPr>
          <w:rPr>
            <w:rFonts w:cs="Tahoma"/>
            <w:sz w:val="18"/>
            <w:szCs w:val="18"/>
          </w:rPr>
        </w:pPr>
        <w:hyperlink r:id="rId1" w:history="1">
          <w:r w:rsidR="00FF418E" w:rsidRPr="004B07B2">
            <w:rPr>
              <w:rStyle w:val="Hyperlink"/>
              <w:rFonts w:cs="Tahoma"/>
              <w:sz w:val="18"/>
              <w:szCs w:val="18"/>
            </w:rPr>
            <w:t>http://www.siia.net/Divisions/FISD-Financial-Information-Services-Association/Programs/Alternative-Data-Council</w:t>
          </w:r>
        </w:hyperlink>
      </w:p>
      <w:p w14:paraId="476EA270" w14:textId="182EEBFD" w:rsidR="00FF418E" w:rsidRPr="009A560E" w:rsidRDefault="00FF418E" w:rsidP="00FF418E">
        <w:pPr>
          <w:rPr>
            <w:rFonts w:cs="Tahoma"/>
            <w:sz w:val="18"/>
            <w:szCs w:val="18"/>
          </w:rPr>
        </w:pPr>
        <w:r>
          <w:rPr>
            <w:rFonts w:cs="Tahoma"/>
            <w:sz w:val="18"/>
            <w:szCs w:val="18"/>
          </w:rPr>
          <w:t xml:space="preserve">Version 1.0 </w:t>
        </w:r>
        <w:r w:rsidR="004649D4">
          <w:rPr>
            <w:rFonts w:cs="Tahoma"/>
            <w:sz w:val="18"/>
            <w:szCs w:val="18"/>
          </w:rPr>
          <w:t>May 2021</w:t>
        </w:r>
      </w:p>
      <w:p w14:paraId="0D81C860" w14:textId="7A5A90C1" w:rsidR="006E341D" w:rsidRDefault="006E341D" w:rsidP="00AA1041">
        <w:pPr>
          <w:pStyle w:val="Footer"/>
          <w:tabs>
            <w:tab w:val="clear" w:pos="9360"/>
            <w:tab w:val="right" w:pos="10080"/>
          </w:tabs>
          <w:ind w:right="-720"/>
          <w:jc w:val="right"/>
        </w:pPr>
        <w:r w:rsidRPr="006E341D">
          <w:rPr>
            <w:rFonts w:ascii="Arial" w:hAnsi="Arial" w:cs="Arial"/>
            <w:sz w:val="22"/>
            <w:szCs w:val="22"/>
          </w:rPr>
          <w:fldChar w:fldCharType="begin"/>
        </w:r>
        <w:r w:rsidRPr="006E341D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6E341D">
          <w:rPr>
            <w:rFonts w:ascii="Arial" w:hAnsi="Arial" w:cs="Arial"/>
            <w:sz w:val="22"/>
            <w:szCs w:val="22"/>
          </w:rPr>
          <w:fldChar w:fldCharType="separate"/>
        </w:r>
        <w:r w:rsidR="00121F55">
          <w:rPr>
            <w:rFonts w:ascii="Arial" w:hAnsi="Arial" w:cs="Arial"/>
            <w:noProof/>
            <w:sz w:val="22"/>
            <w:szCs w:val="22"/>
          </w:rPr>
          <w:t>2</w:t>
        </w:r>
        <w:r w:rsidRPr="006E341D">
          <w:rPr>
            <w:rFonts w:ascii="Arial" w:hAnsi="Arial" w:cs="Arial"/>
            <w:noProof/>
            <w:sz w:val="22"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DE04" w14:textId="77777777" w:rsidR="00AA1041" w:rsidRPr="006E341D" w:rsidRDefault="00AA1041" w:rsidP="00AA1041">
    <w:pPr>
      <w:pStyle w:val="Footer"/>
      <w:tabs>
        <w:tab w:val="clear" w:pos="9360"/>
        <w:tab w:val="right" w:pos="10080"/>
      </w:tabs>
      <w:ind w:right="-720"/>
      <w:jc w:val="right"/>
      <w:rPr>
        <w:rFonts w:ascii="Arial" w:hAnsi="Arial" w:cs="Arial"/>
        <w:sz w:val="22"/>
        <w:szCs w:val="22"/>
      </w:rPr>
    </w:pPr>
  </w:p>
  <w:p w14:paraId="20F74194" w14:textId="77777777" w:rsidR="00086EEA" w:rsidRDefault="00A0142D" w:rsidP="00086EEA">
    <w:pPr>
      <w:rPr>
        <w:rFonts w:cs="Tahoma"/>
        <w:sz w:val="18"/>
        <w:szCs w:val="18"/>
      </w:rPr>
    </w:pPr>
    <w:hyperlink r:id="rId1" w:history="1">
      <w:r w:rsidR="00086EEA" w:rsidRPr="004B07B2">
        <w:rPr>
          <w:rStyle w:val="Hyperlink"/>
          <w:rFonts w:cs="Tahoma"/>
          <w:sz w:val="18"/>
          <w:szCs w:val="18"/>
        </w:rPr>
        <w:t>http://www.siia.net/Divisions/FISD-Financial-Information-Services-Association/Programs/Alternative-Data-Council</w:t>
      </w:r>
    </w:hyperlink>
  </w:p>
  <w:p w14:paraId="489B8044" w14:textId="0878CA51" w:rsidR="00086EEA" w:rsidRPr="009A560E" w:rsidRDefault="00086EEA" w:rsidP="00086EEA">
    <w:pPr>
      <w:rPr>
        <w:rFonts w:cs="Tahoma"/>
        <w:sz w:val="18"/>
        <w:szCs w:val="18"/>
      </w:rPr>
    </w:pPr>
    <w:r>
      <w:rPr>
        <w:rFonts w:cs="Tahoma"/>
        <w:sz w:val="18"/>
        <w:szCs w:val="18"/>
      </w:rPr>
      <w:t>Version 1.0 May 2021</w:t>
    </w:r>
  </w:p>
  <w:p w14:paraId="19FD8696" w14:textId="7F75D6E7" w:rsidR="006E341D" w:rsidRDefault="006E341D" w:rsidP="00AA1041">
    <w:pPr>
      <w:pStyle w:val="Footer"/>
      <w:tabs>
        <w:tab w:val="clear" w:pos="9360"/>
        <w:tab w:val="right" w:pos="10080"/>
      </w:tabs>
      <w:ind w:left="-630" w:right="-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6AC75" w14:textId="77777777" w:rsidR="00A0142D" w:rsidRDefault="00A0142D">
      <w:r>
        <w:separator/>
      </w:r>
    </w:p>
  </w:footnote>
  <w:footnote w:type="continuationSeparator" w:id="0">
    <w:p w14:paraId="00DB1BB1" w14:textId="77777777" w:rsidR="00A0142D" w:rsidRDefault="00A0142D">
      <w:r>
        <w:continuationSeparator/>
      </w:r>
    </w:p>
  </w:footnote>
  <w:footnote w:type="continuationNotice" w:id="1">
    <w:p w14:paraId="5CC3C3E4" w14:textId="77777777" w:rsidR="00A0142D" w:rsidRDefault="00A014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C9000" w14:textId="77777777" w:rsidR="004649D4" w:rsidRDefault="00464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9B82" w14:textId="68070171" w:rsidR="00B634FC" w:rsidRDefault="00A014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BF76D" w14:textId="77777777" w:rsidR="00AA1041" w:rsidRPr="006F7EA4" w:rsidRDefault="00AA1041" w:rsidP="00AA1041">
    <w:pPr>
      <w:pStyle w:val="Heading1"/>
      <w:rPr>
        <w:rFonts w:ascii="Segoe UI" w:hAnsi="Segoe UI" w:cs="Segoe UI"/>
      </w:rPr>
    </w:pPr>
    <w:r w:rsidRPr="006F7EA4">
      <w:rPr>
        <w:rFonts w:ascii="Segoe UI" w:hAnsi="Segoe UI" w:cs="Segoe UI"/>
        <w:noProof/>
      </w:rPr>
      <w:drawing>
        <wp:inline distT="0" distB="0" distL="0" distR="0" wp14:anchorId="18AD1741" wp14:editId="4361D861">
          <wp:extent cx="2202180" cy="381000"/>
          <wp:effectExtent l="0" t="0" r="7620" b="0"/>
          <wp:docPr id="2" name="Picture 2">
            <a:hlinkClick xmlns:a="http://schemas.openxmlformats.org/drawingml/2006/main" r:id="rId1" tgtFrame="&quot;_blank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hlinkClick r:id="rId1" tgtFrame="&quot;_blank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F7EA4">
      <w:rPr>
        <w:rFonts w:ascii="Segoe UI" w:hAnsi="Segoe UI" w:cs="Segoe UI"/>
      </w:rPr>
      <w:t xml:space="preserve"> </w:t>
    </w:r>
  </w:p>
  <w:p w14:paraId="7B5FA147" w14:textId="2577E930" w:rsidR="00AA1041" w:rsidRDefault="00AA1041" w:rsidP="0005491C">
    <w:pPr>
      <w:pStyle w:val="Heading1"/>
      <w:rPr>
        <w:rFonts w:ascii="Arial" w:hAnsi="Arial" w:cs="Arial"/>
        <w:sz w:val="36"/>
        <w:szCs w:val="36"/>
      </w:rPr>
    </w:pPr>
    <w:r w:rsidRPr="001602A3">
      <w:rPr>
        <w:rFonts w:ascii="Arial" w:hAnsi="Arial" w:cs="Arial"/>
        <w:sz w:val="36"/>
        <w:szCs w:val="36"/>
      </w:rPr>
      <w:t>Web Data Collection Considerations:</w:t>
    </w:r>
  </w:p>
  <w:p w14:paraId="043998E7" w14:textId="3FC6BC91" w:rsidR="0005491C" w:rsidRPr="0005491C" w:rsidRDefault="0005491C" w:rsidP="0005491C">
    <w:pPr>
      <w:pStyle w:val="Heading1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Co</w:t>
    </w:r>
    <w:r w:rsidR="000E1D05">
      <w:rPr>
        <w:rFonts w:ascii="Arial" w:hAnsi="Arial" w:cs="Arial"/>
        <w:sz w:val="36"/>
        <w:szCs w:val="36"/>
      </w:rPr>
      <w:t>mpetition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3E09"/>
    <w:multiLevelType w:val="hybridMultilevel"/>
    <w:tmpl w:val="3704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C11B5"/>
    <w:multiLevelType w:val="multilevel"/>
    <w:tmpl w:val="E8E4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02298"/>
    <w:multiLevelType w:val="hybridMultilevel"/>
    <w:tmpl w:val="D1F8C25A"/>
    <w:lvl w:ilvl="0" w:tplc="1584CB20">
      <w:start w:val="1"/>
      <w:numFmt w:val="bullet"/>
      <w:lvlRestart w:val="0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0354FC4"/>
    <w:multiLevelType w:val="hybridMultilevel"/>
    <w:tmpl w:val="8F005C7A"/>
    <w:lvl w:ilvl="0" w:tplc="3DFA1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09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A02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6C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8D6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32D9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4C4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E8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12F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6670A"/>
    <w:multiLevelType w:val="hybridMultilevel"/>
    <w:tmpl w:val="7DBE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413D3"/>
    <w:multiLevelType w:val="hybridMultilevel"/>
    <w:tmpl w:val="11A66A0A"/>
    <w:lvl w:ilvl="0" w:tplc="63202D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2705092">
      <w:start w:val="1"/>
      <w:numFmt w:val="lowerLetter"/>
      <w:lvlText w:val="%2."/>
      <w:lvlJc w:val="left"/>
      <w:pPr>
        <w:ind w:left="1440" w:hanging="360"/>
      </w:pPr>
    </w:lvl>
    <w:lvl w:ilvl="2" w:tplc="5164E406" w:tentative="1">
      <w:start w:val="1"/>
      <w:numFmt w:val="lowerRoman"/>
      <w:lvlText w:val="%3."/>
      <w:lvlJc w:val="right"/>
      <w:pPr>
        <w:ind w:left="2160" w:hanging="180"/>
      </w:pPr>
    </w:lvl>
    <w:lvl w:ilvl="3" w:tplc="64487BBA" w:tentative="1">
      <w:start w:val="1"/>
      <w:numFmt w:val="decimal"/>
      <w:lvlText w:val="%4."/>
      <w:lvlJc w:val="left"/>
      <w:pPr>
        <w:ind w:left="2880" w:hanging="360"/>
      </w:pPr>
    </w:lvl>
    <w:lvl w:ilvl="4" w:tplc="ECAC2A7A" w:tentative="1">
      <w:start w:val="1"/>
      <w:numFmt w:val="lowerLetter"/>
      <w:lvlText w:val="%5."/>
      <w:lvlJc w:val="left"/>
      <w:pPr>
        <w:ind w:left="3600" w:hanging="360"/>
      </w:pPr>
    </w:lvl>
    <w:lvl w:ilvl="5" w:tplc="134222D4" w:tentative="1">
      <w:start w:val="1"/>
      <w:numFmt w:val="lowerRoman"/>
      <w:lvlText w:val="%6."/>
      <w:lvlJc w:val="right"/>
      <w:pPr>
        <w:ind w:left="4320" w:hanging="180"/>
      </w:pPr>
    </w:lvl>
    <w:lvl w:ilvl="6" w:tplc="9842AC6C" w:tentative="1">
      <w:start w:val="1"/>
      <w:numFmt w:val="decimal"/>
      <w:lvlText w:val="%7."/>
      <w:lvlJc w:val="left"/>
      <w:pPr>
        <w:ind w:left="5040" w:hanging="360"/>
      </w:pPr>
    </w:lvl>
    <w:lvl w:ilvl="7" w:tplc="24984FD8" w:tentative="1">
      <w:start w:val="1"/>
      <w:numFmt w:val="lowerLetter"/>
      <w:lvlText w:val="%8."/>
      <w:lvlJc w:val="left"/>
      <w:pPr>
        <w:ind w:left="5760" w:hanging="360"/>
      </w:pPr>
    </w:lvl>
    <w:lvl w:ilvl="8" w:tplc="636460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56185"/>
    <w:multiLevelType w:val="hybridMultilevel"/>
    <w:tmpl w:val="F72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13A"/>
    <w:rsid w:val="00000C1F"/>
    <w:rsid w:val="00014DF8"/>
    <w:rsid w:val="00023A78"/>
    <w:rsid w:val="00024EBA"/>
    <w:rsid w:val="000318F4"/>
    <w:rsid w:val="00034A1B"/>
    <w:rsid w:val="00035363"/>
    <w:rsid w:val="00037BCD"/>
    <w:rsid w:val="00040DE0"/>
    <w:rsid w:val="00044317"/>
    <w:rsid w:val="00045A12"/>
    <w:rsid w:val="00046A59"/>
    <w:rsid w:val="0005491C"/>
    <w:rsid w:val="0007250B"/>
    <w:rsid w:val="0007636E"/>
    <w:rsid w:val="0008438A"/>
    <w:rsid w:val="00086EEA"/>
    <w:rsid w:val="00091D2A"/>
    <w:rsid w:val="00097FF5"/>
    <w:rsid w:val="000A1CC2"/>
    <w:rsid w:val="000A2B03"/>
    <w:rsid w:val="000A5AB3"/>
    <w:rsid w:val="000A75C4"/>
    <w:rsid w:val="000B57A1"/>
    <w:rsid w:val="000E0730"/>
    <w:rsid w:val="000E1D05"/>
    <w:rsid w:val="000E26FA"/>
    <w:rsid w:val="00102219"/>
    <w:rsid w:val="00106C6E"/>
    <w:rsid w:val="00110102"/>
    <w:rsid w:val="00116798"/>
    <w:rsid w:val="00121F55"/>
    <w:rsid w:val="00123C9D"/>
    <w:rsid w:val="0012563A"/>
    <w:rsid w:val="0012759C"/>
    <w:rsid w:val="00132C3F"/>
    <w:rsid w:val="00132C7B"/>
    <w:rsid w:val="001332AB"/>
    <w:rsid w:val="0014155D"/>
    <w:rsid w:val="0016376F"/>
    <w:rsid w:val="00165614"/>
    <w:rsid w:val="00167341"/>
    <w:rsid w:val="00171E7C"/>
    <w:rsid w:val="00172973"/>
    <w:rsid w:val="001729A6"/>
    <w:rsid w:val="00173787"/>
    <w:rsid w:val="00187291"/>
    <w:rsid w:val="00192E10"/>
    <w:rsid w:val="00193574"/>
    <w:rsid w:val="001954A6"/>
    <w:rsid w:val="001A166E"/>
    <w:rsid w:val="001A440A"/>
    <w:rsid w:val="001A5F20"/>
    <w:rsid w:val="001B15FA"/>
    <w:rsid w:val="001B6F58"/>
    <w:rsid w:val="001C237B"/>
    <w:rsid w:val="001E3766"/>
    <w:rsid w:val="001E41D0"/>
    <w:rsid w:val="001E7252"/>
    <w:rsid w:val="001F25A3"/>
    <w:rsid w:val="001F6CED"/>
    <w:rsid w:val="002042EB"/>
    <w:rsid w:val="00212FFF"/>
    <w:rsid w:val="002135D7"/>
    <w:rsid w:val="002270D5"/>
    <w:rsid w:val="00227550"/>
    <w:rsid w:val="002323EC"/>
    <w:rsid w:val="00243CAD"/>
    <w:rsid w:val="002477F3"/>
    <w:rsid w:val="00254F2A"/>
    <w:rsid w:val="0026285E"/>
    <w:rsid w:val="00265162"/>
    <w:rsid w:val="0027013A"/>
    <w:rsid w:val="0027257D"/>
    <w:rsid w:val="002730AA"/>
    <w:rsid w:val="00283B4E"/>
    <w:rsid w:val="002853C7"/>
    <w:rsid w:val="002C70B4"/>
    <w:rsid w:val="002D1124"/>
    <w:rsid w:val="002D2B9E"/>
    <w:rsid w:val="002D583F"/>
    <w:rsid w:val="002E474B"/>
    <w:rsid w:val="002F797B"/>
    <w:rsid w:val="00302A66"/>
    <w:rsid w:val="0031206C"/>
    <w:rsid w:val="003176E0"/>
    <w:rsid w:val="00325CCE"/>
    <w:rsid w:val="003261D8"/>
    <w:rsid w:val="003300A2"/>
    <w:rsid w:val="00341DC8"/>
    <w:rsid w:val="003443B4"/>
    <w:rsid w:val="00344651"/>
    <w:rsid w:val="00355FB5"/>
    <w:rsid w:val="00356902"/>
    <w:rsid w:val="00356A57"/>
    <w:rsid w:val="00356C8D"/>
    <w:rsid w:val="00357992"/>
    <w:rsid w:val="00361BBE"/>
    <w:rsid w:val="00371B49"/>
    <w:rsid w:val="00386F07"/>
    <w:rsid w:val="003969D4"/>
    <w:rsid w:val="003A01DD"/>
    <w:rsid w:val="003C165F"/>
    <w:rsid w:val="003C3BC9"/>
    <w:rsid w:val="003E6F54"/>
    <w:rsid w:val="003E7600"/>
    <w:rsid w:val="003F1451"/>
    <w:rsid w:val="003F4BB4"/>
    <w:rsid w:val="004015D9"/>
    <w:rsid w:val="00407653"/>
    <w:rsid w:val="0041446C"/>
    <w:rsid w:val="00422902"/>
    <w:rsid w:val="00441C2C"/>
    <w:rsid w:val="00442177"/>
    <w:rsid w:val="004649D4"/>
    <w:rsid w:val="004677B0"/>
    <w:rsid w:val="004725C7"/>
    <w:rsid w:val="0048627E"/>
    <w:rsid w:val="0048685E"/>
    <w:rsid w:val="0049220F"/>
    <w:rsid w:val="00493F40"/>
    <w:rsid w:val="004A75C8"/>
    <w:rsid w:val="004B0415"/>
    <w:rsid w:val="004B7FA7"/>
    <w:rsid w:val="004C4B0B"/>
    <w:rsid w:val="004C7309"/>
    <w:rsid w:val="004D2E0D"/>
    <w:rsid w:val="004E0277"/>
    <w:rsid w:val="004E2805"/>
    <w:rsid w:val="00502960"/>
    <w:rsid w:val="00503E29"/>
    <w:rsid w:val="00503E51"/>
    <w:rsid w:val="00504094"/>
    <w:rsid w:val="00507ED5"/>
    <w:rsid w:val="005166D1"/>
    <w:rsid w:val="00523910"/>
    <w:rsid w:val="0052755C"/>
    <w:rsid w:val="00527C58"/>
    <w:rsid w:val="005324F8"/>
    <w:rsid w:val="00541EA1"/>
    <w:rsid w:val="00545AD3"/>
    <w:rsid w:val="00551E3E"/>
    <w:rsid w:val="00554C66"/>
    <w:rsid w:val="00575A3A"/>
    <w:rsid w:val="00575D62"/>
    <w:rsid w:val="00597CBE"/>
    <w:rsid w:val="005A304A"/>
    <w:rsid w:val="005B0076"/>
    <w:rsid w:val="005B1FAE"/>
    <w:rsid w:val="005B2BA2"/>
    <w:rsid w:val="005C34D3"/>
    <w:rsid w:val="005D5931"/>
    <w:rsid w:val="005D61D9"/>
    <w:rsid w:val="005E18AA"/>
    <w:rsid w:val="005E6DCB"/>
    <w:rsid w:val="005F73B4"/>
    <w:rsid w:val="00601334"/>
    <w:rsid w:val="00601794"/>
    <w:rsid w:val="00610C83"/>
    <w:rsid w:val="006236EF"/>
    <w:rsid w:val="00625C46"/>
    <w:rsid w:val="006303E3"/>
    <w:rsid w:val="006311C2"/>
    <w:rsid w:val="00644706"/>
    <w:rsid w:val="006453BC"/>
    <w:rsid w:val="006532F7"/>
    <w:rsid w:val="006535F6"/>
    <w:rsid w:val="0066292D"/>
    <w:rsid w:val="0067291C"/>
    <w:rsid w:val="006803CE"/>
    <w:rsid w:val="0068746C"/>
    <w:rsid w:val="006B7099"/>
    <w:rsid w:val="006C36CA"/>
    <w:rsid w:val="006D17FB"/>
    <w:rsid w:val="006D1C8D"/>
    <w:rsid w:val="006D1F1B"/>
    <w:rsid w:val="006D74D3"/>
    <w:rsid w:val="006E05EF"/>
    <w:rsid w:val="006E341D"/>
    <w:rsid w:val="006F5D47"/>
    <w:rsid w:val="006F7783"/>
    <w:rsid w:val="00711E26"/>
    <w:rsid w:val="00721C2C"/>
    <w:rsid w:val="007312FC"/>
    <w:rsid w:val="00734F04"/>
    <w:rsid w:val="00737040"/>
    <w:rsid w:val="007445A5"/>
    <w:rsid w:val="00747CED"/>
    <w:rsid w:val="00751416"/>
    <w:rsid w:val="007569DF"/>
    <w:rsid w:val="00762C20"/>
    <w:rsid w:val="00764669"/>
    <w:rsid w:val="00764D12"/>
    <w:rsid w:val="00767F7D"/>
    <w:rsid w:val="007705B2"/>
    <w:rsid w:val="007872D2"/>
    <w:rsid w:val="00792D02"/>
    <w:rsid w:val="00794490"/>
    <w:rsid w:val="007A2FB5"/>
    <w:rsid w:val="007C0176"/>
    <w:rsid w:val="007D5C4E"/>
    <w:rsid w:val="007D7178"/>
    <w:rsid w:val="007E1C91"/>
    <w:rsid w:val="007E1D14"/>
    <w:rsid w:val="007E30F1"/>
    <w:rsid w:val="008141D9"/>
    <w:rsid w:val="00815826"/>
    <w:rsid w:val="0083128C"/>
    <w:rsid w:val="008425CB"/>
    <w:rsid w:val="00864F34"/>
    <w:rsid w:val="0087030A"/>
    <w:rsid w:val="008703F4"/>
    <w:rsid w:val="0087069C"/>
    <w:rsid w:val="0087428C"/>
    <w:rsid w:val="00880A27"/>
    <w:rsid w:val="00883A32"/>
    <w:rsid w:val="00883F1D"/>
    <w:rsid w:val="00890040"/>
    <w:rsid w:val="008C3730"/>
    <w:rsid w:val="008F6C4E"/>
    <w:rsid w:val="009064D7"/>
    <w:rsid w:val="00911716"/>
    <w:rsid w:val="0091794F"/>
    <w:rsid w:val="00921FC0"/>
    <w:rsid w:val="00927719"/>
    <w:rsid w:val="00935DAE"/>
    <w:rsid w:val="009402DF"/>
    <w:rsid w:val="00961011"/>
    <w:rsid w:val="00965F6B"/>
    <w:rsid w:val="00972623"/>
    <w:rsid w:val="00985632"/>
    <w:rsid w:val="00987133"/>
    <w:rsid w:val="0099402F"/>
    <w:rsid w:val="009945C2"/>
    <w:rsid w:val="009A2393"/>
    <w:rsid w:val="009C02F4"/>
    <w:rsid w:val="009C554B"/>
    <w:rsid w:val="009C615B"/>
    <w:rsid w:val="009D4BBB"/>
    <w:rsid w:val="009E4416"/>
    <w:rsid w:val="00A0142D"/>
    <w:rsid w:val="00A11639"/>
    <w:rsid w:val="00A15485"/>
    <w:rsid w:val="00A22C0F"/>
    <w:rsid w:val="00A304FA"/>
    <w:rsid w:val="00A31D41"/>
    <w:rsid w:val="00A41150"/>
    <w:rsid w:val="00A47B14"/>
    <w:rsid w:val="00A942ED"/>
    <w:rsid w:val="00AA1041"/>
    <w:rsid w:val="00AB6084"/>
    <w:rsid w:val="00AC4BD5"/>
    <w:rsid w:val="00AC60F2"/>
    <w:rsid w:val="00AD00A5"/>
    <w:rsid w:val="00AD708F"/>
    <w:rsid w:val="00AE658C"/>
    <w:rsid w:val="00B10F04"/>
    <w:rsid w:val="00B13F7B"/>
    <w:rsid w:val="00B21CB8"/>
    <w:rsid w:val="00B3207D"/>
    <w:rsid w:val="00B35439"/>
    <w:rsid w:val="00B519F3"/>
    <w:rsid w:val="00B57C8E"/>
    <w:rsid w:val="00B711DA"/>
    <w:rsid w:val="00B71921"/>
    <w:rsid w:val="00B8496A"/>
    <w:rsid w:val="00B86014"/>
    <w:rsid w:val="00B90141"/>
    <w:rsid w:val="00BA26FC"/>
    <w:rsid w:val="00BA2B55"/>
    <w:rsid w:val="00BA55C2"/>
    <w:rsid w:val="00BB43A7"/>
    <w:rsid w:val="00BC5156"/>
    <w:rsid w:val="00BD2BCB"/>
    <w:rsid w:val="00BE3DC8"/>
    <w:rsid w:val="00BE4797"/>
    <w:rsid w:val="00BF05FC"/>
    <w:rsid w:val="00BF23EA"/>
    <w:rsid w:val="00BF5CA8"/>
    <w:rsid w:val="00C05B90"/>
    <w:rsid w:val="00C05C5B"/>
    <w:rsid w:val="00C07FED"/>
    <w:rsid w:val="00C12496"/>
    <w:rsid w:val="00C2093C"/>
    <w:rsid w:val="00C25714"/>
    <w:rsid w:val="00C309DA"/>
    <w:rsid w:val="00C3688C"/>
    <w:rsid w:val="00C37C71"/>
    <w:rsid w:val="00C40162"/>
    <w:rsid w:val="00C479AC"/>
    <w:rsid w:val="00C533D8"/>
    <w:rsid w:val="00C649F4"/>
    <w:rsid w:val="00C672DE"/>
    <w:rsid w:val="00C76BE3"/>
    <w:rsid w:val="00C77A6C"/>
    <w:rsid w:val="00C8203B"/>
    <w:rsid w:val="00C8672B"/>
    <w:rsid w:val="00C90BDE"/>
    <w:rsid w:val="00C9785F"/>
    <w:rsid w:val="00CA4520"/>
    <w:rsid w:val="00CA521E"/>
    <w:rsid w:val="00CB456C"/>
    <w:rsid w:val="00CB57EC"/>
    <w:rsid w:val="00CB66E3"/>
    <w:rsid w:val="00CC1F39"/>
    <w:rsid w:val="00CC42D9"/>
    <w:rsid w:val="00CC4B14"/>
    <w:rsid w:val="00CD4AD9"/>
    <w:rsid w:val="00CD5977"/>
    <w:rsid w:val="00CE0CDF"/>
    <w:rsid w:val="00CE417D"/>
    <w:rsid w:val="00CE71F0"/>
    <w:rsid w:val="00CE734D"/>
    <w:rsid w:val="00CF2369"/>
    <w:rsid w:val="00CF328A"/>
    <w:rsid w:val="00D02552"/>
    <w:rsid w:val="00D13B72"/>
    <w:rsid w:val="00D271CA"/>
    <w:rsid w:val="00D31DC0"/>
    <w:rsid w:val="00D3653C"/>
    <w:rsid w:val="00D36E15"/>
    <w:rsid w:val="00D37ED9"/>
    <w:rsid w:val="00D5201F"/>
    <w:rsid w:val="00D571C9"/>
    <w:rsid w:val="00D67F3E"/>
    <w:rsid w:val="00D8448E"/>
    <w:rsid w:val="00D86D29"/>
    <w:rsid w:val="00D94F2A"/>
    <w:rsid w:val="00DA111F"/>
    <w:rsid w:val="00DA63FA"/>
    <w:rsid w:val="00DA7C22"/>
    <w:rsid w:val="00DB3E6B"/>
    <w:rsid w:val="00DB5DD1"/>
    <w:rsid w:val="00DD09E4"/>
    <w:rsid w:val="00DD52E7"/>
    <w:rsid w:val="00DD56F5"/>
    <w:rsid w:val="00DE1266"/>
    <w:rsid w:val="00DF3EF6"/>
    <w:rsid w:val="00E07B7F"/>
    <w:rsid w:val="00E10775"/>
    <w:rsid w:val="00E1478F"/>
    <w:rsid w:val="00E178E5"/>
    <w:rsid w:val="00E3512B"/>
    <w:rsid w:val="00E35AD1"/>
    <w:rsid w:val="00E36946"/>
    <w:rsid w:val="00E47023"/>
    <w:rsid w:val="00E609E9"/>
    <w:rsid w:val="00E90125"/>
    <w:rsid w:val="00E90128"/>
    <w:rsid w:val="00E907C8"/>
    <w:rsid w:val="00E93A30"/>
    <w:rsid w:val="00EA1868"/>
    <w:rsid w:val="00EA22F3"/>
    <w:rsid w:val="00EA560B"/>
    <w:rsid w:val="00EA7AB2"/>
    <w:rsid w:val="00EA7B0B"/>
    <w:rsid w:val="00EB18A5"/>
    <w:rsid w:val="00EC159C"/>
    <w:rsid w:val="00EC5882"/>
    <w:rsid w:val="00EC7CFB"/>
    <w:rsid w:val="00EE4281"/>
    <w:rsid w:val="00EE7415"/>
    <w:rsid w:val="00F10782"/>
    <w:rsid w:val="00F1329F"/>
    <w:rsid w:val="00F16448"/>
    <w:rsid w:val="00F4242F"/>
    <w:rsid w:val="00F5383C"/>
    <w:rsid w:val="00F6531B"/>
    <w:rsid w:val="00F66B58"/>
    <w:rsid w:val="00F74756"/>
    <w:rsid w:val="00F74EBB"/>
    <w:rsid w:val="00F85E37"/>
    <w:rsid w:val="00F877B7"/>
    <w:rsid w:val="00F95258"/>
    <w:rsid w:val="00F97D6F"/>
    <w:rsid w:val="00FC3908"/>
    <w:rsid w:val="00FC4957"/>
    <w:rsid w:val="00FD167E"/>
    <w:rsid w:val="00FE010E"/>
    <w:rsid w:val="00FF25F5"/>
    <w:rsid w:val="00F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DF4E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46A59"/>
    <w:pPr>
      <w:jc w:val="center"/>
      <w:outlineLvl w:val="0"/>
    </w:pPr>
    <w:rPr>
      <w:rFonts w:eastAsia="Times New Roman"/>
      <w:b/>
      <w:bCs/>
      <w:kern w:val="36"/>
      <w:sz w:val="26"/>
      <w:szCs w:val="2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76BE3"/>
    <w:pPr>
      <w:spacing w:after="240"/>
      <w:contextualSpacing/>
      <w:outlineLvl w:val="1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46A59"/>
    <w:rPr>
      <w:b/>
      <w:bCs/>
      <w:kern w:val="36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073FD"/>
    <w:pPr>
      <w:ind w:left="720"/>
      <w:contextualSpacing/>
    </w:pPr>
  </w:style>
  <w:style w:type="table" w:styleId="TableGrid">
    <w:name w:val="Table Grid"/>
    <w:basedOn w:val="TableNormal"/>
    <w:uiPriority w:val="39"/>
    <w:rsid w:val="00A07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4F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3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4FC"/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7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4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45A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45A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4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45A"/>
    <w:rPr>
      <w:rFonts w:ascii="Segoe UI" w:eastAsiaTheme="minorEastAsia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76BE3"/>
    <w:rPr>
      <w:b/>
      <w:bCs/>
      <w:i/>
      <w:kern w:val="36"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0A2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0A27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880A27"/>
    <w:rPr>
      <w:vertAlign w:val="superscript"/>
    </w:rPr>
  </w:style>
  <w:style w:type="paragraph" w:styleId="Revision">
    <w:name w:val="Revision"/>
    <w:hidden/>
    <w:uiPriority w:val="99"/>
    <w:semiHidden/>
    <w:rsid w:val="00A22C0F"/>
    <w:rPr>
      <w:rFonts w:eastAsiaTheme="minorEastAsia"/>
      <w:sz w:val="24"/>
      <w:szCs w:val="24"/>
    </w:rPr>
  </w:style>
  <w:style w:type="character" w:customStyle="1" w:styleId="apple-converted-space">
    <w:name w:val="apple-converted-space"/>
    <w:basedOn w:val="DefaultParagraphFont"/>
    <w:rsid w:val="00A22C0F"/>
  </w:style>
  <w:style w:type="character" w:styleId="Emphasis">
    <w:name w:val="Emphasis"/>
    <w:basedOn w:val="DefaultParagraphFont"/>
    <w:uiPriority w:val="20"/>
    <w:qFormat/>
    <w:rsid w:val="00A22C0F"/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5485"/>
  </w:style>
  <w:style w:type="character" w:customStyle="1" w:styleId="DateChar">
    <w:name w:val="Date Char"/>
    <w:basedOn w:val="DefaultParagraphFont"/>
    <w:link w:val="Date"/>
    <w:uiPriority w:val="99"/>
    <w:semiHidden/>
    <w:rsid w:val="00A1548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ia.net/Divisions/FISD-Financial-Information-Services-Association/Programs/Alternative-Data-Council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ia.net/Divisions/FISD-Financial-Information-Services-Association/Programs/Alternative-Data-Council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fis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CD8BC-32E3-4D41-B698-90B94E5D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2021-05-10T19:59:00Z</dcterms:created>
  <dcterms:modified xsi:type="dcterms:W3CDTF">2021-05-11T16:14:00Z</dcterms:modified>
</cp:coreProperties>
</file>