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DE" w:rsidRDefault="009618DE">
      <w:bookmarkStart w:id="0" w:name="_GoBack"/>
      <w:bookmarkEnd w:id="0"/>
    </w:p>
    <w:p w:rsidR="009618DE" w:rsidRDefault="00CE553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页：</w:t>
      </w:r>
      <w:r>
        <w:rPr>
          <w:rFonts w:hint="eastAsia"/>
        </w:rPr>
        <w:t>第一章进制</w:t>
      </w:r>
      <w:r>
        <w:rPr>
          <w:rFonts w:hint="eastAsia"/>
        </w:rPr>
        <w:t>-1.2</w:t>
      </w:r>
      <w:r>
        <w:rPr>
          <w:rFonts w:hint="eastAsia"/>
        </w:rPr>
        <w:t>节进制的运算</w:t>
      </w:r>
      <w:r>
        <w:rPr>
          <w:rFonts w:hint="eastAsia"/>
        </w:rPr>
        <w:t xml:space="preserve"> </w:t>
      </w:r>
    </w:p>
    <w:p w:rsidR="009618DE" w:rsidRDefault="00CE5530">
      <w:pPr>
        <w:adjustRightInd w:val="0"/>
        <w:rPr>
          <w:szCs w:val="21"/>
        </w:rPr>
      </w:pPr>
      <w:r>
        <w:rPr>
          <w:rFonts w:hint="eastAsia"/>
          <w:szCs w:val="21"/>
        </w:rPr>
        <w:t xml:space="preserve">4+5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后面查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个数，所以</w:t>
      </w:r>
      <w:r>
        <w:rPr>
          <w:rFonts w:hint="eastAsia"/>
          <w:szCs w:val="21"/>
        </w:rPr>
        <w:t xml:space="preserve"> 4+5 = 1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</w:p>
    <w:p w:rsidR="009618DE" w:rsidRDefault="00CE5530">
      <w:pPr>
        <w:adjustRightInd w:val="0"/>
        <w:rPr>
          <w:szCs w:val="21"/>
        </w:rPr>
      </w:pPr>
      <w:r>
        <w:rPr>
          <w:rFonts w:hint="eastAsia"/>
        </w:rPr>
        <w:t>更正：</w:t>
      </w:r>
      <w:r>
        <w:rPr>
          <w:rFonts w:hint="eastAsia"/>
          <w:szCs w:val="21"/>
        </w:rPr>
        <w:t xml:space="preserve">4+5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后面查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个数，所以</w:t>
      </w:r>
      <w:r>
        <w:rPr>
          <w:rFonts w:hint="eastAsia"/>
          <w:szCs w:val="21"/>
        </w:rPr>
        <w:t xml:space="preserve"> 4+5 = </w:t>
      </w:r>
      <w:r>
        <w:rPr>
          <w:rFonts w:hint="eastAsia"/>
          <w:b/>
          <w:bCs/>
          <w:color w:val="FF0000"/>
          <w:szCs w:val="21"/>
        </w:rPr>
        <w:t>1</w:t>
      </w:r>
      <w:r>
        <w:rPr>
          <w:rFonts w:hint="eastAsia"/>
          <w:b/>
          <w:bCs/>
          <w:color w:val="FF0000"/>
          <w:szCs w:val="21"/>
        </w:rPr>
        <w:t>1</w:t>
      </w:r>
      <w:r>
        <w:rPr>
          <w:rFonts w:hint="eastAsia"/>
          <w:szCs w:val="21"/>
        </w:rPr>
        <w:t>；</w:t>
      </w:r>
    </w:p>
    <w:p w:rsidR="009618DE" w:rsidRDefault="009618DE">
      <w:pPr>
        <w:adjustRightInd w:val="0"/>
        <w:rPr>
          <w:szCs w:val="21"/>
        </w:rPr>
      </w:pPr>
    </w:p>
    <w:p w:rsidR="009618DE" w:rsidRDefault="00CE5530">
      <w:pPr>
        <w:numPr>
          <w:ilvl w:val="0"/>
          <w:numId w:val="1"/>
        </w:numPr>
        <w:adjustRightInd w:val="0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页第一章</w:t>
      </w:r>
      <w:r>
        <w:rPr>
          <w:rFonts w:hint="eastAsia"/>
          <w:szCs w:val="21"/>
        </w:rPr>
        <w:t>1.4</w:t>
      </w:r>
      <w:r>
        <w:rPr>
          <w:rFonts w:hint="eastAsia"/>
          <w:szCs w:val="21"/>
        </w:rPr>
        <w:t>节图</w:t>
      </w:r>
      <w:r>
        <w:rPr>
          <w:rFonts w:hint="eastAsia"/>
          <w:szCs w:val="21"/>
        </w:rPr>
        <w:t>1-4-5</w:t>
      </w:r>
      <w:r>
        <w:rPr>
          <w:rFonts w:hint="eastAsia"/>
          <w:szCs w:val="21"/>
        </w:rPr>
        <w:t>计算机数据宽度</w:t>
      </w:r>
    </w:p>
    <w:p w:rsidR="009618DE" w:rsidRDefault="009618DE">
      <w:pPr>
        <w:adjustRightInd w:val="0"/>
        <w:rPr>
          <w:szCs w:val="21"/>
        </w:rPr>
      </w:pPr>
    </w:p>
    <w:p w:rsidR="009618DE" w:rsidRDefault="009618DE">
      <w:pPr>
        <w:adjustRightInd w:val="0"/>
        <w:rPr>
          <w:szCs w:val="21"/>
        </w:rPr>
      </w:pPr>
    </w:p>
    <w:p w:rsidR="009618DE" w:rsidRDefault="00CE5530">
      <w:pPr>
        <w:adjustRightInd w:val="0"/>
      </w:pPr>
      <w:r>
        <w:rPr>
          <w:rFonts w:hint="eastAsia"/>
          <w:noProof/>
        </w:rPr>
        <w:drawing>
          <wp:inline distT="0" distB="0" distL="0" distR="0">
            <wp:extent cx="2973705" cy="1684655"/>
            <wp:effectExtent l="0" t="0" r="17145" b="10795"/>
            <wp:docPr id="73" name="图片 73" descr="图1-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图1-3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CE5530">
      <w:pPr>
        <w:adjustRightInd w:val="0"/>
      </w:pPr>
      <w:r>
        <w:rPr>
          <w:rFonts w:hint="eastAsia"/>
        </w:rPr>
        <w:t>改为：</w:t>
      </w:r>
    </w:p>
    <w:p w:rsidR="009618DE" w:rsidRDefault="00CE5530">
      <w:r>
        <w:rPr>
          <w:rFonts w:hint="eastAsia"/>
          <w:noProof/>
        </w:rPr>
        <w:drawing>
          <wp:inline distT="0" distB="0" distL="114300" distR="114300">
            <wp:extent cx="2971800" cy="1683385"/>
            <wp:effectExtent l="0" t="0" r="0" b="12065"/>
            <wp:docPr id="494" name="图片 494" descr="1-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494" descr="1-4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DE" w:rsidRDefault="00CE5530">
      <w:pPr>
        <w:numPr>
          <w:ilvl w:val="0"/>
          <w:numId w:val="1"/>
        </w:numPr>
        <w:adjustRightInd w:val="0"/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页第一章</w:t>
      </w: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节</w:t>
      </w:r>
    </w:p>
    <w:p w:rsidR="009618DE" w:rsidRDefault="00CE5530">
      <w:pPr>
        <w:pStyle w:val="2"/>
        <w:rPr>
          <w:rFonts w:asciiTheme="majorEastAsia" w:eastAsiaTheme="majorEastAsia" w:hAnsiTheme="majorEastAsia" w:cstheme="majorEastAsia"/>
        </w:rPr>
      </w:pPr>
      <w:bookmarkStart w:id="1" w:name="_Toc7928"/>
      <w:r>
        <w:rPr>
          <w:rFonts w:asciiTheme="majorEastAsia" w:eastAsiaTheme="majorEastAsia" w:hAnsiTheme="majorEastAsia" w:cstheme="majorEastAsia" w:hint="eastAsia"/>
        </w:rPr>
        <w:t>2.3.1</w:t>
      </w:r>
      <w:r>
        <w:rPr>
          <w:rFonts w:asciiTheme="majorEastAsia" w:eastAsiaTheme="majorEastAsia" w:hAnsiTheme="majorEastAsia" w:cstheme="majorEastAsia" w:hint="eastAsia"/>
        </w:rPr>
        <w:t>【</w:t>
      </w:r>
      <w:r>
        <w:rPr>
          <w:rFonts w:asciiTheme="majorEastAsia" w:eastAsiaTheme="majorEastAsia" w:hAnsiTheme="majorEastAsia" w:cstheme="majorEastAsia" w:hint="eastAsia"/>
        </w:rPr>
        <w:t>32</w:t>
      </w:r>
      <w:r>
        <w:rPr>
          <w:rFonts w:asciiTheme="majorEastAsia" w:eastAsiaTheme="majorEastAsia" w:hAnsiTheme="majorEastAsia" w:cstheme="majorEastAsia" w:hint="eastAsia"/>
        </w:rPr>
        <w:t>位通用寄存器</w:t>
      </w:r>
      <w:r>
        <w:rPr>
          <w:rFonts w:asciiTheme="majorEastAsia" w:eastAsiaTheme="majorEastAsia" w:hAnsiTheme="majorEastAsia" w:cstheme="majorEastAsia" w:hint="eastAsia"/>
        </w:rPr>
        <w:t>】</w:t>
      </w:r>
      <w:bookmarkEnd w:id="1"/>
    </w:p>
    <w:p w:rsidR="009618DE" w:rsidRDefault="00CE5530">
      <w:pPr>
        <w:ind w:firstLineChars="200" w:firstLine="420"/>
        <w:rPr>
          <w:sz w:val="13"/>
          <w:szCs w:val="13"/>
        </w:rPr>
      </w:pPr>
      <w:r>
        <w:rPr>
          <w:rFonts w:hint="eastAsia"/>
        </w:rPr>
        <w:t>32</w:t>
      </w:r>
      <w:r>
        <w:rPr>
          <w:rFonts w:hint="eastAsia"/>
        </w:rPr>
        <w:t>位处理器中：</w:t>
      </w:r>
      <w:r>
        <w:rPr>
          <w:rFonts w:hint="eastAsia"/>
        </w:rPr>
        <w:t>EAX</w:t>
      </w:r>
      <w:r>
        <w:rPr>
          <w:rFonts w:hint="eastAsia"/>
        </w:rPr>
        <w:t>、</w:t>
      </w:r>
      <w:r>
        <w:rPr>
          <w:rFonts w:hint="eastAsia"/>
        </w:rPr>
        <w:t>ECX</w:t>
      </w:r>
      <w:r>
        <w:rPr>
          <w:rFonts w:hint="eastAsia"/>
        </w:rPr>
        <w:t>、</w:t>
      </w:r>
      <w:r>
        <w:rPr>
          <w:rFonts w:hint="eastAsia"/>
        </w:rPr>
        <w:t>EDX</w:t>
      </w:r>
      <w:r>
        <w:rPr>
          <w:rFonts w:hint="eastAsia"/>
        </w:rPr>
        <w:t>、</w:t>
      </w:r>
      <w:r>
        <w:rPr>
          <w:rFonts w:hint="eastAsia"/>
        </w:rPr>
        <w:t>EBX</w:t>
      </w:r>
      <w:r>
        <w:rPr>
          <w:rFonts w:hint="eastAsia"/>
        </w:rPr>
        <w:t>、</w:t>
      </w:r>
      <w:r>
        <w:rPr>
          <w:rFonts w:hint="eastAsia"/>
        </w:rPr>
        <w:t>ESP</w:t>
      </w:r>
      <w:r>
        <w:rPr>
          <w:rFonts w:hint="eastAsia"/>
        </w:rPr>
        <w:t>、</w:t>
      </w:r>
      <w:r>
        <w:rPr>
          <w:rFonts w:hint="eastAsia"/>
        </w:rPr>
        <w:t>EBP</w:t>
      </w:r>
      <w:r>
        <w:rPr>
          <w:rFonts w:hint="eastAsia"/>
        </w:rPr>
        <w:t>、</w:t>
      </w:r>
      <w:r>
        <w:rPr>
          <w:rFonts w:hint="eastAsia"/>
        </w:rPr>
        <w:t>ESI</w:t>
      </w:r>
      <w:r>
        <w:rPr>
          <w:rFonts w:hint="eastAsia"/>
        </w:rPr>
        <w:t>、</w:t>
      </w:r>
      <w:r>
        <w:rPr>
          <w:rFonts w:hint="eastAsia"/>
        </w:rPr>
        <w:t>EDI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个寄存器通常存放一般性的数据，被称为通用寄存器。它们都有各自的用途。</w:t>
      </w:r>
      <w:r>
        <w:rPr>
          <w:rFonts w:hint="eastAsia"/>
          <w:sz w:val="13"/>
          <w:szCs w:val="13"/>
        </w:rPr>
        <w:t>【本节不做详细介绍，用到时会详细介绍】</w:t>
      </w:r>
    </w:p>
    <w:p w:rsidR="009618DE" w:rsidRDefault="00CE5530">
      <w:pPr>
        <w:ind w:firstLineChars="200" w:firstLine="420"/>
      </w:pPr>
      <w:r>
        <w:rPr>
          <w:rFonts w:hint="eastAsia"/>
        </w:rPr>
        <w:t>EAX</w:t>
      </w:r>
      <w:r>
        <w:rPr>
          <w:rFonts w:hint="eastAsia"/>
        </w:rPr>
        <w:t>、</w:t>
      </w:r>
      <w:r>
        <w:rPr>
          <w:rFonts w:hint="eastAsia"/>
          <w:color w:val="FF0000"/>
        </w:rPr>
        <w:t>EXC</w:t>
      </w:r>
      <w:r>
        <w:rPr>
          <w:rFonts w:hint="eastAsia"/>
        </w:rPr>
        <w:t>、</w:t>
      </w:r>
      <w:r>
        <w:rPr>
          <w:rFonts w:hint="eastAsia"/>
        </w:rPr>
        <w:t>EDX</w:t>
      </w:r>
      <w:r>
        <w:rPr>
          <w:rFonts w:hint="eastAsia"/>
        </w:rPr>
        <w:t>、</w:t>
      </w:r>
      <w:r>
        <w:rPr>
          <w:rFonts w:hint="eastAsia"/>
        </w:rPr>
        <w:t>EBX</w:t>
      </w:r>
      <w:r>
        <w:rPr>
          <w:rFonts w:hint="eastAsia"/>
        </w:rPr>
        <w:t>为数据寄存器；</w:t>
      </w:r>
    </w:p>
    <w:p w:rsidR="009618DE" w:rsidRDefault="00CE5530">
      <w:pPr>
        <w:ind w:firstLineChars="200" w:firstLine="420"/>
      </w:pPr>
      <w:r>
        <w:rPr>
          <w:rFonts w:hint="eastAsia"/>
        </w:rPr>
        <w:t>改正为：</w:t>
      </w:r>
      <w:r>
        <w:rPr>
          <w:rFonts w:hint="eastAsia"/>
        </w:rPr>
        <w:t>EAX</w:t>
      </w:r>
      <w:r>
        <w:rPr>
          <w:rFonts w:hint="eastAsia"/>
        </w:rPr>
        <w:t>、</w:t>
      </w:r>
      <w:r>
        <w:rPr>
          <w:rFonts w:hint="eastAsia"/>
          <w:color w:val="FF0000"/>
        </w:rPr>
        <w:t>ECX</w:t>
      </w:r>
      <w:r>
        <w:rPr>
          <w:rFonts w:hint="eastAsia"/>
        </w:rPr>
        <w:t>、</w:t>
      </w:r>
      <w:r>
        <w:rPr>
          <w:rFonts w:hint="eastAsia"/>
        </w:rPr>
        <w:t>EDX</w:t>
      </w:r>
      <w:r>
        <w:rPr>
          <w:rFonts w:hint="eastAsia"/>
        </w:rPr>
        <w:t>、</w:t>
      </w:r>
      <w:r>
        <w:rPr>
          <w:rFonts w:hint="eastAsia"/>
        </w:rPr>
        <w:t>EBX</w:t>
      </w:r>
      <w:r>
        <w:rPr>
          <w:rFonts w:hint="eastAsia"/>
        </w:rPr>
        <w:t>为数据寄存器；</w:t>
      </w:r>
    </w:p>
    <w:p w:rsidR="009618DE" w:rsidRDefault="009618DE"/>
    <w:p w:rsidR="009618DE" w:rsidRDefault="00CE553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页：第二章汇编基础</w:t>
      </w:r>
      <w:r>
        <w:rPr>
          <w:rFonts w:hint="eastAsia"/>
        </w:rPr>
        <w:t>-2.17</w:t>
      </w:r>
      <w:r>
        <w:rPr>
          <w:rFonts w:hint="eastAsia"/>
        </w:rPr>
        <w:t>节</w:t>
      </w:r>
      <w:r>
        <w:rPr>
          <w:rFonts w:hint="eastAsia"/>
        </w:rPr>
        <w:t>JCC</w:t>
      </w:r>
      <w:r>
        <w:rPr>
          <w:rFonts w:hint="eastAsia"/>
        </w:rPr>
        <w:t>指令</w:t>
      </w:r>
    </w:p>
    <w:p w:rsidR="009618DE" w:rsidRDefault="00CE5530">
      <w:r>
        <w:rPr>
          <w:rFonts w:hint="eastAsia"/>
        </w:rPr>
        <w:t>最高位相同的两个数作运算，是不会改变</w:t>
      </w:r>
      <w:r>
        <w:rPr>
          <w:rFonts w:hint="eastAsia"/>
        </w:rPr>
        <w:t>OF</w:t>
      </w:r>
      <w:r>
        <w:rPr>
          <w:rFonts w:hint="eastAsia"/>
        </w:rPr>
        <w:t>位；</w:t>
      </w:r>
    </w:p>
    <w:p w:rsidR="009618DE" w:rsidRDefault="00CE5530">
      <w:r>
        <w:rPr>
          <w:rFonts w:hint="eastAsia"/>
        </w:rPr>
        <w:t>更正：</w:t>
      </w:r>
      <w:r>
        <w:rPr>
          <w:rFonts w:hint="eastAsia"/>
        </w:rPr>
        <w:t>1</w:t>
      </w:r>
      <w:r>
        <w:rPr>
          <w:rFonts w:hint="eastAsia"/>
        </w:rPr>
        <w:t>、最高位</w:t>
      </w:r>
      <w:r>
        <w:rPr>
          <w:rFonts w:hint="eastAsia"/>
          <w:b/>
          <w:bCs/>
          <w:color w:val="FF0000"/>
        </w:rPr>
        <w:t>不</w:t>
      </w:r>
      <w:r>
        <w:rPr>
          <w:rFonts w:hint="eastAsia"/>
        </w:rPr>
        <w:t>相同的两个数作运算，是不会改变</w:t>
      </w:r>
      <w:r>
        <w:rPr>
          <w:rFonts w:hint="eastAsia"/>
        </w:rPr>
        <w:t>OF</w:t>
      </w:r>
      <w:r>
        <w:rPr>
          <w:rFonts w:hint="eastAsia"/>
        </w:rPr>
        <w:t>位；</w:t>
      </w:r>
    </w:p>
    <w:p w:rsidR="009618DE" w:rsidRDefault="009618DE"/>
    <w:p w:rsidR="009618DE" w:rsidRDefault="00CE5530">
      <w:r>
        <w:rPr>
          <w:rFonts w:hint="eastAsia"/>
        </w:rPr>
        <w:t>5</w:t>
      </w:r>
      <w:r>
        <w:rPr>
          <w:rFonts w:hint="eastAsia"/>
        </w:rPr>
        <w:t>、第</w:t>
      </w:r>
      <w:r>
        <w:rPr>
          <w:rFonts w:hint="eastAsia"/>
        </w:rPr>
        <w:t>249</w:t>
      </w:r>
      <w:r>
        <w:rPr>
          <w:rFonts w:hint="eastAsia"/>
        </w:rPr>
        <w:t>页：第四章变量和数据类型</w:t>
      </w:r>
      <w:r>
        <w:rPr>
          <w:rFonts w:hint="eastAsia"/>
        </w:rPr>
        <w:t>4.3</w:t>
      </w:r>
      <w:r>
        <w:rPr>
          <w:rFonts w:hint="eastAsia"/>
        </w:rPr>
        <w:t>节数据类型</w:t>
      </w:r>
    </w:p>
    <w:p w:rsidR="009618DE" w:rsidRDefault="00CE5530">
      <w:r>
        <w:rPr>
          <w:noProof/>
        </w:rPr>
        <w:lastRenderedPageBreak/>
        <w:drawing>
          <wp:inline distT="0" distB="0" distL="114300" distR="114300">
            <wp:extent cx="5497195" cy="4249420"/>
            <wp:effectExtent l="0" t="0" r="8255" b="17780"/>
            <wp:docPr id="10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CE5530">
      <w:r>
        <w:rPr>
          <w:rFonts w:hint="eastAsia"/>
        </w:rPr>
        <w:t>6</w:t>
      </w:r>
      <w:r>
        <w:rPr>
          <w:rFonts w:hint="eastAsia"/>
        </w:rPr>
        <w:t>、第</w:t>
      </w:r>
      <w:r>
        <w:rPr>
          <w:rFonts w:hint="eastAsia"/>
        </w:rPr>
        <w:t>507</w:t>
      </w:r>
      <w:r>
        <w:rPr>
          <w:rFonts w:hint="eastAsia"/>
        </w:rPr>
        <w:t>页：第七章</w:t>
      </w:r>
      <w:r>
        <w:rPr>
          <w:rFonts w:hint="eastAsia"/>
        </w:rPr>
        <w:t>7.3</w:t>
      </w:r>
      <w:r>
        <w:rPr>
          <w:rFonts w:hint="eastAsia"/>
        </w:rPr>
        <w:t>节堆栈图解析生命周期</w:t>
      </w:r>
    </w:p>
    <w:p w:rsidR="009618DE" w:rsidRDefault="009618DE"/>
    <w:p w:rsidR="009618DE" w:rsidRDefault="00CE5530">
      <w:pPr>
        <w:numPr>
          <w:ilvl w:val="0"/>
          <w:numId w:val="2"/>
        </w:numPr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第</w:t>
      </w:r>
      <w:r>
        <w:rPr>
          <w:rFonts w:hint="eastAsia"/>
        </w:rPr>
        <w:t>162</w:t>
      </w:r>
      <w:r>
        <w:rPr>
          <w:rFonts w:hint="eastAsia"/>
        </w:rPr>
        <w:t>页：第二章</w:t>
      </w:r>
      <w:r>
        <w:rPr>
          <w:rFonts w:asciiTheme="majorEastAsia" w:eastAsiaTheme="majorEastAsia" w:hAnsiTheme="majorEastAsia" w:cstheme="majorEastAsia" w:hint="eastAsia"/>
        </w:rPr>
        <w:t>2.17 JCC</w:t>
      </w:r>
      <w:r>
        <w:rPr>
          <w:rFonts w:asciiTheme="majorEastAsia" w:eastAsiaTheme="majorEastAsia" w:hAnsiTheme="majorEastAsia" w:cstheme="majorEastAsia" w:hint="eastAsia"/>
        </w:rPr>
        <w:t>指令</w:t>
      </w:r>
    </w:p>
    <w:p w:rsidR="009618DE" w:rsidRDefault="00CE5530">
      <w:pPr>
        <w:ind w:firstLine="420"/>
        <w:rPr>
          <w:rFonts w:asciiTheme="minorEastAsia" w:hAnsiTheme="minorEastAsia" w:cstheme="minorEastAsia"/>
          <w:bCs/>
          <w:szCs w:val="21"/>
          <w:highlight w:val="lightGray"/>
        </w:rPr>
      </w:pPr>
      <w:r>
        <w:rPr>
          <w:rFonts w:asciiTheme="minorEastAsia" w:hAnsiTheme="minorEastAsia" w:cstheme="minorEastAsia" w:hint="eastAsia"/>
          <w:bCs/>
          <w:szCs w:val="21"/>
          <w:highlight w:val="lightGray"/>
        </w:rPr>
        <w:t>SBB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指令：带借位减法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,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如果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CF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位为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1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，将相减的结果再减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1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。</w:t>
      </w:r>
    </w:p>
    <w:p w:rsidR="009618DE" w:rsidRDefault="00CE5530">
      <w:pPr>
        <w:ind w:firstLine="420"/>
        <w:rPr>
          <w:rFonts w:asciiTheme="minorEastAsia" w:hAnsiTheme="minorEastAsia" w:cstheme="minorEastAsia"/>
          <w:bCs/>
          <w:color w:val="FF0000"/>
          <w:szCs w:val="21"/>
          <w:highlight w:val="lightGray"/>
        </w:rPr>
      </w:pPr>
      <w:r>
        <w:rPr>
          <w:rFonts w:asciiTheme="minorEastAsia" w:hAnsiTheme="minorEastAsia" w:cstheme="minorEastAsia" w:hint="eastAsia"/>
          <w:bCs/>
          <w:szCs w:val="21"/>
          <w:highlight w:val="lightGray"/>
        </w:rPr>
        <w:t>格式：</w:t>
      </w:r>
      <w:r>
        <w:rPr>
          <w:rFonts w:asciiTheme="minorEastAsia" w:hAnsiTheme="minorEastAsia" w:cstheme="minorEastAsia" w:hint="eastAsia"/>
          <w:bCs/>
          <w:color w:val="FF0000"/>
          <w:szCs w:val="21"/>
          <w:highlight w:val="lightGray"/>
        </w:rPr>
        <w:t>ADC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 xml:space="preserve"> r/</w:t>
      </w:r>
      <w:proofErr w:type="spellStart"/>
      <w:r>
        <w:rPr>
          <w:rFonts w:asciiTheme="minorEastAsia" w:hAnsiTheme="minorEastAsia" w:cstheme="minorEastAsia" w:hint="eastAsia"/>
          <w:bCs/>
          <w:szCs w:val="21"/>
          <w:highlight w:val="lightGray"/>
        </w:rPr>
        <w:t>m,r</w:t>
      </w:r>
      <w:proofErr w:type="spellEnd"/>
      <w:r>
        <w:rPr>
          <w:rFonts w:asciiTheme="minorEastAsia" w:hAnsiTheme="minorEastAsia" w:cstheme="minorEastAsia" w:hint="eastAsia"/>
          <w:bCs/>
          <w:szCs w:val="21"/>
          <w:highlight w:val="lightGray"/>
        </w:rPr>
        <w:t>/m/</w:t>
      </w:r>
      <w:proofErr w:type="spellStart"/>
      <w:r>
        <w:rPr>
          <w:rFonts w:asciiTheme="minorEastAsia" w:hAnsiTheme="minorEastAsia" w:cstheme="minorEastAsia" w:hint="eastAsia"/>
          <w:bCs/>
          <w:szCs w:val="21"/>
          <w:highlight w:val="lightGray"/>
        </w:rPr>
        <w:t>imm</w:t>
      </w:r>
      <w:proofErr w:type="spellEnd"/>
      <w:r>
        <w:rPr>
          <w:rFonts w:asciiTheme="minorEastAsia" w:hAnsiTheme="minorEastAsia" w:cstheme="minorEastAsia" w:hint="eastAsia"/>
          <w:bCs/>
          <w:szCs w:val="21"/>
          <w:highlight w:val="lightGray"/>
        </w:rPr>
        <w:t xml:space="preserve">  </w:t>
      </w:r>
      <w:r>
        <w:rPr>
          <w:rFonts w:asciiTheme="minorEastAsia" w:hAnsiTheme="minorEastAsia" w:cstheme="minorEastAsia" w:hint="eastAsia"/>
          <w:bCs/>
          <w:szCs w:val="21"/>
          <w:highlight w:val="lightGray"/>
        </w:rPr>
        <w:t>两边宽度一致，且不能同时为内存。</w:t>
      </w:r>
      <w:r>
        <w:rPr>
          <w:rFonts w:asciiTheme="minorEastAsia" w:hAnsiTheme="minorEastAsia" w:cstheme="minorEastAsia" w:hint="eastAsia"/>
          <w:bCs/>
          <w:color w:val="FF0000"/>
          <w:szCs w:val="21"/>
          <w:highlight w:val="lightGray"/>
        </w:rPr>
        <w:t>ADC</w:t>
      </w:r>
      <w:r>
        <w:rPr>
          <w:rFonts w:asciiTheme="minorEastAsia" w:hAnsiTheme="minorEastAsia" w:cstheme="minorEastAsia" w:hint="eastAsia"/>
          <w:bCs/>
          <w:color w:val="FF0000"/>
          <w:szCs w:val="21"/>
          <w:highlight w:val="lightGray"/>
        </w:rPr>
        <w:t>改为</w:t>
      </w:r>
      <w:r>
        <w:rPr>
          <w:rFonts w:asciiTheme="minorEastAsia" w:hAnsiTheme="minorEastAsia" w:cstheme="minorEastAsia" w:hint="eastAsia"/>
          <w:bCs/>
          <w:color w:val="FF0000"/>
          <w:szCs w:val="21"/>
          <w:highlight w:val="lightGray"/>
        </w:rPr>
        <w:t>SBB</w:t>
      </w:r>
    </w:p>
    <w:p w:rsidR="009618DE" w:rsidRDefault="009618DE">
      <w:pPr>
        <w:ind w:firstLine="420"/>
        <w:rPr>
          <w:rFonts w:asciiTheme="minorEastAsia" w:hAnsiTheme="minorEastAsia" w:cstheme="minorEastAsia"/>
          <w:bCs/>
          <w:color w:val="FF0000"/>
          <w:szCs w:val="21"/>
          <w:highlight w:val="lightGray"/>
        </w:rPr>
      </w:pPr>
    </w:p>
    <w:p w:rsidR="009618DE" w:rsidRDefault="009618DE">
      <w:pPr>
        <w:rPr>
          <w:rFonts w:asciiTheme="majorEastAsia" w:eastAsiaTheme="majorEastAsia" w:hAnsiTheme="majorEastAsia" w:cstheme="majorEastAsia"/>
        </w:rPr>
      </w:pPr>
    </w:p>
    <w:p w:rsidR="009618DE" w:rsidRDefault="009618DE"/>
    <w:p w:rsidR="009618DE" w:rsidRDefault="00CE5530"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4940935" cy="6289675"/>
            <wp:effectExtent l="0" t="0" r="12065" b="15875"/>
            <wp:docPr id="1158" name="图片 1158" descr="2018-04-11_20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图片 1158" descr="2018-04-11_2050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DE" w:rsidRDefault="00CE5530"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图</w:t>
      </w:r>
      <w:r>
        <w:rPr>
          <w:rFonts w:asciiTheme="minorEastAsia" w:hAnsiTheme="minorEastAsia" w:cstheme="minorEastAsia" w:hint="eastAsia"/>
        </w:rPr>
        <w:t>7-3-18</w:t>
      </w:r>
      <w:r>
        <w:rPr>
          <w:rFonts w:asciiTheme="minorEastAsia" w:hAnsiTheme="minorEastAsia" w:cstheme="minorEastAsia" w:hint="eastAsia"/>
        </w:rPr>
        <w:t>（演示示例代码</w:t>
      </w:r>
      <w:r>
        <w:rPr>
          <w:rFonts w:asciiTheme="minorEastAsia" w:hAnsiTheme="minorEastAsia" w:cstheme="minorEastAsia" w:hint="eastAsia"/>
        </w:rPr>
        <w:t>CH07_3_3(-)</w:t>
      </w:r>
      <w:r>
        <w:rPr>
          <w:rFonts w:asciiTheme="minorEastAsia" w:hAnsiTheme="minorEastAsia" w:cstheme="minorEastAsia" w:hint="eastAsia"/>
        </w:rPr>
        <w:t>）</w:t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4310" cy="6325870"/>
            <wp:effectExtent l="0" t="0" r="2540" b="17780"/>
            <wp:docPr id="1159" name="图片 1159" descr="2018-04-11_20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1159" descr="2018-04-11_2050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图</w:t>
      </w:r>
      <w:r>
        <w:rPr>
          <w:rFonts w:asciiTheme="minorEastAsia" w:hAnsiTheme="minorEastAsia" w:cstheme="minorEastAsia" w:hint="eastAsia"/>
        </w:rPr>
        <w:t>7-3-19</w:t>
      </w:r>
      <w:r>
        <w:rPr>
          <w:rFonts w:asciiTheme="minorEastAsia" w:hAnsiTheme="minorEastAsia" w:cstheme="minorEastAsia" w:hint="eastAsia"/>
        </w:rPr>
        <w:t>（演示示例代码</w:t>
      </w:r>
      <w:r>
        <w:rPr>
          <w:rFonts w:asciiTheme="minorEastAsia" w:hAnsiTheme="minorEastAsia" w:cstheme="minorEastAsia" w:hint="eastAsia"/>
        </w:rPr>
        <w:t>CH07_3_3(</w:t>
      </w:r>
      <w:r>
        <w:rPr>
          <w:rFonts w:asciiTheme="minorEastAsia" w:hAnsiTheme="minorEastAsia" w:cstheme="minorEastAsia" w:hint="eastAsia"/>
        </w:rPr>
        <w:t>二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）</w:t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002530" cy="3518535"/>
            <wp:effectExtent l="0" t="0" r="7620" b="5715"/>
            <wp:docPr id="1160" name="图片 1160" descr="FastStoneEdit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1160" descr="FastStoneEditor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图</w:t>
      </w:r>
      <w:r>
        <w:rPr>
          <w:rFonts w:asciiTheme="minorEastAsia" w:hAnsiTheme="minorEastAsia" w:cstheme="minorEastAsia" w:hint="eastAsia"/>
        </w:rPr>
        <w:t>7-3-20</w:t>
      </w:r>
      <w:r>
        <w:rPr>
          <w:rFonts w:asciiTheme="minorEastAsia" w:hAnsiTheme="minorEastAsia" w:cstheme="minorEastAsia" w:hint="eastAsia"/>
        </w:rPr>
        <w:t>（演示示例代码</w:t>
      </w:r>
      <w:r>
        <w:rPr>
          <w:rFonts w:asciiTheme="minorEastAsia" w:hAnsiTheme="minorEastAsia" w:cstheme="minorEastAsia" w:hint="eastAsia"/>
        </w:rPr>
        <w:t>CH07_3_3(</w:t>
      </w:r>
      <w:r>
        <w:rPr>
          <w:rFonts w:asciiTheme="minorEastAsia" w:hAnsiTheme="minorEastAsia" w:cstheme="minorEastAsia" w:hint="eastAsia"/>
        </w:rPr>
        <w:t>三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 xml:space="preserve">  </w:t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135" cy="6582410"/>
            <wp:effectExtent l="0" t="0" r="5715" b="8890"/>
            <wp:docPr id="1161" name="图片 1161" descr="2018-04-11_20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1161" descr="2018-04-11_2050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图</w:t>
      </w:r>
      <w:r>
        <w:rPr>
          <w:rFonts w:asciiTheme="minorEastAsia" w:hAnsiTheme="minorEastAsia" w:cstheme="minorEastAsia" w:hint="eastAsia"/>
        </w:rPr>
        <w:t>7-3-21</w:t>
      </w:r>
      <w:r>
        <w:rPr>
          <w:rFonts w:asciiTheme="minorEastAsia" w:hAnsiTheme="minorEastAsia" w:cstheme="minorEastAsia" w:hint="eastAsia"/>
        </w:rPr>
        <w:t>（演示示例代码</w:t>
      </w:r>
      <w:r>
        <w:rPr>
          <w:rFonts w:asciiTheme="minorEastAsia" w:hAnsiTheme="minorEastAsia" w:cstheme="minorEastAsia" w:hint="eastAsia"/>
        </w:rPr>
        <w:t>CH07_3_3(</w:t>
      </w:r>
      <w:r>
        <w:rPr>
          <w:rFonts w:asciiTheme="minorEastAsia" w:hAnsiTheme="minorEastAsia" w:cstheme="minorEastAsia" w:hint="eastAsia"/>
        </w:rPr>
        <w:t>四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）</w:t>
      </w: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CE5530">
      <w:pPr>
        <w:numPr>
          <w:ilvl w:val="0"/>
          <w:numId w:val="2"/>
        </w:numPr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354</w:t>
      </w:r>
      <w:r>
        <w:rPr>
          <w:rFonts w:hint="eastAsia"/>
        </w:rPr>
        <w:t>页：第五章</w:t>
      </w:r>
      <w:r>
        <w:rPr>
          <w:rFonts w:asciiTheme="majorEastAsia" w:eastAsiaTheme="majorEastAsia" w:hAnsiTheme="majorEastAsia" w:cstheme="majorEastAsia" w:hint="eastAsia"/>
        </w:rPr>
        <w:t>5.3 for</w:t>
      </w:r>
      <w:r>
        <w:rPr>
          <w:rFonts w:asciiTheme="majorEastAsia" w:eastAsiaTheme="majorEastAsia" w:hAnsiTheme="majorEastAsia" w:cstheme="majorEastAsia" w:hint="eastAsia"/>
        </w:rPr>
        <w:t>语句</w:t>
      </w:r>
      <w:r>
        <w:rPr>
          <w:rFonts w:asciiTheme="majorEastAsia" w:eastAsiaTheme="majorEastAsia" w:hAnsiTheme="majorEastAsia" w:cstheme="majorEastAsia" w:hint="eastAsia"/>
        </w:rPr>
        <w:t xml:space="preserve"> 5.3.3</w:t>
      </w:r>
      <w:r>
        <w:rPr>
          <w:rFonts w:asciiTheme="majorEastAsia" w:eastAsiaTheme="majorEastAsia" w:hAnsiTheme="majorEastAsia" w:cstheme="majorEastAsia" w:hint="eastAsia"/>
        </w:rPr>
        <w:t>【循环语句的几种退出方式】</w:t>
      </w:r>
    </w:p>
    <w:p w:rsidR="009618DE" w:rsidRDefault="009618DE"/>
    <w:p w:rsidR="009618DE" w:rsidRDefault="00CE5530">
      <w:r>
        <w:rPr>
          <w:noProof/>
        </w:rPr>
        <w:drawing>
          <wp:inline distT="0" distB="0" distL="114300" distR="114300">
            <wp:extent cx="5230495" cy="393192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CE5530">
      <w:r>
        <w:rPr>
          <w:rFonts w:hint="eastAsia"/>
        </w:rPr>
        <w:t>if(j%2)</w:t>
      </w:r>
      <w:r>
        <w:rPr>
          <w:rFonts w:hint="eastAsia"/>
        </w:rPr>
        <w:t>应改为</w:t>
      </w:r>
      <w:r>
        <w:rPr>
          <w:rFonts w:hint="eastAsia"/>
        </w:rPr>
        <w:t>ifi%2)</w:t>
      </w:r>
    </w:p>
    <w:p w:rsidR="009618DE" w:rsidRDefault="009618DE">
      <w:pPr>
        <w:rPr>
          <w:rFonts w:asciiTheme="minorEastAsia" w:hAnsiTheme="minorEastAsia" w:cstheme="minorEastAsia"/>
        </w:rPr>
      </w:pPr>
    </w:p>
    <w:p w:rsidR="009618DE" w:rsidRDefault="00CE5530">
      <w:pPr>
        <w:numPr>
          <w:ilvl w:val="0"/>
          <w:numId w:val="2"/>
        </w:numPr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页：</w:t>
      </w:r>
      <w:r>
        <w:rPr>
          <w:rFonts w:asciiTheme="minorEastAsia" w:hAnsiTheme="minorEastAsia" w:cstheme="minorEastAsia" w:hint="eastAsia"/>
        </w:rPr>
        <w:t>第四章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变量</w:t>
      </w:r>
      <w:r>
        <w:rPr>
          <w:rFonts w:asciiTheme="minorEastAsia" w:hAnsiTheme="minorEastAsia" w:cstheme="minorEastAsia" w:hint="eastAsia"/>
        </w:rPr>
        <w:t>、数据类型</w:t>
      </w:r>
      <w:r>
        <w:rPr>
          <w:rFonts w:asciiTheme="majorEastAsia" w:eastAsiaTheme="majorEastAsia" w:hAnsiTheme="majorEastAsia" w:cstheme="majorEastAsia" w:hint="eastAsia"/>
        </w:rPr>
        <w:t xml:space="preserve"> 4.6.5</w:t>
      </w:r>
      <w:r>
        <w:rPr>
          <w:rFonts w:asciiTheme="majorEastAsia" w:eastAsiaTheme="majorEastAsia" w:hAnsiTheme="majorEastAsia" w:cstheme="majorEastAsia" w:hint="eastAsia"/>
        </w:rPr>
        <w:t>【位运算符】</w:t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>
            <wp:extent cx="4257675" cy="3446780"/>
            <wp:effectExtent l="0" t="0" r="952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CE5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改为：</w:t>
      </w:r>
    </w:p>
    <w:p w:rsidR="009618DE" w:rsidRDefault="00CE5530">
      <w:r>
        <w:rPr>
          <w:noProof/>
        </w:rPr>
        <w:lastRenderedPageBreak/>
        <w:drawing>
          <wp:inline distT="0" distB="0" distL="114300" distR="114300">
            <wp:extent cx="4838065" cy="39998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CE5530">
      <w:pPr>
        <w:numPr>
          <w:ilvl w:val="0"/>
          <w:numId w:val="2"/>
        </w:numPr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第</w:t>
      </w:r>
      <w:r>
        <w:rPr>
          <w:rFonts w:hint="eastAsia"/>
        </w:rPr>
        <w:t>404</w:t>
      </w:r>
      <w:r>
        <w:rPr>
          <w:rFonts w:hint="eastAsia"/>
        </w:rPr>
        <w:t>页：</w:t>
      </w:r>
      <w:r>
        <w:rPr>
          <w:rFonts w:asciiTheme="minorEastAsia" w:hAnsiTheme="minorEastAsia" w:cstheme="minorEastAsia" w:hint="eastAsia"/>
        </w:rPr>
        <w:t>第</w:t>
      </w:r>
      <w:r>
        <w:rPr>
          <w:rFonts w:asciiTheme="minorEastAsia" w:hAnsiTheme="minorEastAsia" w:cstheme="minorEastAsia" w:hint="eastAsia"/>
        </w:rPr>
        <w:t>六</w:t>
      </w:r>
      <w:r>
        <w:rPr>
          <w:rFonts w:asciiTheme="minorEastAsia" w:hAnsiTheme="minorEastAsia" w:cstheme="minorEastAsia" w:hint="eastAsia"/>
        </w:rPr>
        <w:t>章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数组</w:t>
      </w:r>
      <w:r>
        <w:rPr>
          <w:rFonts w:asciiTheme="majorEastAsia" w:eastAsiaTheme="majorEastAsia" w:hAnsiTheme="majorEastAsia" w:cstheme="majorEastAsia" w:hint="eastAsia"/>
        </w:rPr>
        <w:t>6.2.</w:t>
      </w:r>
      <w:r>
        <w:rPr>
          <w:rFonts w:asciiTheme="majorEastAsia" w:eastAsiaTheme="majorEastAsia" w:hAnsiTheme="majorEastAsia" w:cstheme="majorEastAsia" w:hint="eastAsia"/>
        </w:rPr>
        <w:t>4</w:t>
      </w:r>
      <w:r>
        <w:rPr>
          <w:rFonts w:asciiTheme="majorEastAsia" w:eastAsiaTheme="majorEastAsia" w:hAnsiTheme="majorEastAsia" w:cstheme="majorEastAsia" w:hint="eastAsia"/>
        </w:rPr>
        <w:t>【数组</w:t>
      </w:r>
      <w:r>
        <w:rPr>
          <w:rFonts w:asciiTheme="majorEastAsia" w:eastAsiaTheme="majorEastAsia" w:hAnsiTheme="majorEastAsia" w:cstheme="majorEastAsia" w:hint="eastAsia"/>
        </w:rPr>
        <w:t>元素的删除和插入</w:t>
      </w:r>
      <w:r>
        <w:rPr>
          <w:rFonts w:asciiTheme="majorEastAsia" w:eastAsiaTheme="majorEastAsia" w:hAnsiTheme="majorEastAsia" w:cstheme="majorEastAsia" w:hint="eastAsia"/>
        </w:rPr>
        <w:t>】</w:t>
      </w:r>
    </w:p>
    <w:p w:rsidR="009618DE" w:rsidRDefault="00CE5530">
      <w:pPr>
        <w:numPr>
          <w:ilvl w:val="0"/>
          <w:numId w:val="2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第</w:t>
      </w:r>
      <w:r>
        <w:rPr>
          <w:rFonts w:asciiTheme="majorEastAsia" w:eastAsiaTheme="majorEastAsia" w:hAnsiTheme="majorEastAsia" w:cstheme="majorEastAsia" w:hint="eastAsia"/>
        </w:rPr>
        <w:t>88</w:t>
      </w:r>
      <w:r>
        <w:rPr>
          <w:rFonts w:asciiTheme="majorEastAsia" w:eastAsiaTheme="majorEastAsia" w:hAnsiTheme="majorEastAsia" w:cstheme="majorEastAsia" w:hint="eastAsia"/>
        </w:rPr>
        <w:t>页</w:t>
      </w:r>
      <w:r>
        <w:rPr>
          <w:rFonts w:asciiTheme="majorEastAsia" w:eastAsiaTheme="majorEastAsia" w:hAnsiTheme="majorEastAsia" w:cstheme="majorEastAsia" w:hint="eastAsia"/>
        </w:rPr>
        <w:t>:</w:t>
      </w:r>
      <w:r>
        <w:rPr>
          <w:rFonts w:asciiTheme="majorEastAsia" w:eastAsiaTheme="majorEastAsia" w:hAnsiTheme="majorEastAsia" w:cstheme="majorEastAsia" w:hint="eastAsia"/>
        </w:rPr>
        <w:t>第二章汇编基础</w:t>
      </w:r>
      <w:r>
        <w:rPr>
          <w:rFonts w:asciiTheme="majorEastAsia" w:eastAsiaTheme="majorEastAsia" w:hAnsiTheme="majorEastAsia" w:cstheme="majorEastAsia" w:hint="eastAsia"/>
        </w:rPr>
        <w:t>2.9</w:t>
      </w:r>
      <w:r>
        <w:rPr>
          <w:rFonts w:asciiTheme="majorEastAsia" w:eastAsiaTheme="majorEastAsia" w:hAnsiTheme="majorEastAsia" w:cstheme="majorEastAsia" w:hint="eastAsia"/>
        </w:rPr>
        <w:t>内存复制</w:t>
      </w:r>
    </w:p>
    <w:p w:rsidR="009618DE" w:rsidRDefault="00CE5530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 w:hint="eastAsia"/>
        </w:rPr>
        <w:t>DF</w:t>
      </w:r>
      <w:r>
        <w:rPr>
          <w:rFonts w:asciiTheme="minorEastAsia" w:hAnsiTheme="minorEastAsia" w:cstheme="minorEastAsia" w:hint="eastAsia"/>
        </w:rPr>
        <w:t>位为</w:t>
      </w:r>
      <w:r>
        <w:rPr>
          <w:rFonts w:asciiTheme="minorEastAsia" w:hAnsiTheme="minorEastAsia" w:cstheme="minorEastAsia" w:hint="eastAsia"/>
        </w:rPr>
        <w:t>0</w: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</w:rPr>
        <w:t>STOS</w:t>
      </w:r>
      <w:r>
        <w:rPr>
          <w:rFonts w:asciiTheme="minorEastAsia" w:hAnsiTheme="minorEastAsia" w:cstheme="minorEastAsia" w:hint="eastAsia"/>
        </w:rPr>
        <w:t>指令会把</w:t>
      </w:r>
      <w:r>
        <w:rPr>
          <w:rFonts w:asciiTheme="minorEastAsia" w:hAnsiTheme="minorEastAsia" w:cstheme="minorEastAsia" w:hint="eastAsia"/>
        </w:rPr>
        <w:t>AL/AX/EAX</w:t>
      </w:r>
      <w:r>
        <w:rPr>
          <w:rFonts w:asciiTheme="minorEastAsia" w:hAnsiTheme="minorEastAsia" w:cstheme="minorEastAsia" w:hint="eastAsia"/>
        </w:rPr>
        <w:t>存器存储的数据，存储到</w:t>
      </w:r>
      <w:r>
        <w:rPr>
          <w:rFonts w:asciiTheme="minorEastAsia" w:hAnsiTheme="minorEastAsia" w:cstheme="minorEastAsia" w:hint="eastAsia"/>
        </w:rPr>
        <w:t>[EDI]</w:t>
      </w:r>
      <w:r>
        <w:rPr>
          <w:rFonts w:asciiTheme="minorEastAsia" w:hAnsiTheme="minorEastAsia" w:cstheme="minorEastAsia" w:hint="eastAsia"/>
        </w:rPr>
        <w:t>指定的内存地址相对应的数据中去。相应的</w:t>
      </w:r>
      <w:r>
        <w:rPr>
          <w:rFonts w:asciiTheme="minorEastAsia" w:hAnsiTheme="minorEastAsia" w:cstheme="minorEastAsia" w:hint="eastAsia"/>
        </w:rPr>
        <w:t>EDI</w:t>
      </w:r>
      <w:r>
        <w:rPr>
          <w:rFonts w:asciiTheme="minorEastAsia" w:hAnsiTheme="minorEastAsia" w:cstheme="minorEastAsia" w:hint="eastAsia"/>
        </w:rPr>
        <w:t>存储的数据会增加相应的宽度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color w:val="FF0000"/>
        </w:rPr>
        <w:t>直至</w:t>
      </w:r>
      <w:r>
        <w:rPr>
          <w:rFonts w:asciiTheme="minorEastAsia" w:hAnsiTheme="minorEastAsia" w:cstheme="minorEastAsia" w:hint="eastAsia"/>
          <w:color w:val="FF0000"/>
        </w:rPr>
        <w:t>AL/AX/EAX</w:t>
      </w:r>
      <w:r>
        <w:rPr>
          <w:rFonts w:asciiTheme="minorEastAsia" w:hAnsiTheme="minorEastAsia" w:cstheme="minorEastAsia" w:hint="eastAsia"/>
          <w:color w:val="FF0000"/>
        </w:rPr>
        <w:t>存器存储的数据变为</w:t>
      </w:r>
      <w:r>
        <w:rPr>
          <w:rFonts w:asciiTheme="minorEastAsia" w:hAnsiTheme="minorEastAsia" w:cstheme="minorEastAsia" w:hint="eastAsia"/>
          <w:color w:val="FF0000"/>
        </w:rPr>
        <w:t>0</w:t>
      </w:r>
      <w:r>
        <w:rPr>
          <w:rFonts w:asciiTheme="minorEastAsia" w:hAnsiTheme="minorEastAsia" w:cstheme="minorEastAsia" w:hint="eastAsia"/>
        </w:rPr>
        <w:t>；</w:t>
      </w:r>
      <w:r>
        <w:rPr>
          <w:rFonts w:asciiTheme="minorEastAsia" w:hAnsiTheme="minorEastAsia" w:cstheme="minorEastAsia" w:hint="eastAsia"/>
          <w:color w:val="002060"/>
        </w:rPr>
        <w:t>应为：</w:t>
      </w:r>
      <w:r>
        <w:rPr>
          <w:rFonts w:asciiTheme="minorEastAsia" w:hAnsiTheme="minorEastAsia" w:cstheme="minorEastAsia" w:hint="eastAsia"/>
          <w:color w:val="002060"/>
        </w:rPr>
        <w:t>AL/AX/EAX</w:t>
      </w:r>
      <w:r>
        <w:rPr>
          <w:rFonts w:asciiTheme="minorEastAsia" w:hAnsiTheme="minorEastAsia" w:cstheme="minorEastAsia" w:hint="eastAsia"/>
          <w:color w:val="002060"/>
        </w:rPr>
        <w:t>存器存储的数据不变</w:t>
      </w:r>
    </w:p>
    <w:p w:rsidR="009618DE" w:rsidRDefault="00CE5530">
      <w:pPr>
        <w:ind w:firstLineChars="200" w:firstLine="420"/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 w:hint="eastAsia"/>
        </w:rPr>
        <w:t>DF</w:t>
      </w:r>
      <w:r>
        <w:rPr>
          <w:rFonts w:asciiTheme="minorEastAsia" w:hAnsiTheme="minorEastAsia" w:cstheme="minorEastAsia" w:hint="eastAsia"/>
        </w:rPr>
        <w:t>位为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</w:rPr>
        <w:t>STOS</w:t>
      </w:r>
      <w:r>
        <w:rPr>
          <w:rFonts w:asciiTheme="minorEastAsia" w:hAnsiTheme="minorEastAsia" w:cstheme="minorEastAsia" w:hint="eastAsia"/>
        </w:rPr>
        <w:t>指令会把</w:t>
      </w:r>
      <w:r>
        <w:rPr>
          <w:rFonts w:asciiTheme="minorEastAsia" w:hAnsiTheme="minorEastAsia" w:cstheme="minorEastAsia" w:hint="eastAsia"/>
        </w:rPr>
        <w:t>AL/AX/EAX</w:t>
      </w:r>
      <w:r>
        <w:rPr>
          <w:rFonts w:asciiTheme="minorEastAsia" w:hAnsiTheme="minorEastAsia" w:cstheme="minorEastAsia" w:hint="eastAsia"/>
        </w:rPr>
        <w:t>寄存器存储的数据，存储到</w:t>
      </w:r>
      <w:r>
        <w:rPr>
          <w:rFonts w:asciiTheme="minorEastAsia" w:hAnsiTheme="minorEastAsia" w:cstheme="minorEastAsia" w:hint="eastAsia"/>
        </w:rPr>
        <w:t>[EDI]</w:t>
      </w:r>
      <w:r>
        <w:rPr>
          <w:rFonts w:asciiTheme="minorEastAsia" w:hAnsiTheme="minorEastAsia" w:cstheme="minorEastAsia" w:hint="eastAsia"/>
        </w:rPr>
        <w:t>指定的内存地址相对应的数据中去。相应的</w:t>
      </w:r>
      <w:r>
        <w:rPr>
          <w:rFonts w:asciiTheme="minorEastAsia" w:hAnsiTheme="minorEastAsia" w:cstheme="minorEastAsia" w:hint="eastAsia"/>
        </w:rPr>
        <w:t>EDI</w:t>
      </w:r>
      <w:r>
        <w:rPr>
          <w:rFonts w:asciiTheme="minorEastAsia" w:hAnsiTheme="minorEastAsia" w:cstheme="minorEastAsia" w:hint="eastAsia"/>
        </w:rPr>
        <w:t>存储的数据会减少相应的宽度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color w:val="FF0000"/>
        </w:rPr>
        <w:t>直至</w:t>
      </w:r>
      <w:r>
        <w:rPr>
          <w:rFonts w:asciiTheme="minorEastAsia" w:hAnsiTheme="minorEastAsia" w:cstheme="minorEastAsia" w:hint="eastAsia"/>
          <w:color w:val="FF0000"/>
        </w:rPr>
        <w:t>AL/AX/EAX</w:t>
      </w:r>
      <w:r>
        <w:rPr>
          <w:rFonts w:asciiTheme="minorEastAsia" w:hAnsiTheme="minorEastAsia" w:cstheme="minorEastAsia" w:hint="eastAsia"/>
          <w:color w:val="FF0000"/>
        </w:rPr>
        <w:t>存器存储的数据变为</w:t>
      </w:r>
      <w:r>
        <w:rPr>
          <w:rFonts w:asciiTheme="minorEastAsia" w:hAnsiTheme="minorEastAsia" w:cstheme="minorEastAsia" w:hint="eastAsia"/>
          <w:color w:val="FF0000"/>
        </w:rPr>
        <w:t>0</w:t>
      </w:r>
      <w:r>
        <w:rPr>
          <w:rFonts w:asciiTheme="minorEastAsia" w:hAnsiTheme="minorEastAsia" w:cstheme="minorEastAsia" w:hint="eastAsia"/>
          <w:color w:val="FF0000"/>
        </w:rPr>
        <w:t>。</w:t>
      </w:r>
      <w:r>
        <w:rPr>
          <w:rFonts w:asciiTheme="minorEastAsia" w:hAnsiTheme="minorEastAsia" w:cstheme="minorEastAsia" w:hint="eastAsia"/>
          <w:color w:val="002060"/>
        </w:rPr>
        <w:t>应为：</w:t>
      </w:r>
      <w:r>
        <w:rPr>
          <w:rFonts w:asciiTheme="minorEastAsia" w:hAnsiTheme="minorEastAsia" w:cstheme="minorEastAsia" w:hint="eastAsia"/>
          <w:color w:val="002060"/>
        </w:rPr>
        <w:t>AL/AX/EAX</w:t>
      </w:r>
      <w:r>
        <w:rPr>
          <w:rFonts w:asciiTheme="minorEastAsia" w:hAnsiTheme="minorEastAsia" w:cstheme="minorEastAsia" w:hint="eastAsia"/>
          <w:color w:val="002060"/>
        </w:rPr>
        <w:t>存器存储的数据不变</w:t>
      </w:r>
    </w:p>
    <w:p w:rsidR="009618DE" w:rsidRDefault="00CE5530">
      <w:pPr>
        <w:ind w:firstLineChars="200" w:firstLine="420"/>
      </w:pPr>
      <w:r>
        <w:rPr>
          <w:rFonts w:hint="eastAsia"/>
        </w:rPr>
        <w:t>我们通</w:t>
      </w:r>
      <w:r>
        <w:rPr>
          <w:rFonts w:hint="eastAsia"/>
        </w:rPr>
        <w:t>常用</w:t>
      </w:r>
      <w:r>
        <w:rPr>
          <w:rFonts w:hint="eastAsia"/>
        </w:rPr>
        <w:t>STOS</w:t>
      </w:r>
      <w:r>
        <w:rPr>
          <w:rFonts w:hint="eastAsia"/>
        </w:rPr>
        <w:t>来进行初始化，我们将需要初始化的值放在</w:t>
      </w:r>
      <w:r>
        <w:rPr>
          <w:rFonts w:hint="eastAsia"/>
        </w:rPr>
        <w:t>AI/AX/EAX</w:t>
      </w:r>
      <w:r>
        <w:rPr>
          <w:rFonts w:hint="eastAsia"/>
        </w:rPr>
        <w:t>寄存器中，将需要初始化的内存地址储存到</w:t>
      </w:r>
      <w:r>
        <w:rPr>
          <w:rFonts w:hint="eastAsia"/>
        </w:rPr>
        <w:t>EDI</w:t>
      </w:r>
      <w:r>
        <w:rPr>
          <w:rFonts w:hint="eastAsia"/>
        </w:rPr>
        <w:t>中。</w:t>
      </w:r>
    </w:p>
    <w:p w:rsidR="009618DE" w:rsidRDefault="009618DE">
      <w:pPr>
        <w:rPr>
          <w:rFonts w:asciiTheme="majorEastAsia" w:eastAsiaTheme="majorEastAsia" w:hAnsiTheme="majorEastAsia" w:cstheme="majorEastAsia"/>
        </w:rPr>
      </w:pPr>
    </w:p>
    <w:p w:rsidR="009618DE" w:rsidRDefault="00CE5530">
      <w:r>
        <w:rPr>
          <w:noProof/>
        </w:rPr>
        <w:lastRenderedPageBreak/>
        <w:drawing>
          <wp:inline distT="0" distB="0" distL="114300" distR="114300">
            <wp:extent cx="4980940" cy="48380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CE5530">
      <w:r>
        <w:rPr>
          <w:rFonts w:hint="eastAsia"/>
        </w:rPr>
        <w:t>更正为：</w:t>
      </w:r>
    </w:p>
    <w:p w:rsidR="009618DE" w:rsidRDefault="00CE553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#include &lt;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stdio.h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&gt;</w:t>
      </w:r>
      <w:r>
        <w:rPr>
          <w:rFonts w:ascii="宋体" w:eastAsia="宋体" w:hAnsi="宋体" w:cs="宋体"/>
          <w:kern w:val="0"/>
          <w:sz w:val="24"/>
          <w:lang w:bidi="ar"/>
        </w:rPr>
        <w:br/>
        <w:t>#include &lt;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windows.h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&gt;</w:t>
      </w:r>
      <w:r>
        <w:rPr>
          <w:rFonts w:ascii="宋体" w:eastAsia="宋体" w:hAnsi="宋体" w:cs="宋体"/>
          <w:kern w:val="0"/>
          <w:sz w:val="24"/>
          <w:lang w:bidi="ar"/>
        </w:rPr>
        <w:br/>
        <w:t>int main(void)</w:t>
      </w:r>
      <w:r>
        <w:rPr>
          <w:rFonts w:ascii="宋体" w:eastAsia="宋体" w:hAnsi="宋体" w:cs="宋体"/>
          <w:kern w:val="0"/>
          <w:sz w:val="24"/>
          <w:lang w:bidi="ar"/>
        </w:rPr>
        <w:br/>
        <w:t>{</w:t>
      </w:r>
      <w:r>
        <w:rPr>
          <w:rFonts w:ascii="宋体" w:eastAsia="宋体" w:hAnsi="宋体" w:cs="宋体"/>
          <w:kern w:val="0"/>
          <w:sz w:val="24"/>
          <w:lang w:bidi="ar"/>
        </w:rPr>
        <w:br/>
        <w:t>int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[MAX_PATH] = {25,11,22,44,33};</w:t>
      </w:r>
      <w:r>
        <w:rPr>
          <w:rFonts w:ascii="宋体" w:eastAsia="宋体" w:hAnsi="宋体" w:cs="宋体"/>
          <w:kern w:val="0"/>
          <w:sz w:val="24"/>
          <w:lang w:bidi="ar"/>
        </w:rPr>
        <w:br/>
        <w:t>int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instetArr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 ;</w:t>
      </w:r>
      <w:r>
        <w:rPr>
          <w:rFonts w:ascii="宋体" w:eastAsia="宋体" w:hAnsi="宋体" w:cs="宋体"/>
          <w:kern w:val="0"/>
          <w:sz w:val="24"/>
          <w:lang w:bidi="ar"/>
        </w:rPr>
        <w:br/>
        <w:t>int count = 5;</w:t>
      </w:r>
      <w:r>
        <w:rPr>
          <w:rFonts w:ascii="宋体" w:eastAsia="宋体" w:hAnsi="宋体" w:cs="宋体"/>
          <w:kern w:val="0"/>
          <w:sz w:val="24"/>
          <w:lang w:bidi="ar"/>
        </w:rPr>
        <w:br/>
        <w:t>int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0;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printf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</w:t>
      </w:r>
      <w:r>
        <w:rPr>
          <w:rFonts w:ascii="宋体" w:eastAsia="宋体" w:hAnsi="宋体" w:cs="宋体"/>
          <w:kern w:val="0"/>
          <w:sz w:val="24"/>
          <w:lang w:bidi="ar"/>
        </w:rPr>
        <w:t>插入前的数组元素</w:t>
      </w:r>
      <w:r>
        <w:rPr>
          <w:rFonts w:ascii="宋体" w:eastAsia="宋体" w:hAnsi="宋体" w:cs="宋体"/>
          <w:kern w:val="0"/>
          <w:sz w:val="24"/>
          <w:lang w:bidi="ar"/>
        </w:rPr>
        <w:t>:\n");</w:t>
      </w:r>
      <w:r>
        <w:rPr>
          <w:rFonts w:ascii="宋体" w:eastAsia="宋体" w:hAnsi="宋体" w:cs="宋体"/>
          <w:kern w:val="0"/>
          <w:sz w:val="24"/>
          <w:lang w:bidi="ar"/>
        </w:rPr>
        <w:br/>
        <w:t>for 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&lt;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count;i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++)</w:t>
      </w:r>
      <w:r>
        <w:rPr>
          <w:rFonts w:ascii="宋体" w:eastAsia="宋体" w:hAnsi="宋体" w:cs="宋体"/>
          <w:kern w:val="0"/>
          <w:sz w:val="24"/>
          <w:lang w:bidi="ar"/>
        </w:rPr>
        <w:br/>
        <w:t>{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</w:t>
      </w:r>
      <w:r>
        <w:rPr>
          <w:rFonts w:ascii="宋体" w:eastAsia="宋体" w:hAnsi="宋体" w:cs="宋体"/>
          <w:kern w:val="0"/>
          <w:sz w:val="24"/>
          <w:lang w:bidi="ar"/>
        </w:rPr>
        <w:t>intf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("%d   ",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]);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}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printf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("\n</w:t>
      </w:r>
      <w:r>
        <w:rPr>
          <w:rFonts w:ascii="宋体" w:eastAsia="宋体" w:hAnsi="宋体" w:cs="宋体"/>
          <w:kern w:val="0"/>
          <w:sz w:val="24"/>
          <w:lang w:bidi="ar"/>
        </w:rPr>
        <w:t>输入要插入的元素</w:t>
      </w:r>
      <w:r>
        <w:rPr>
          <w:rFonts w:ascii="宋体" w:eastAsia="宋体" w:hAnsi="宋体" w:cs="宋体"/>
          <w:kern w:val="0"/>
          <w:sz w:val="24"/>
          <w:lang w:bidi="ar"/>
        </w:rPr>
        <w:t>:\n");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scanf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("%d",&amp;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instetArr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);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[count++]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instetArr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;</w:t>
      </w:r>
      <w:r>
        <w:rPr>
          <w:rFonts w:ascii="宋体" w:eastAsia="宋体" w:hAnsi="宋体" w:cs="宋体"/>
          <w:kern w:val="0"/>
          <w:sz w:val="24"/>
          <w:lang w:bidi="ar"/>
        </w:rPr>
        <w:br/>
        <w:t>for 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=0;i&lt;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count;i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++)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{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printf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("%d   ",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]);</w:t>
      </w:r>
      <w:r>
        <w:rPr>
          <w:rFonts w:ascii="宋体" w:eastAsia="宋体" w:hAnsi="宋体" w:cs="宋体"/>
          <w:kern w:val="0"/>
          <w:sz w:val="24"/>
          <w:lang w:bidi="ar"/>
        </w:rPr>
        <w:br/>
        <w:t>}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system("pause");</w:t>
      </w:r>
      <w:r>
        <w:rPr>
          <w:rFonts w:ascii="宋体" w:eastAsia="宋体" w:hAnsi="宋体" w:cs="宋体"/>
          <w:kern w:val="0"/>
          <w:sz w:val="24"/>
          <w:lang w:bidi="ar"/>
        </w:rPr>
        <w:br/>
        <w:t>return 0;</w:t>
      </w:r>
      <w:r>
        <w:rPr>
          <w:rFonts w:ascii="宋体" w:eastAsia="宋体" w:hAnsi="宋体" w:cs="宋体"/>
          <w:kern w:val="0"/>
          <w:sz w:val="24"/>
          <w:lang w:bidi="ar"/>
        </w:rPr>
        <w:br/>
        <w:t>}</w:t>
      </w:r>
    </w:p>
    <w:p w:rsidR="009618DE" w:rsidRDefault="00CE553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结果：</w:t>
      </w:r>
    </w:p>
    <w:p w:rsidR="009618DE" w:rsidRDefault="00CE553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781425" cy="1000125"/>
            <wp:effectExtent l="0" t="0" r="9525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8DE" w:rsidRDefault="009618DE"/>
    <w:sectPr w:rsidR="0096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A431F4"/>
    <w:multiLevelType w:val="singleLevel"/>
    <w:tmpl w:val="FDA431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EAD307"/>
    <w:multiLevelType w:val="singleLevel"/>
    <w:tmpl w:val="5AEAD307"/>
    <w:lvl w:ilvl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8DE"/>
    <w:rsid w:val="009618DE"/>
    <w:rsid w:val="00CE5530"/>
    <w:rsid w:val="0615032E"/>
    <w:rsid w:val="0656068B"/>
    <w:rsid w:val="0B9F4D82"/>
    <w:rsid w:val="17C94F94"/>
    <w:rsid w:val="17CA5270"/>
    <w:rsid w:val="17CF75E2"/>
    <w:rsid w:val="1A41500B"/>
    <w:rsid w:val="21510BD8"/>
    <w:rsid w:val="278D4934"/>
    <w:rsid w:val="34EB53EC"/>
    <w:rsid w:val="3928340D"/>
    <w:rsid w:val="438A6C99"/>
    <w:rsid w:val="43A711AB"/>
    <w:rsid w:val="44F42C7D"/>
    <w:rsid w:val="46245D2F"/>
    <w:rsid w:val="4E87745C"/>
    <w:rsid w:val="5B491000"/>
    <w:rsid w:val="62D52832"/>
    <w:rsid w:val="6BEF4B17"/>
    <w:rsid w:val="6DF3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66CB77-047D-4790-823D-D0FB93B0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E5530"/>
    <w:rPr>
      <w:sz w:val="18"/>
      <w:szCs w:val="18"/>
    </w:rPr>
  </w:style>
  <w:style w:type="character" w:customStyle="1" w:styleId="a4">
    <w:name w:val="批注框文本 字符"/>
    <w:basedOn w:val="a0"/>
    <w:link w:val="a3"/>
    <w:rsid w:val="00CE55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wdh8811</dc:creator>
  <cp:lastModifiedBy>nicyou(游益锋)</cp:lastModifiedBy>
  <cp:revision>2</cp:revision>
  <dcterms:created xsi:type="dcterms:W3CDTF">2019-11-27T06:10:00Z</dcterms:created>
  <dcterms:modified xsi:type="dcterms:W3CDTF">2019-11-27T06:10:00Z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