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2271F"/>
          <w:sz w:val="40"/>
          <w:szCs w:val="40"/>
        </w:rPr>
        <w:t xml:space="preserve">BORÉALE SANS GLUTEN</w:t>
      </w:r>
    </w:p>
    <w:p>
      <w:pPr>
        <w:spacing w:after="260"/>
      </w:pPr>
      <w:r>
        <w:rPr>
          <w:i/>
          <w:iCs/>
          <w:color w:val="5B6660"/>
          <w:sz w:val="22"/>
          <w:szCs w:val="22"/>
        </w:rPr>
        <w:t xml:space="preserve">Informations à confirmer pour compléter le site — à l'attention de Philippe Blais</w:t>
      </w:r>
    </w:p>
    <w:p>
      <w:pPr>
        <w:spacing w:after="120"/>
      </w:pPr>
      <w:r>
        <w:rPr>
          <w:sz w:val="21"/>
          <w:szCs w:val="21"/>
        </w:rPr>
        <w:t xml:space="preserve">Le site borealesansgluten.ca est en ligne dans sa structure et son contenu de base : les textes de vos publications Instagram, les photos que vous avez fournies et l'esprit « cuisine boréale, libre et sauvage » sont déjà intégrés. Il reste les éléments ci-dessous, qu'on ne pouvait pas deviner à votre place. Remplissez ce document (ou répondez par courriel) et le site sera mis à jour. Écrivez « à venir » si vous n'avez pas encore la réponse plutôt que de laisser une case vide.</w:t>
      </w:r>
    </w:p>
    <w:p>
      <w:pPr>
        <w:pStyle w:val="Heading1"/>
        <w:pBdr>
          <w:bottom w:val="single" w:color="A8703A" w:sz="6" w:space="4"/>
        </w:pBdr>
        <w:spacing w:after="160" w:before="320"/>
      </w:pPr>
      <w:r>
        <w:rPr>
          <w:b/>
          <w:bCs/>
          <w:color w:val="12271F"/>
          <w:sz w:val="30"/>
          <w:szCs w:val="30"/>
        </w:rPr>
        <w:t xml:space="preserve">1. Coordonnées et réservation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A870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 demandé</w:t>
            </w:r>
          </w:p>
        </w:tc>
        <w:tc>
          <w:tcPr>
            <w:tcW w:type="dxa" w:w="6150"/>
            <w:shd w:fill="A870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Votre réponse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Courriel professionnel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Utilisé pour recevoir les demandes du formulaire de contact (ex. contact@borealesansgluten.ca ou une adresse existante).</w:t>
            </w:r>
          </w:p>
          <w:p/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Affiché sur la page Contact. Laisser vide si vous préférez tout gérer par courriel.</w:t>
            </w:r>
          </w:p>
          <w:p/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Zone desservie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Ville de base et rayon de déplacement, ou liste de régions (ex. « Grand Québec, jusqu'à 45 min »).</w:t>
            </w:r>
          </w:p>
          <w:p/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Délai de réservation minimum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Ex. « 2 semaines à l'avance » — affiché à l'étape 1 de « Comment ça marche ».</w:t>
            </w:r>
          </w:p>
          <w:p/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Nombre de convives (min / max)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Ex. « de 2 à 12 personnes ».</w:t>
            </w:r>
          </w:p>
          <w:p/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Réseaux sociaux additionnels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Facebook, TikTok, etc., si vous en utilisez en plus d'Instagram (@borealesansgluten déjà lié sur le site).</w:t>
            </w:r>
          </w:p>
          <w:p/>
        </w:tc>
      </w:tr>
    </w:tbl>
    <w:p>
      <w:pPr>
        <w:pStyle w:val="Heading1"/>
        <w:pBdr>
          <w:bottom w:val="single" w:color="A8703A" w:sz="6" w:space="4"/>
        </w:pBdr>
        <w:spacing w:after="160" w:before="320"/>
      </w:pPr>
      <w:r>
        <w:rPr>
          <w:b/>
          <w:bCs/>
          <w:color w:val="12271F"/>
          <w:sz w:val="30"/>
          <w:szCs w:val="30"/>
        </w:rPr>
        <w:t xml:space="preserve">2. Tarification et formule</w:t>
      </w:r>
    </w:p>
    <w:p>
      <w:pPr>
        <w:spacing w:after="120"/>
      </w:pPr>
      <w:r>
        <w:rPr>
          <w:sz w:val="21"/>
          <w:szCs w:val="21"/>
        </w:rPr>
        <w:t xml:space="preserve">Le site ne mentionne actuellement aucun prix — c'est un choix par défaut, pas un oubli : aucun montant n'est jamais inventé sur un site qui sollicite des clients. Précisez la formule pour qu'on l'ajoute, ou confirmez que vous préférez garder « sur demande » partout.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Prix fixe par personne (indiquer le montant : __________)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Fourchette selon le menu (indiquer : __________)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Sur demande uniquement, aucun prix affiché</w:t>
      </w:r>
    </w:p>
    <w:p>
      <w:pPr>
        <w:spacing w:after="120"/>
      </w:pPr>
      <w:r>
        <w:rPr>
          <w:sz w:val="21"/>
          <w:szCs w:val="21"/>
        </w:rPr>
        <w:t xml:space="preserve">Un dépôt ou acompte est-il demandé à la réservation ? Si oui, comment est-il perçu (virement Interac, autre) ? </w:t>
      </w:r>
    </w:p>
    <w:p>
      <w:pPr>
        <w:pStyle w:val="Heading1"/>
        <w:pBdr>
          <w:bottom w:val="single" w:color="A8703A" w:sz="6" w:space="4"/>
        </w:pBdr>
        <w:spacing w:after="160" w:before="320"/>
      </w:pPr>
      <w:r>
        <w:rPr>
          <w:b/>
          <w:bCs/>
          <w:color w:val="12271F"/>
          <w:sz w:val="30"/>
          <w:szCs w:val="30"/>
        </w:rPr>
        <w:t xml:space="preserve">3. Allergies et intolérances</w:t>
      </w:r>
    </w:p>
    <w:p>
      <w:pPr>
        <w:spacing w:after="120"/>
      </w:pPr>
      <w:r>
        <w:rPr>
          <w:sz w:val="21"/>
          <w:szCs w:val="21"/>
        </w:rPr>
        <w:t xml:space="preserve">Le formulaire de contact ne recueille aucune information de santé — c'est volontaire et ne doit pas changer. Les allergies sont mentionnées comme étant discutées directement avec vous lors de la planification du menu.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Je confirme que c'est la bonne façon de procéder (discussion verbale ou par courriel, hors formulaire web)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Je préfère une autre méthode (préciser) : __________</w:t>
      </w:r>
    </w:p>
    <w:p>
      <w:pPr>
        <w:pStyle w:val="Heading1"/>
        <w:pBdr>
          <w:bottom w:val="single" w:color="A8703A" w:sz="6" w:space="4"/>
        </w:pBdr>
        <w:spacing w:after="160" w:before="320"/>
      </w:pPr>
      <w:r>
        <w:rPr>
          <w:b/>
          <w:bCs/>
          <w:color w:val="12271F"/>
          <w:sz w:val="30"/>
          <w:szCs w:val="30"/>
        </w:rPr>
        <w:t xml:space="preserve">4. Le chef — page « Le chef »</w:t>
      </w:r>
    </w:p>
    <w:p>
      <w:pPr>
        <w:spacing w:after="120"/>
      </w:pPr>
      <w:r>
        <w:rPr>
          <w:sz w:val="21"/>
          <w:szCs w:val="21"/>
        </w:rPr>
        <w:t xml:space="preserve">La page reprend déjà vos mots (« trois ans à faire entrer dans les maisons une cuisine née du territoire... »). Pour l'étoffer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A870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 demandé</w:t>
            </w:r>
          </w:p>
        </w:tc>
        <w:tc>
          <w:tcPr>
            <w:tcW w:type="dxa" w:w="6150"/>
            <w:shd w:fill="A870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Votre réponse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Parcours avant Boréale sans gluten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Formation, restaurants, expériences pertinentes — quelques lignes suffisent.</w:t>
            </w:r>
          </w:p>
          <w:p/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Photo supplémentaire du chef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Une photo de portrait plus posée, si vous en avez une, en plus des photos d'action déjà utilisées.</w:t>
            </w:r>
          </w:p>
          <w:p/>
        </w:tc>
      </w:tr>
    </w:tbl>
    <w:p>
      <w:pPr>
        <w:pStyle w:val="Heading1"/>
        <w:pBdr>
          <w:bottom w:val="single" w:color="A8703A" w:sz="6" w:space="4"/>
        </w:pBdr>
        <w:spacing w:after="160" w:before="320"/>
      </w:pPr>
      <w:r>
        <w:rPr>
          <w:b/>
          <w:bCs/>
          <w:color w:val="12271F"/>
          <w:sz w:val="30"/>
          <w:szCs w:val="30"/>
        </w:rPr>
        <w:t xml:space="preserve">5. Créations et menu</w:t>
      </w:r>
    </w:p>
    <w:p>
      <w:pPr>
        <w:spacing w:after="120"/>
      </w:pPr>
      <w:r>
        <w:rPr>
          <w:sz w:val="21"/>
          <w:szCs w:val="21"/>
        </w:rPr>
        <w:t xml:space="preserve">La liste des créations publiée sur le site est tirée de vos publications Instagram (betterave/chèvre, tataki de saumon, pieuvre grillée, etc.). Merci de confirmer qu'elle reste juste et à jour, ou d'indiquer les changements 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La liste actuelle est bonne, aucun changement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Certains plats ne sont plus offerts (préciser) : __________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Ajouter de nouvelles créations (préciser) : __________</w:t>
      </w:r>
    </w:p>
    <w:p>
      <w:pPr>
        <w:spacing w:after="120"/>
      </w:pPr>
      <w:r>
        <w:rPr>
          <w:sz w:val="21"/>
          <w:szCs w:val="21"/>
        </w:rPr>
        <w:t xml:space="preserve">Les photos utilisées proviennent de votre dossier personnel plutôt que d'une séance dédiée. Une séance photo professionnelle des assiettes serait-elle envisageable à moyen terme ?</w:t>
      </w:r>
    </w:p>
    <w:p>
      <w:pPr>
        <w:pStyle w:val="Heading1"/>
        <w:pBdr>
          <w:bottom w:val="single" w:color="A8703A" w:sz="6" w:space="4"/>
        </w:pBdr>
        <w:spacing w:after="160" w:before="320"/>
      </w:pPr>
      <w:r>
        <w:rPr>
          <w:b/>
          <w:bCs/>
          <w:color w:val="12271F"/>
          <w:sz w:val="30"/>
          <w:szCs w:val="30"/>
        </w:rPr>
        <w:t xml:space="preserve">6. Statut légal et facturation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A870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 demandé</w:t>
            </w:r>
          </w:p>
        </w:tc>
        <w:tc>
          <w:tcPr>
            <w:tcW w:type="dxa" w:w="6150"/>
            <w:shd w:fill="A870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Votre réponse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Nom légal de l'entreprise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Tel qu'enregistré (travailleur autonome, inc., etc.), pour la fiche Google Business et les futurs documents.</w:t>
            </w:r>
          </w:p>
          <w:p/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Numéro d'entreprise du Québec (NEQ)</w:t>
            </w:r>
          </w:p>
        </w:tc>
        <w:tc>
          <w:tcPr>
            <w:tcW w:type="dxa" w:w="6150"/>
          </w:tcPr>
          <w:p>
            <w:r>
              <w:rPr>
                <w:i/>
                <w:iCs/>
                <w:color w:val="5B6660"/>
                <w:sz w:val="19"/>
                <w:szCs w:val="19"/>
              </w:rPr>
              <w:t xml:space="preserve">Si applicable — non affiché publiquement, mais utile pour les démarches futures (fiche Google, etc.).</w:t>
            </w:r>
          </w:p>
          <w:p/>
        </w:tc>
      </w:tr>
    </w:tbl>
    <w:p>
      <w:pPr>
        <w:pStyle w:val="Heading1"/>
        <w:pBdr>
          <w:bottom w:val="single" w:color="A8703A" w:sz="6" w:space="4"/>
        </w:pBdr>
        <w:spacing w:after="160" w:before="320"/>
      </w:pPr>
      <w:r>
        <w:rPr>
          <w:b/>
          <w:bCs/>
          <w:color w:val="12271F"/>
          <w:sz w:val="30"/>
          <w:szCs w:val="30"/>
        </w:rPr>
        <w:t xml:space="preserve">7. Envoi des fichiers</w:t>
      </w:r>
    </w:p>
    <w:p>
      <w:pPr>
        <w:spacing w:after="120"/>
      </w:pPr>
      <w:r>
        <w:rPr>
          <w:sz w:val="21"/>
          <w:szCs w:val="21"/>
        </w:rPr>
        <w:t xml:space="preserve">Si vous avez d'autres photos en haute résolution (plats, portraits, logo en plus haute définition que la version fournie), envoyez-les par courriel ou par lien de partage (Google Drive, WeTransfer) à Tony.</w:t>
      </w:r>
    </w:p>
    <w:p>
      <w:pPr>
        <w:spacing w:after="120"/>
      </w:pPr>
      <w:r>
        <w:rPr>
          <w:sz w:val="21"/>
          <w:szCs w:val="21"/>
        </w:rPr>
        <w:t xml:space="preserve">Photos déjà reçues et utilisées : logo, 2 photos d'action en cuisine, 6 photos de plats. Toute nouvelle photo remplace ou complète celles-ci sans frais additionnel de développement.</w:t>
      </w:r>
    </w:p>
    <w:p>
      <w:pPr>
        <w:pStyle w:val="Heading1"/>
        <w:pBdr>
          <w:bottom w:val="single" w:color="A8703A" w:sz="6" w:space="4"/>
        </w:pBdr>
        <w:spacing w:after="160" w:before="320"/>
      </w:pPr>
      <w:r>
        <w:rPr>
          <w:b/>
          <w:bCs/>
          <w:color w:val="12271F"/>
          <w:sz w:val="30"/>
          <w:szCs w:val="30"/>
        </w:rPr>
        <w:t xml:space="preserve">8. Prochaines étapes techniques (rien à faire de votre côté)</w:t>
      </w:r>
    </w:p>
    <w:p>
      <w:pPr>
        <w:spacing w:after="120"/>
      </w:pPr>
      <w:r>
        <w:rPr>
          <w:sz w:val="21"/>
          <w:szCs w:val="21"/>
        </w:rPr>
        <w:t xml:space="preserve">Ces éléments sont gérés par Tony : mise en ligne finale sur borealesansgluten.ca, connexion du formulaire de contact, courriel professionnel, fiche Google Business, et référencement de base. Vous serez avisé une fois chaque étape complétée.</w:t>
      </w:r>
    </w:p>
    <w:p>
      <w:pPr>
        <w:pBdr>
          <w:top w:val="single" w:color="CCCCCC" w:sz="4" w:space="4"/>
        </w:pBdr>
        <w:spacing w:before="300"/>
      </w:pPr>
    </w:p>
    <w:p>
      <w:pPr>
        <w:spacing w:after="120"/>
      </w:pPr>
      <w:r>
        <w:rPr>
          <w:i/>
          <w:iCs/>
          <w:color w:val="5B6660"/>
          <w:sz w:val="18"/>
          <w:szCs w:val="18"/>
        </w:rPr>
        <w:t xml:space="preserve">Document préparé le 3 septembre 2026. Des questions ? Répondez directement à Tony.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Text w:val="☐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2026-09-03T23:51:53.099Z</dcterms:created>
  <dcterms:modified xsi:type="dcterms:W3CDTF">2026-09-03T23:51:53.099Z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