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pPr>
      <w:r w:rsidDel="00000000" w:rsidR="00000000" w:rsidRPr="00000000">
        <w:rPr>
          <w:rFonts w:ascii="Arial" w:cs="Arial" w:eastAsia="Arial" w:hAnsi="Arial"/>
          <w:b w:val="1"/>
          <w:bCs w:val="1"/>
          <w:color w:val="0c2340"/>
          <w:sz w:val="40"/>
          <w:szCs w:val="40"/>
          <w:rtl w:val="0"/>
        </w:rPr>
        <w:t xml:space="preserve">Website Master Specification Update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Arial" w:cs="Arial" w:eastAsia="Arial" w:hAnsi="Arial"/>
          <w:color w:val="282828"/>
          <w:sz w:val="22"/>
          <w:szCs w:val="22"/>
          <w:rtl w:val="0"/>
        </w:rPr>
        <w:t xml:space="preserve">Hey! The site is looking great. I know it's a holiday today, so there's absolutely no need to work on this right away—just sending it over so you have everything ready for when you sit down again.</w:t>
        <w:br w:type="textWrapping"/>
        <w:br w:type="textWrapping"/>
        <w:t xml:space="preserve">Important Note on Branding: We are finalizing the new brand name, but it has not been officially confirmed yet. Please hold off on changing any logo or brand name text. However, please proceed with all the content, pricing, policy, and coaching terminology updates below.</w:t>
      </w:r>
      <w:r w:rsidDel="00000000" w:rsidR="00000000" w:rsidRPr="00000000">
        <w:rPr>
          <w:rtl w:val="0"/>
        </w:rPr>
      </w:r>
    </w:p>
    <w:p w:rsidR="00000000" w:rsidDel="00000000" w:rsidP="00000000" w:rsidRDefault="00000000" w:rsidRPr="00000000" w14:paraId="00000003">
      <w:pPr>
        <w:keepNext w:val="1"/>
        <w:spacing w:after="120" w:before="280" w:lineRule="auto"/>
        <w:rPr/>
      </w:pPr>
      <w:r w:rsidDel="00000000" w:rsidR="00000000" w:rsidRPr="00000000">
        <w:rPr>
          <w:rFonts w:ascii="Arial" w:cs="Arial" w:eastAsia="Arial" w:hAnsi="Arial"/>
          <w:b w:val="1"/>
          <w:bCs w:val="1"/>
          <w:color w:val="0c2340"/>
          <w:sz w:val="24"/>
          <w:szCs w:val="24"/>
          <w:rtl w:val="0"/>
        </w:rPr>
        <w:t xml:space="preserve">Part 1: Identity &amp; Terminology Updates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Official Slogan: 'Express your premium English.'</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Tone &amp; Vocabulary: Update all existing copy to use 'Coach' and 'Coaching' instead of 'Consultant' or 'Consultancy.'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Primary Platform: ClassIn (Please remove all references to Zoom or other platforms).</w:t>
      </w:r>
      <w:r w:rsidDel="00000000" w:rsidR="00000000" w:rsidRPr="00000000">
        <w:rPr>
          <w:rtl w:val="0"/>
        </w:rPr>
      </w:r>
    </w:p>
    <w:p w:rsidR="00000000" w:rsidDel="00000000" w:rsidP="00000000" w:rsidRDefault="00000000" w:rsidRPr="00000000" w14:paraId="00000007">
      <w:pPr>
        <w:keepNext w:val="1"/>
        <w:spacing w:after="120" w:before="280" w:lineRule="auto"/>
        <w:rPr/>
      </w:pPr>
      <w:r w:rsidDel="00000000" w:rsidR="00000000" w:rsidRPr="00000000">
        <w:rPr>
          <w:rFonts w:ascii="Arial" w:cs="Arial" w:eastAsia="Arial" w:hAnsi="Arial"/>
          <w:b w:val="1"/>
          <w:bCs w:val="1"/>
          <w:color w:val="0c2340"/>
          <w:sz w:val="24"/>
          <w:szCs w:val="24"/>
          <w:rtl w:val="0"/>
        </w:rPr>
        <w:t xml:space="preserve">Part 2: Program Offerings &amp; Pricing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Program 1: Group Workshops (Starting from ¥210/hr). Scheduled in 1-hour, 1.5-hour, or 2-hour blocks. Fixed schedule; no rescheduling for missed classes.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Program 2: 1-on-1 Coaching (Starting from ¥310/hr). Call To Action: 'Book an Assessment'.</w:t>
      </w:r>
      <w:r w:rsidDel="00000000" w:rsidR="00000000" w:rsidRPr="00000000">
        <w:rPr>
          <w:rtl w:val="0"/>
        </w:rPr>
      </w:r>
    </w:p>
    <w:p w:rsidR="00000000" w:rsidDel="00000000" w:rsidP="00000000" w:rsidRDefault="00000000" w:rsidRPr="00000000" w14:paraId="0000000A">
      <w:pPr>
        <w:keepNext w:val="1"/>
        <w:spacing w:after="120" w:before="280" w:lineRule="auto"/>
        <w:rPr/>
      </w:pPr>
      <w:r w:rsidDel="00000000" w:rsidR="00000000" w:rsidRPr="00000000">
        <w:rPr>
          <w:rFonts w:ascii="Arial" w:cs="Arial" w:eastAsia="Arial" w:hAnsi="Arial"/>
          <w:b w:val="1"/>
          <w:bCs w:val="1"/>
          <w:color w:val="0c2340"/>
          <w:sz w:val="24"/>
          <w:szCs w:val="24"/>
          <w:rtl w:val="0"/>
        </w:rPr>
        <w:t xml:space="preserve">Part 3: 1-on-1 Coaching Pop-Up Copy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Introduction: Fully personalized sessions tailored to your pace, interests, and goals. Expression-first learning with real-time feedback.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Recommended Length: Scheduled in 30-minute to 1.5-hour blocks for maximum engagement.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Package Options: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  • 20 Lessons (Starter): ¥350/hr (¥7,000 total) -&gt; Rec. completion ~3 months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  • 40 Lessons (Growth): Tier for alignment -&gt; Rec. completion ~6 months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  • 60 Lessons (Mastery): ¥310/hr (¥18,600 total) -&gt; Rec. completion ~9-12 months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Highlights: Personalized curriculum focused on unique interests using top materials (Cambridge, National Geographic, Pearson). Real-time feedback and flexible pacing.</w:t>
      </w:r>
      <w:r w:rsidDel="00000000" w:rsidR="00000000" w:rsidRPr="00000000">
        <w:rPr>
          <w:rtl w:val="0"/>
        </w:rPr>
      </w:r>
    </w:p>
    <w:p w:rsidR="00000000" w:rsidDel="00000000" w:rsidP="00000000" w:rsidRDefault="00000000" w:rsidRPr="00000000" w14:paraId="00000012">
      <w:pPr>
        <w:keepNext w:val="1"/>
        <w:spacing w:after="120" w:before="280" w:lineRule="auto"/>
        <w:rPr/>
      </w:pPr>
      <w:r w:rsidDel="00000000" w:rsidR="00000000" w:rsidRPr="00000000">
        <w:rPr>
          <w:rFonts w:ascii="Arial" w:cs="Arial" w:eastAsia="Arial" w:hAnsi="Arial"/>
          <w:b w:val="1"/>
          <w:bCs w:val="1"/>
          <w:color w:val="0c2340"/>
          <w:sz w:val="24"/>
          <w:szCs w:val="24"/>
          <w:rtl w:val="0"/>
        </w:rPr>
        <w:t xml:space="preserve">Part 4: Terms &amp; Policies (Footer Link Pages)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Class Hosting &amp; Onboarding: Hosted on ClassIn. Quiet room, stable internet, and headphones recommended.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Scheduling &amp; Punctuality: Weekly appointments are recommended. Late arrivals over 1/3 of the class time count as a no-show (10 mins for 30-min sessions; 15 mins for 45-min; 20 mins for 60-min).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Cancellations &amp; Validity: Non-refundable once started. 12+ hours notice for free rescheduling; 6-12 hours notice incurs 50% fee; less than 6 hours notice counts as used. Pause limit is 30 days.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Recordings &amp; Privacy: Lessons are recorded for quality control and training. Accessible for 30 days before deletion. Short clips may be used for marketing without personal info. Opt-out is fully supported.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Homework Policy: Available to supplement learning, but not mandatory. Assigned custom-tailored when reinforcement is needed.</w:t>
      </w:r>
      <w:r w:rsidDel="00000000" w:rsidR="00000000" w:rsidRPr="00000000">
        <w:rPr>
          <w:rtl w:val="0"/>
        </w:rPr>
      </w:r>
    </w:p>
    <w:p w:rsidR="00000000" w:rsidDel="00000000" w:rsidP="00000000" w:rsidRDefault="00000000" w:rsidRPr="00000000" w14:paraId="00000018">
      <w:pPr>
        <w:keepNext w:val="1"/>
        <w:spacing w:after="120" w:before="280" w:lineRule="auto"/>
        <w:rPr/>
      </w:pPr>
      <w:r w:rsidDel="00000000" w:rsidR="00000000" w:rsidRPr="00000000">
        <w:rPr>
          <w:rFonts w:ascii="Arial" w:cs="Arial" w:eastAsia="Arial" w:hAnsi="Arial"/>
          <w:b w:val="1"/>
          <w:bCs w:val="1"/>
          <w:color w:val="0c2340"/>
          <w:sz w:val="24"/>
          <w:szCs w:val="24"/>
          <w:rtl w:val="0"/>
        </w:rPr>
        <w:t xml:space="preserve">Part 5: Website Footer &amp; Referral Blueprint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Column 1: Brand &amp; Mission -&gt; 'Express your premium English.' High-end, expression-first English language coaching designed for ambitious learners.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Column 2: Quick Links -&gt; Programs &amp; Pricing, 1-on-1 Coaching, Group Workshops, Book an Assessment, About Us, Our Philosophy, The Method, Contact.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Column 3: Contact &amp; Support -&gt; Email, WeChat ID, Hours (Monday - Friday, 9:00 AM - 6:00 PM CST).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Column 4: Legal -&gt; Terms &amp; Conditions, Privacy &amp; Media Policy, Refund Policy.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Bottom Bar: © 2026. All rights reserved. Terms of Use | Privacy Policy | Cookie Settings.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QR Code Integration: Hovering or clicking on the WeChat ID displays the provided WeChat QR code image. Add a 'Share with Friends' referral QR code linking directly to the site.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b w:val="1"/>
          <w:bCs w:val="1"/>
          <w:color w:val="282828"/>
          <w:sz w:val="21"/>
          <w:szCs w:val="21"/>
        </w:rPr>
      </w:pPr>
      <w:r w:rsidDel="00000000" w:rsidR="00000000" w:rsidRPr="00000000">
        <w:rPr>
          <w:rFonts w:ascii="Arial" w:cs="Arial" w:eastAsia="Arial" w:hAnsi="Arial"/>
          <w:b w:val="1"/>
          <w:bCs w:val="1"/>
          <w:color w:val="282828"/>
          <w:sz w:val="21"/>
          <w:szCs w:val="21"/>
          <w:rtl w:val="0"/>
        </w:rPr>
        <w:t xml:space="preserve">Part 6: About the Method &amp; Curriculum Alignment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*(Developer: Please add these specific talking points to the 'About Us' or 'Our Philosophy' section of the site to highlight the Coach's unique edge and long-term vision).*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 1. Our Vision: Accompanying Growth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At Exprimio, English is not just a subject to be memorized; it is a tool for life. We focus on building a child’s confidence, critical thinking, and willingness to express themselves. Our coaching goes beyond grammar to help children feel relaxed, engaged, and supported.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 2. A Truly International Perspective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Based in a vibrant, international environment, our coaching brings real-world cultural context into the digital classroom. We serve families looking for more than just language acquisition—we provide an expansive, global lens that helps children connect with the world.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 3. Long-Term Milestones: KET/PET and IELTS Preparation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Our expression-first methodology naturally lays the groundwork for high-level English exams.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 We integrate targeted development of speaking and writing skills that align with KET, PET, and IELTS standards.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 As students progress, exam-specific elements are introduced seamlessly into our 1-on-1 and group coaching programs to ensure children are prepared for future academic and international paths without unnecessary stress.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 4. Communication &amp; Progress Reporting (Operational Update)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Fonts w:ascii="Arial" w:cs="Arial" w:eastAsia="Arial" w:hAnsi="Arial"/>
          <w:color w:val="282828"/>
          <w:sz w:val="21"/>
          <w:szCs w:val="21"/>
          <w:rtl w:val="0"/>
        </w:rPr>
        <w:t xml:space="preserve">To ensure high-quality tracking and respect everyone's time, parents receive structured, periodic progress feedback from the Coach at fixed intervals during the package duration. This ensures clear, meaningful communication about the student's growth.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82828"/>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