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47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562"/>
        <w:gridCol w:w="706"/>
        <w:gridCol w:w="707"/>
        <w:gridCol w:w="701"/>
        <w:gridCol w:w="1664"/>
        <w:gridCol w:w="598"/>
        <w:gridCol w:w="742"/>
        <w:gridCol w:w="754"/>
        <w:gridCol w:w="751"/>
        <w:gridCol w:w="426"/>
        <w:gridCol w:w="670"/>
        <w:gridCol w:w="530"/>
        <w:gridCol w:w="636"/>
        <w:gridCol w:w="941"/>
        <w:gridCol w:w="2627"/>
        <w:gridCol w:w="839"/>
      </w:tblGrid>
      <w:tr w14:paraId="12D1B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</w:trPr>
        <w:tc>
          <w:tcPr>
            <w:tcW w:w="855" w:type="dxa"/>
            <w:vMerge w:val="restart"/>
            <w:vAlign w:val="center"/>
          </w:tcPr>
          <w:p w14:paraId="16CEEF08">
            <w:r>
              <w:rPr>
                <w:rFonts w:hint="eastAsia"/>
              </w:rPr>
              <w:t>代码/序号</w:t>
            </w:r>
          </w:p>
        </w:tc>
        <w:tc>
          <w:tcPr>
            <w:tcW w:w="562" w:type="dxa"/>
            <w:vMerge w:val="restart"/>
            <w:vAlign w:val="center"/>
          </w:tcPr>
          <w:p w14:paraId="709A9ACE">
            <w:pPr>
              <w:jc w:val="center"/>
            </w:pPr>
            <w:r>
              <w:rPr>
                <w:rFonts w:hint="eastAsia"/>
              </w:rPr>
              <w:t>所属分系统</w:t>
            </w:r>
          </w:p>
        </w:tc>
        <w:tc>
          <w:tcPr>
            <w:tcW w:w="706" w:type="dxa"/>
            <w:vMerge w:val="restart"/>
            <w:vAlign w:val="center"/>
          </w:tcPr>
          <w:p w14:paraId="2EEF36DE">
            <w:pPr>
              <w:jc w:val="center"/>
            </w:pPr>
            <w:r>
              <w:rPr>
                <w:rFonts w:hint="eastAsia"/>
              </w:rPr>
              <w:t>产品名称（产品代号）</w:t>
            </w:r>
          </w:p>
        </w:tc>
        <w:tc>
          <w:tcPr>
            <w:tcW w:w="707" w:type="dxa"/>
            <w:vMerge w:val="restart"/>
            <w:vAlign w:val="center"/>
          </w:tcPr>
          <w:p w14:paraId="76BD35E1">
            <w:pPr>
              <w:jc w:val="center"/>
            </w:pPr>
            <w:r>
              <w:rPr>
                <w:rFonts w:hint="eastAsia"/>
              </w:rPr>
              <w:t>功能</w:t>
            </w:r>
          </w:p>
        </w:tc>
        <w:tc>
          <w:tcPr>
            <w:tcW w:w="701" w:type="dxa"/>
            <w:vMerge w:val="restart"/>
            <w:vAlign w:val="center"/>
          </w:tcPr>
          <w:p w14:paraId="48973271">
            <w:pPr>
              <w:jc w:val="center"/>
            </w:pPr>
            <w:r>
              <w:rPr>
                <w:rFonts w:hint="eastAsia"/>
              </w:rPr>
              <w:t>故障模式</w:t>
            </w:r>
          </w:p>
        </w:tc>
        <w:tc>
          <w:tcPr>
            <w:tcW w:w="1664" w:type="dxa"/>
            <w:vMerge w:val="restart"/>
            <w:vAlign w:val="center"/>
          </w:tcPr>
          <w:p w14:paraId="2148DDF6">
            <w:pPr>
              <w:jc w:val="center"/>
            </w:pPr>
            <w:r>
              <w:rPr>
                <w:rFonts w:hint="eastAsia"/>
              </w:rPr>
              <w:t>故障原因</w:t>
            </w:r>
          </w:p>
        </w:tc>
        <w:tc>
          <w:tcPr>
            <w:tcW w:w="598" w:type="dxa"/>
            <w:vMerge w:val="restart"/>
            <w:vAlign w:val="center"/>
          </w:tcPr>
          <w:p w14:paraId="21D720E4">
            <w:pPr>
              <w:jc w:val="center"/>
            </w:pPr>
            <w:r>
              <w:rPr>
                <w:rFonts w:hint="eastAsia"/>
              </w:rPr>
              <w:t>任务阶段</w:t>
            </w:r>
          </w:p>
        </w:tc>
        <w:tc>
          <w:tcPr>
            <w:tcW w:w="2247" w:type="dxa"/>
            <w:gridSpan w:val="3"/>
            <w:vAlign w:val="center"/>
          </w:tcPr>
          <w:p w14:paraId="469EA9D7">
            <w:pPr>
              <w:jc w:val="center"/>
            </w:pPr>
            <w:r>
              <w:rPr>
                <w:rFonts w:hint="eastAsia"/>
              </w:rPr>
              <w:t>故障影响</w:t>
            </w:r>
          </w:p>
        </w:tc>
        <w:tc>
          <w:tcPr>
            <w:tcW w:w="426" w:type="dxa"/>
            <w:vMerge w:val="restart"/>
            <w:vAlign w:val="center"/>
          </w:tcPr>
          <w:p w14:paraId="70A18757">
            <w:pPr>
              <w:jc w:val="center"/>
            </w:pPr>
            <w:r>
              <w:rPr>
                <w:rFonts w:hint="eastAsia"/>
              </w:rPr>
              <w:t>严酷度</w:t>
            </w:r>
          </w:p>
        </w:tc>
        <w:tc>
          <w:tcPr>
            <w:tcW w:w="670" w:type="dxa"/>
            <w:vMerge w:val="restart"/>
            <w:vAlign w:val="center"/>
          </w:tcPr>
          <w:p w14:paraId="25023D57">
            <w:pPr>
              <w:jc w:val="center"/>
            </w:pPr>
            <w:r>
              <w:rPr>
                <w:rFonts w:hint="eastAsia"/>
              </w:rPr>
              <w:t>故障发生可能性</w:t>
            </w:r>
          </w:p>
        </w:tc>
        <w:tc>
          <w:tcPr>
            <w:tcW w:w="530" w:type="dxa"/>
            <w:vMerge w:val="restart"/>
            <w:vAlign w:val="center"/>
          </w:tcPr>
          <w:p w14:paraId="5C7840BB">
            <w:pPr>
              <w:jc w:val="center"/>
            </w:pPr>
            <w:r>
              <w:rPr>
                <w:rFonts w:hint="eastAsia"/>
              </w:rPr>
              <w:t>风险评价指数</w:t>
            </w:r>
          </w:p>
        </w:tc>
        <w:tc>
          <w:tcPr>
            <w:tcW w:w="636" w:type="dxa"/>
            <w:vMerge w:val="restart"/>
            <w:vAlign w:val="center"/>
          </w:tcPr>
          <w:p w14:paraId="15AB9F51">
            <w:pPr>
              <w:jc w:val="center"/>
            </w:pPr>
            <w:r>
              <w:rPr>
                <w:rFonts w:hint="eastAsia"/>
              </w:rPr>
              <w:t>故障模式特性</w:t>
            </w:r>
          </w:p>
        </w:tc>
        <w:tc>
          <w:tcPr>
            <w:tcW w:w="941" w:type="dxa"/>
            <w:vMerge w:val="restart"/>
            <w:vAlign w:val="center"/>
          </w:tcPr>
          <w:p w14:paraId="31D34D1D">
            <w:pPr>
              <w:jc w:val="center"/>
            </w:pPr>
            <w:r>
              <w:rPr>
                <w:rFonts w:hint="eastAsia"/>
              </w:rPr>
              <w:t>故障检测方法</w:t>
            </w:r>
          </w:p>
        </w:tc>
        <w:tc>
          <w:tcPr>
            <w:tcW w:w="2627" w:type="dxa"/>
            <w:vMerge w:val="restart"/>
            <w:vAlign w:val="center"/>
          </w:tcPr>
          <w:p w14:paraId="693D33AD">
            <w:pPr>
              <w:jc w:val="center"/>
            </w:pPr>
            <w:r>
              <w:rPr>
                <w:rFonts w:hint="eastAsia"/>
              </w:rPr>
              <w:t>保证措施和使用补偿措施</w:t>
            </w:r>
          </w:p>
        </w:tc>
        <w:tc>
          <w:tcPr>
            <w:tcW w:w="839" w:type="dxa"/>
            <w:vMerge w:val="restart"/>
            <w:vAlign w:val="center"/>
          </w:tcPr>
          <w:p w14:paraId="21732C47">
            <w:pPr>
              <w:jc w:val="center"/>
            </w:pPr>
            <w:r>
              <w:rPr>
                <w:rFonts w:hint="eastAsia"/>
              </w:rPr>
              <w:t>是/否单点</w:t>
            </w:r>
          </w:p>
        </w:tc>
      </w:tr>
      <w:tr w14:paraId="3AD03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</w:trPr>
        <w:tc>
          <w:tcPr>
            <w:tcW w:w="855" w:type="dxa"/>
            <w:vMerge w:val="continue"/>
          </w:tcPr>
          <w:p w14:paraId="2F6ACB9D"/>
        </w:tc>
        <w:tc>
          <w:tcPr>
            <w:tcW w:w="562" w:type="dxa"/>
            <w:vMerge w:val="continue"/>
          </w:tcPr>
          <w:p w14:paraId="2BA7AE54"/>
        </w:tc>
        <w:tc>
          <w:tcPr>
            <w:tcW w:w="706" w:type="dxa"/>
            <w:vMerge w:val="continue"/>
          </w:tcPr>
          <w:p w14:paraId="01220D7E"/>
        </w:tc>
        <w:tc>
          <w:tcPr>
            <w:tcW w:w="707" w:type="dxa"/>
            <w:vMerge w:val="continue"/>
          </w:tcPr>
          <w:p w14:paraId="218E4251"/>
        </w:tc>
        <w:tc>
          <w:tcPr>
            <w:tcW w:w="701" w:type="dxa"/>
            <w:vMerge w:val="continue"/>
          </w:tcPr>
          <w:p w14:paraId="7A839C37"/>
        </w:tc>
        <w:tc>
          <w:tcPr>
            <w:tcW w:w="1664" w:type="dxa"/>
            <w:vMerge w:val="continue"/>
          </w:tcPr>
          <w:p w14:paraId="70E06BA7"/>
        </w:tc>
        <w:tc>
          <w:tcPr>
            <w:tcW w:w="598" w:type="dxa"/>
            <w:vMerge w:val="continue"/>
          </w:tcPr>
          <w:p w14:paraId="2A20439B"/>
        </w:tc>
        <w:tc>
          <w:tcPr>
            <w:tcW w:w="742" w:type="dxa"/>
          </w:tcPr>
          <w:p w14:paraId="2D561ACC">
            <w:r>
              <w:rPr>
                <w:rFonts w:hint="eastAsia"/>
              </w:rPr>
              <w:t>局部影响</w:t>
            </w:r>
          </w:p>
        </w:tc>
        <w:tc>
          <w:tcPr>
            <w:tcW w:w="754" w:type="dxa"/>
          </w:tcPr>
          <w:p w14:paraId="276BB1A5">
            <w:r>
              <w:rPr>
                <w:rFonts w:hint="eastAsia"/>
              </w:rPr>
              <w:t>最终影响</w:t>
            </w:r>
          </w:p>
        </w:tc>
        <w:tc>
          <w:tcPr>
            <w:tcW w:w="751" w:type="dxa"/>
          </w:tcPr>
          <w:p w14:paraId="2490D0CD">
            <w:r>
              <w:rPr>
                <w:rFonts w:hint="eastAsia"/>
              </w:rPr>
              <w:t>高一层次影响</w:t>
            </w:r>
          </w:p>
        </w:tc>
        <w:tc>
          <w:tcPr>
            <w:tcW w:w="426" w:type="dxa"/>
            <w:vMerge w:val="continue"/>
          </w:tcPr>
          <w:p w14:paraId="23A37627"/>
        </w:tc>
        <w:tc>
          <w:tcPr>
            <w:tcW w:w="670" w:type="dxa"/>
            <w:vMerge w:val="continue"/>
          </w:tcPr>
          <w:p w14:paraId="097EDA67"/>
        </w:tc>
        <w:tc>
          <w:tcPr>
            <w:tcW w:w="530" w:type="dxa"/>
            <w:vMerge w:val="continue"/>
          </w:tcPr>
          <w:p w14:paraId="5315DD96"/>
        </w:tc>
        <w:tc>
          <w:tcPr>
            <w:tcW w:w="636" w:type="dxa"/>
            <w:vMerge w:val="continue"/>
          </w:tcPr>
          <w:p w14:paraId="17DA32BE"/>
        </w:tc>
        <w:tc>
          <w:tcPr>
            <w:tcW w:w="941" w:type="dxa"/>
            <w:vMerge w:val="continue"/>
          </w:tcPr>
          <w:p w14:paraId="51D82525"/>
        </w:tc>
        <w:tc>
          <w:tcPr>
            <w:tcW w:w="2627" w:type="dxa"/>
            <w:vMerge w:val="continue"/>
          </w:tcPr>
          <w:p w14:paraId="5FE9F920"/>
        </w:tc>
        <w:tc>
          <w:tcPr>
            <w:tcW w:w="839" w:type="dxa"/>
            <w:vMerge w:val="continue"/>
          </w:tcPr>
          <w:p w14:paraId="4C21B312"/>
        </w:tc>
      </w:tr>
      <w:tr w14:paraId="10451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5" w:type="dxa"/>
            <w:vMerge w:val="restart"/>
            <w:vAlign w:val="center"/>
          </w:tcPr>
          <w:p w14:paraId="5949F19F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  <w:tc>
          <w:tcPr>
            <w:tcW w:w="562" w:type="dxa"/>
            <w:vMerge w:val="restart"/>
            <w:vAlign w:val="center"/>
          </w:tcPr>
          <w:p w14:paraId="25B9DC55"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706" w:type="dxa"/>
            <w:vMerge w:val="restart"/>
            <w:vAlign w:val="center"/>
          </w:tcPr>
          <w:p w14:paraId="0A48F931"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707" w:type="dxa"/>
            <w:vMerge w:val="restart"/>
            <w:vAlign w:val="center"/>
          </w:tcPr>
          <w:p w14:paraId="033A5D6D">
            <w:pPr>
              <w:rPr>
                <w:rFonts w:hint="default"/>
                <w:lang w:val="en-US"/>
              </w:rPr>
            </w:pPr>
          </w:p>
        </w:tc>
        <w:tc>
          <w:tcPr>
            <w:tcW w:w="701" w:type="dxa"/>
            <w:vMerge w:val="restart"/>
            <w:vAlign w:val="center"/>
          </w:tcPr>
          <w:p w14:paraId="4C2D7A35">
            <w:pPr>
              <w:rPr>
                <w:rFonts w:hint="default"/>
                <w:lang w:val="en-US"/>
              </w:rPr>
            </w:pPr>
          </w:p>
        </w:tc>
        <w:tc>
          <w:tcPr>
            <w:tcW w:w="1664" w:type="dxa"/>
            <w:vAlign w:val="center"/>
          </w:tcPr>
          <w:p w14:paraId="13F5B900"/>
        </w:tc>
        <w:tc>
          <w:tcPr>
            <w:tcW w:w="598" w:type="dxa"/>
            <w:vMerge w:val="restart"/>
            <w:vAlign w:val="center"/>
          </w:tcPr>
          <w:p w14:paraId="13419B4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  <w:tc>
          <w:tcPr>
            <w:tcW w:w="742" w:type="dxa"/>
            <w:vMerge w:val="restart"/>
            <w:vAlign w:val="center"/>
          </w:tcPr>
          <w:p w14:paraId="48BEE75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  <w:tc>
          <w:tcPr>
            <w:tcW w:w="754" w:type="dxa"/>
            <w:vMerge w:val="restart"/>
            <w:shd w:val="clear"/>
            <w:vAlign w:val="top"/>
          </w:tcPr>
          <w:p w14:paraId="18D93647">
            <w:pPr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751" w:type="dxa"/>
            <w:vMerge w:val="restart"/>
            <w:vAlign w:val="center"/>
          </w:tcPr>
          <w:p w14:paraId="31DC712D">
            <w:pPr>
              <w:rPr>
                <w:rFonts w:hint="default"/>
                <w:lang w:val="en-US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6766AEE2">
            <w:pPr>
              <w:jc w:val="center"/>
            </w:pPr>
            <w:r>
              <w:rPr>
                <w:rFonts w:hint="eastAsia" w:ascii="宋体" w:hAnsi="宋体"/>
              </w:rPr>
              <w:t>Ⅲ</w:t>
            </w:r>
          </w:p>
        </w:tc>
        <w:tc>
          <w:tcPr>
            <w:tcW w:w="670" w:type="dxa"/>
            <w:vMerge w:val="restart"/>
            <w:vAlign w:val="center"/>
          </w:tcPr>
          <w:p w14:paraId="1B572055">
            <w:pPr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tcW w:w="530" w:type="dxa"/>
            <w:vMerge w:val="restart"/>
            <w:vAlign w:val="center"/>
          </w:tcPr>
          <w:p w14:paraId="3BF8C5CB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636" w:type="dxa"/>
            <w:vMerge w:val="restart"/>
            <w:vAlign w:val="center"/>
          </w:tcPr>
          <w:p w14:paraId="6A8CB0F0">
            <w:r>
              <w:rPr>
                <w:rFonts w:hint="eastAsia"/>
              </w:rPr>
              <w:t>可检测、测试</w:t>
            </w:r>
          </w:p>
        </w:tc>
        <w:tc>
          <w:tcPr>
            <w:tcW w:w="941" w:type="dxa"/>
            <w:vMerge w:val="restart"/>
            <w:vAlign w:val="center"/>
          </w:tcPr>
          <w:p w14:paraId="00B7F500"/>
        </w:tc>
        <w:tc>
          <w:tcPr>
            <w:tcW w:w="2627" w:type="dxa"/>
            <w:vAlign w:val="center"/>
          </w:tcPr>
          <w:p w14:paraId="6A467E99"/>
        </w:tc>
        <w:tc>
          <w:tcPr>
            <w:tcW w:w="839" w:type="dxa"/>
            <w:vMerge w:val="restart"/>
            <w:vAlign w:val="center"/>
          </w:tcPr>
          <w:p w14:paraId="3EE88B1C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14:paraId="49478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5" w:type="dxa"/>
            <w:vMerge w:val="continue"/>
            <w:vAlign w:val="center"/>
          </w:tcPr>
          <w:p w14:paraId="520C197F">
            <w:pPr>
              <w:jc w:val="center"/>
            </w:pPr>
          </w:p>
        </w:tc>
        <w:tc>
          <w:tcPr>
            <w:tcW w:w="562" w:type="dxa"/>
            <w:vMerge w:val="continue"/>
            <w:vAlign w:val="center"/>
          </w:tcPr>
          <w:p w14:paraId="56BB9485">
            <w:pPr>
              <w:jc w:val="center"/>
            </w:pPr>
          </w:p>
        </w:tc>
        <w:tc>
          <w:tcPr>
            <w:tcW w:w="706" w:type="dxa"/>
            <w:vMerge w:val="continue"/>
            <w:vAlign w:val="center"/>
          </w:tcPr>
          <w:p w14:paraId="16B4901F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07F6E78A"/>
        </w:tc>
        <w:tc>
          <w:tcPr>
            <w:tcW w:w="701" w:type="dxa"/>
            <w:vMerge w:val="continue"/>
            <w:vAlign w:val="center"/>
          </w:tcPr>
          <w:p w14:paraId="2DFD5F40"/>
        </w:tc>
        <w:tc>
          <w:tcPr>
            <w:tcW w:w="1664" w:type="dxa"/>
            <w:vAlign w:val="center"/>
          </w:tcPr>
          <w:p w14:paraId="75E8D887"/>
        </w:tc>
        <w:tc>
          <w:tcPr>
            <w:tcW w:w="598" w:type="dxa"/>
            <w:vMerge w:val="continue"/>
            <w:vAlign w:val="center"/>
          </w:tcPr>
          <w:p w14:paraId="13E83A96">
            <w:pPr>
              <w:jc w:val="center"/>
            </w:pPr>
          </w:p>
        </w:tc>
        <w:tc>
          <w:tcPr>
            <w:tcW w:w="742" w:type="dxa"/>
            <w:vMerge w:val="continue"/>
            <w:vAlign w:val="center"/>
          </w:tcPr>
          <w:p w14:paraId="394ADDF9"/>
        </w:tc>
        <w:tc>
          <w:tcPr>
            <w:tcW w:w="754" w:type="dxa"/>
            <w:vMerge w:val="continue"/>
            <w:vAlign w:val="center"/>
          </w:tcPr>
          <w:p w14:paraId="14B6BF2D"/>
        </w:tc>
        <w:tc>
          <w:tcPr>
            <w:tcW w:w="751" w:type="dxa"/>
            <w:vMerge w:val="continue"/>
            <w:vAlign w:val="center"/>
          </w:tcPr>
          <w:p w14:paraId="4D18A7AE"/>
        </w:tc>
        <w:tc>
          <w:tcPr>
            <w:tcW w:w="426" w:type="dxa"/>
            <w:vMerge w:val="continue"/>
            <w:vAlign w:val="center"/>
          </w:tcPr>
          <w:p w14:paraId="1C3F5088">
            <w:pPr>
              <w:jc w:val="center"/>
            </w:pPr>
          </w:p>
        </w:tc>
        <w:tc>
          <w:tcPr>
            <w:tcW w:w="670" w:type="dxa"/>
            <w:vMerge w:val="continue"/>
            <w:vAlign w:val="center"/>
          </w:tcPr>
          <w:p w14:paraId="50891AC6">
            <w:pPr>
              <w:jc w:val="center"/>
            </w:pPr>
          </w:p>
        </w:tc>
        <w:tc>
          <w:tcPr>
            <w:tcW w:w="530" w:type="dxa"/>
            <w:vMerge w:val="continue"/>
            <w:vAlign w:val="center"/>
          </w:tcPr>
          <w:p w14:paraId="1FFAE918">
            <w:pPr>
              <w:jc w:val="center"/>
            </w:pPr>
          </w:p>
        </w:tc>
        <w:tc>
          <w:tcPr>
            <w:tcW w:w="636" w:type="dxa"/>
            <w:vMerge w:val="continue"/>
            <w:vAlign w:val="center"/>
          </w:tcPr>
          <w:p w14:paraId="09A13A4E"/>
        </w:tc>
        <w:tc>
          <w:tcPr>
            <w:tcW w:w="941" w:type="dxa"/>
            <w:vMerge w:val="continue"/>
            <w:vAlign w:val="center"/>
          </w:tcPr>
          <w:p w14:paraId="5DDA7EF5"/>
        </w:tc>
        <w:tc>
          <w:tcPr>
            <w:tcW w:w="2627" w:type="dxa"/>
            <w:vAlign w:val="center"/>
          </w:tcPr>
          <w:p w14:paraId="1CAC53BF"/>
        </w:tc>
        <w:tc>
          <w:tcPr>
            <w:tcW w:w="839" w:type="dxa"/>
            <w:vMerge w:val="continue"/>
            <w:vAlign w:val="center"/>
          </w:tcPr>
          <w:p w14:paraId="76A4B06A">
            <w:pPr>
              <w:jc w:val="center"/>
            </w:pPr>
          </w:p>
        </w:tc>
      </w:tr>
      <w:tr w14:paraId="48168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5" w:type="dxa"/>
            <w:vMerge w:val="continue"/>
            <w:vAlign w:val="center"/>
          </w:tcPr>
          <w:p w14:paraId="5D525A84">
            <w:pPr>
              <w:jc w:val="center"/>
            </w:pPr>
          </w:p>
        </w:tc>
        <w:tc>
          <w:tcPr>
            <w:tcW w:w="562" w:type="dxa"/>
            <w:vMerge w:val="continue"/>
            <w:vAlign w:val="center"/>
          </w:tcPr>
          <w:p w14:paraId="3D7ADF03">
            <w:pPr>
              <w:jc w:val="center"/>
            </w:pPr>
          </w:p>
        </w:tc>
        <w:tc>
          <w:tcPr>
            <w:tcW w:w="706" w:type="dxa"/>
            <w:vMerge w:val="continue"/>
            <w:vAlign w:val="center"/>
          </w:tcPr>
          <w:p w14:paraId="12E86186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2082EC6F"/>
        </w:tc>
        <w:tc>
          <w:tcPr>
            <w:tcW w:w="701" w:type="dxa"/>
            <w:vMerge w:val="continue"/>
            <w:vAlign w:val="center"/>
          </w:tcPr>
          <w:p w14:paraId="161702C9"/>
        </w:tc>
        <w:tc>
          <w:tcPr>
            <w:tcW w:w="1664" w:type="dxa"/>
            <w:vAlign w:val="center"/>
          </w:tcPr>
          <w:p w14:paraId="137D62EB"/>
        </w:tc>
        <w:tc>
          <w:tcPr>
            <w:tcW w:w="598" w:type="dxa"/>
            <w:vMerge w:val="continue"/>
            <w:vAlign w:val="center"/>
          </w:tcPr>
          <w:p w14:paraId="6D5E94AB">
            <w:pPr>
              <w:jc w:val="center"/>
            </w:pPr>
          </w:p>
        </w:tc>
        <w:tc>
          <w:tcPr>
            <w:tcW w:w="742" w:type="dxa"/>
            <w:vMerge w:val="continue"/>
            <w:vAlign w:val="center"/>
          </w:tcPr>
          <w:p w14:paraId="2C0B0A58"/>
        </w:tc>
        <w:tc>
          <w:tcPr>
            <w:tcW w:w="754" w:type="dxa"/>
            <w:vMerge w:val="continue"/>
            <w:vAlign w:val="center"/>
          </w:tcPr>
          <w:p w14:paraId="21EED8FB"/>
        </w:tc>
        <w:tc>
          <w:tcPr>
            <w:tcW w:w="751" w:type="dxa"/>
            <w:vMerge w:val="continue"/>
            <w:vAlign w:val="center"/>
          </w:tcPr>
          <w:p w14:paraId="2B96BA31"/>
        </w:tc>
        <w:tc>
          <w:tcPr>
            <w:tcW w:w="426" w:type="dxa"/>
            <w:vMerge w:val="continue"/>
            <w:vAlign w:val="center"/>
          </w:tcPr>
          <w:p w14:paraId="0634FD0E">
            <w:pPr>
              <w:jc w:val="center"/>
            </w:pPr>
          </w:p>
        </w:tc>
        <w:tc>
          <w:tcPr>
            <w:tcW w:w="670" w:type="dxa"/>
            <w:vMerge w:val="continue"/>
            <w:vAlign w:val="center"/>
          </w:tcPr>
          <w:p w14:paraId="14B3CD86">
            <w:pPr>
              <w:jc w:val="center"/>
            </w:pPr>
          </w:p>
        </w:tc>
        <w:tc>
          <w:tcPr>
            <w:tcW w:w="530" w:type="dxa"/>
            <w:vMerge w:val="continue"/>
            <w:vAlign w:val="center"/>
          </w:tcPr>
          <w:p w14:paraId="25E56E1F">
            <w:pPr>
              <w:jc w:val="center"/>
            </w:pPr>
          </w:p>
        </w:tc>
        <w:tc>
          <w:tcPr>
            <w:tcW w:w="636" w:type="dxa"/>
            <w:vMerge w:val="continue"/>
            <w:vAlign w:val="center"/>
          </w:tcPr>
          <w:p w14:paraId="4C4498EE"/>
        </w:tc>
        <w:tc>
          <w:tcPr>
            <w:tcW w:w="941" w:type="dxa"/>
            <w:vMerge w:val="continue"/>
            <w:vAlign w:val="center"/>
          </w:tcPr>
          <w:p w14:paraId="34C3E9E9"/>
        </w:tc>
        <w:tc>
          <w:tcPr>
            <w:tcW w:w="2627" w:type="dxa"/>
            <w:vAlign w:val="center"/>
          </w:tcPr>
          <w:p w14:paraId="59F35C38"/>
        </w:tc>
        <w:tc>
          <w:tcPr>
            <w:tcW w:w="839" w:type="dxa"/>
            <w:vMerge w:val="continue"/>
            <w:vAlign w:val="center"/>
          </w:tcPr>
          <w:p w14:paraId="6EA68B31">
            <w:pPr>
              <w:jc w:val="center"/>
            </w:pPr>
          </w:p>
        </w:tc>
      </w:tr>
      <w:tr w14:paraId="70650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5" w:type="dxa"/>
            <w:vMerge w:val="restart"/>
            <w:vAlign w:val="center"/>
          </w:tcPr>
          <w:p w14:paraId="78A137BC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  <w:tc>
          <w:tcPr>
            <w:tcW w:w="562" w:type="dxa"/>
            <w:vMerge w:val="restart"/>
            <w:vAlign w:val="center"/>
          </w:tcPr>
          <w:p w14:paraId="1AD2A403"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706" w:type="dxa"/>
            <w:vMerge w:val="restart"/>
            <w:vAlign w:val="center"/>
          </w:tcPr>
          <w:p w14:paraId="7AE916C8"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707" w:type="dxa"/>
            <w:vMerge w:val="restart"/>
            <w:vAlign w:val="center"/>
          </w:tcPr>
          <w:p w14:paraId="618BDFB9">
            <w:pPr>
              <w:rPr>
                <w:rFonts w:hint="default"/>
                <w:lang w:val="en-US"/>
              </w:rPr>
            </w:pPr>
          </w:p>
        </w:tc>
        <w:tc>
          <w:tcPr>
            <w:tcW w:w="701" w:type="dxa"/>
            <w:vMerge w:val="restart"/>
            <w:vAlign w:val="center"/>
          </w:tcPr>
          <w:p w14:paraId="17E1430E">
            <w:pPr>
              <w:rPr>
                <w:rFonts w:hint="default"/>
                <w:lang w:val="en-US"/>
              </w:rPr>
            </w:pPr>
          </w:p>
        </w:tc>
        <w:tc>
          <w:tcPr>
            <w:tcW w:w="1664" w:type="dxa"/>
            <w:vAlign w:val="center"/>
          </w:tcPr>
          <w:p w14:paraId="04C35878"/>
        </w:tc>
        <w:tc>
          <w:tcPr>
            <w:tcW w:w="598" w:type="dxa"/>
            <w:vMerge w:val="restart"/>
            <w:vAlign w:val="center"/>
          </w:tcPr>
          <w:p w14:paraId="098ECEBB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  <w:tc>
          <w:tcPr>
            <w:tcW w:w="742" w:type="dxa"/>
            <w:vMerge w:val="restart"/>
            <w:vAlign w:val="center"/>
          </w:tcPr>
          <w:p w14:paraId="273D2CC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  <w:tc>
          <w:tcPr>
            <w:tcW w:w="754" w:type="dxa"/>
            <w:vMerge w:val="restart"/>
            <w:vAlign w:val="center"/>
          </w:tcPr>
          <w:p w14:paraId="53343189">
            <w:pPr>
              <w:rPr>
                <w:rFonts w:hint="default"/>
                <w:lang w:val="en-US"/>
              </w:rPr>
            </w:pPr>
          </w:p>
        </w:tc>
        <w:tc>
          <w:tcPr>
            <w:tcW w:w="751" w:type="dxa"/>
            <w:vMerge w:val="restart"/>
            <w:vAlign w:val="center"/>
          </w:tcPr>
          <w:p w14:paraId="599EEEDF">
            <w:pPr>
              <w:rPr>
                <w:rFonts w:hint="default"/>
                <w:lang w:val="en-US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014EA9A5">
            <w:pPr>
              <w:jc w:val="center"/>
            </w:pPr>
            <w:r>
              <w:rPr>
                <w:rFonts w:hint="eastAsia" w:ascii="宋体" w:hAnsi="宋体"/>
              </w:rPr>
              <w:t>Ⅲ</w:t>
            </w:r>
          </w:p>
        </w:tc>
        <w:tc>
          <w:tcPr>
            <w:tcW w:w="670" w:type="dxa"/>
            <w:vMerge w:val="restart"/>
            <w:vAlign w:val="center"/>
          </w:tcPr>
          <w:p w14:paraId="07A3E710">
            <w:pPr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tcW w:w="530" w:type="dxa"/>
            <w:vMerge w:val="restart"/>
            <w:vAlign w:val="center"/>
          </w:tcPr>
          <w:p w14:paraId="337EAAF4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636" w:type="dxa"/>
            <w:vMerge w:val="restart"/>
            <w:vAlign w:val="center"/>
          </w:tcPr>
          <w:p w14:paraId="38E98337">
            <w:r>
              <w:rPr>
                <w:rFonts w:hint="eastAsia"/>
              </w:rPr>
              <w:t>可检测、测试</w:t>
            </w:r>
          </w:p>
        </w:tc>
        <w:tc>
          <w:tcPr>
            <w:tcW w:w="941" w:type="dxa"/>
            <w:vMerge w:val="restart"/>
            <w:vAlign w:val="center"/>
          </w:tcPr>
          <w:p w14:paraId="165B0E36"/>
        </w:tc>
        <w:tc>
          <w:tcPr>
            <w:tcW w:w="2627" w:type="dxa"/>
            <w:vMerge w:val="restart"/>
            <w:vAlign w:val="center"/>
          </w:tcPr>
          <w:p w14:paraId="18B663BE"/>
        </w:tc>
        <w:tc>
          <w:tcPr>
            <w:tcW w:w="839" w:type="dxa"/>
            <w:vMerge w:val="restart"/>
            <w:vAlign w:val="center"/>
          </w:tcPr>
          <w:p w14:paraId="1D11E71F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14:paraId="2B846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55" w:type="dxa"/>
            <w:vMerge w:val="continue"/>
            <w:vAlign w:val="center"/>
          </w:tcPr>
          <w:p w14:paraId="6E4E5A6B">
            <w:pPr>
              <w:jc w:val="center"/>
            </w:pPr>
          </w:p>
        </w:tc>
        <w:tc>
          <w:tcPr>
            <w:tcW w:w="562" w:type="dxa"/>
            <w:vMerge w:val="continue"/>
            <w:vAlign w:val="center"/>
          </w:tcPr>
          <w:p w14:paraId="5E8783E0">
            <w:pPr>
              <w:jc w:val="center"/>
            </w:pPr>
          </w:p>
        </w:tc>
        <w:tc>
          <w:tcPr>
            <w:tcW w:w="706" w:type="dxa"/>
            <w:vMerge w:val="continue"/>
            <w:vAlign w:val="center"/>
          </w:tcPr>
          <w:p w14:paraId="7E5B3F79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1E542CBB">
            <w:pPr>
              <w:jc w:val="center"/>
            </w:pPr>
          </w:p>
        </w:tc>
        <w:tc>
          <w:tcPr>
            <w:tcW w:w="701" w:type="dxa"/>
            <w:vMerge w:val="continue"/>
            <w:vAlign w:val="center"/>
          </w:tcPr>
          <w:p w14:paraId="15695327"/>
        </w:tc>
        <w:tc>
          <w:tcPr>
            <w:tcW w:w="1664" w:type="dxa"/>
            <w:vAlign w:val="center"/>
          </w:tcPr>
          <w:p w14:paraId="12D7A357"/>
        </w:tc>
        <w:tc>
          <w:tcPr>
            <w:tcW w:w="598" w:type="dxa"/>
            <w:vMerge w:val="continue"/>
            <w:vAlign w:val="center"/>
          </w:tcPr>
          <w:p w14:paraId="5F4D1E4D">
            <w:pPr>
              <w:jc w:val="center"/>
            </w:pPr>
          </w:p>
        </w:tc>
        <w:tc>
          <w:tcPr>
            <w:tcW w:w="742" w:type="dxa"/>
            <w:vMerge w:val="continue"/>
            <w:vAlign w:val="center"/>
          </w:tcPr>
          <w:p w14:paraId="5838123C"/>
        </w:tc>
        <w:tc>
          <w:tcPr>
            <w:tcW w:w="754" w:type="dxa"/>
            <w:vMerge w:val="continue"/>
            <w:vAlign w:val="center"/>
          </w:tcPr>
          <w:p w14:paraId="305E1022"/>
        </w:tc>
        <w:tc>
          <w:tcPr>
            <w:tcW w:w="751" w:type="dxa"/>
            <w:vMerge w:val="continue"/>
            <w:vAlign w:val="center"/>
          </w:tcPr>
          <w:p w14:paraId="5F8370EB"/>
        </w:tc>
        <w:tc>
          <w:tcPr>
            <w:tcW w:w="426" w:type="dxa"/>
            <w:vMerge w:val="continue"/>
            <w:vAlign w:val="center"/>
          </w:tcPr>
          <w:p w14:paraId="2B1EF5E3">
            <w:pPr>
              <w:jc w:val="center"/>
            </w:pPr>
          </w:p>
        </w:tc>
        <w:tc>
          <w:tcPr>
            <w:tcW w:w="670" w:type="dxa"/>
            <w:vMerge w:val="continue"/>
            <w:vAlign w:val="center"/>
          </w:tcPr>
          <w:p w14:paraId="054C511B">
            <w:pPr>
              <w:jc w:val="center"/>
            </w:pPr>
          </w:p>
        </w:tc>
        <w:tc>
          <w:tcPr>
            <w:tcW w:w="530" w:type="dxa"/>
            <w:vMerge w:val="continue"/>
            <w:vAlign w:val="center"/>
          </w:tcPr>
          <w:p w14:paraId="061855B5">
            <w:pPr>
              <w:jc w:val="center"/>
            </w:pPr>
          </w:p>
        </w:tc>
        <w:tc>
          <w:tcPr>
            <w:tcW w:w="636" w:type="dxa"/>
            <w:vMerge w:val="continue"/>
            <w:vAlign w:val="center"/>
          </w:tcPr>
          <w:p w14:paraId="6E7E97A7"/>
        </w:tc>
        <w:tc>
          <w:tcPr>
            <w:tcW w:w="941" w:type="dxa"/>
            <w:vMerge w:val="continue"/>
            <w:vAlign w:val="center"/>
          </w:tcPr>
          <w:p w14:paraId="0D002ECD"/>
        </w:tc>
        <w:tc>
          <w:tcPr>
            <w:tcW w:w="2627" w:type="dxa"/>
            <w:vMerge w:val="continue"/>
            <w:vAlign w:val="center"/>
          </w:tcPr>
          <w:p w14:paraId="37C2170E"/>
        </w:tc>
        <w:tc>
          <w:tcPr>
            <w:tcW w:w="839" w:type="dxa"/>
            <w:vMerge w:val="continue"/>
            <w:vAlign w:val="center"/>
          </w:tcPr>
          <w:p w14:paraId="40674EE6">
            <w:pPr>
              <w:jc w:val="center"/>
            </w:pPr>
          </w:p>
        </w:tc>
      </w:tr>
      <w:tr w14:paraId="268F7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5" w:type="dxa"/>
            <w:vMerge w:val="continue"/>
            <w:vAlign w:val="center"/>
          </w:tcPr>
          <w:p w14:paraId="7D70B240">
            <w:pPr>
              <w:jc w:val="center"/>
            </w:pPr>
          </w:p>
        </w:tc>
        <w:tc>
          <w:tcPr>
            <w:tcW w:w="562" w:type="dxa"/>
            <w:vMerge w:val="continue"/>
            <w:vAlign w:val="center"/>
          </w:tcPr>
          <w:p w14:paraId="3FEA7040">
            <w:pPr>
              <w:jc w:val="center"/>
            </w:pPr>
          </w:p>
        </w:tc>
        <w:tc>
          <w:tcPr>
            <w:tcW w:w="706" w:type="dxa"/>
            <w:vMerge w:val="continue"/>
            <w:vAlign w:val="center"/>
          </w:tcPr>
          <w:p w14:paraId="6F8FC9D9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520DDD00">
            <w:pPr>
              <w:jc w:val="center"/>
            </w:pPr>
          </w:p>
        </w:tc>
        <w:tc>
          <w:tcPr>
            <w:tcW w:w="701" w:type="dxa"/>
            <w:vMerge w:val="continue"/>
            <w:vAlign w:val="center"/>
          </w:tcPr>
          <w:p w14:paraId="12565889"/>
        </w:tc>
        <w:tc>
          <w:tcPr>
            <w:tcW w:w="1664" w:type="dxa"/>
            <w:vAlign w:val="center"/>
          </w:tcPr>
          <w:p w14:paraId="07664C89"/>
        </w:tc>
        <w:tc>
          <w:tcPr>
            <w:tcW w:w="598" w:type="dxa"/>
            <w:vMerge w:val="continue"/>
            <w:vAlign w:val="center"/>
          </w:tcPr>
          <w:p w14:paraId="5DCE52DA">
            <w:pPr>
              <w:jc w:val="center"/>
            </w:pPr>
          </w:p>
        </w:tc>
        <w:tc>
          <w:tcPr>
            <w:tcW w:w="742" w:type="dxa"/>
            <w:vMerge w:val="continue"/>
            <w:vAlign w:val="center"/>
          </w:tcPr>
          <w:p w14:paraId="0FC912C3"/>
        </w:tc>
        <w:tc>
          <w:tcPr>
            <w:tcW w:w="754" w:type="dxa"/>
            <w:vMerge w:val="continue"/>
            <w:vAlign w:val="center"/>
          </w:tcPr>
          <w:p w14:paraId="266E5F65"/>
        </w:tc>
        <w:tc>
          <w:tcPr>
            <w:tcW w:w="751" w:type="dxa"/>
            <w:vMerge w:val="continue"/>
            <w:vAlign w:val="center"/>
          </w:tcPr>
          <w:p w14:paraId="036D5CCD"/>
        </w:tc>
        <w:tc>
          <w:tcPr>
            <w:tcW w:w="426" w:type="dxa"/>
            <w:vMerge w:val="continue"/>
            <w:vAlign w:val="center"/>
          </w:tcPr>
          <w:p w14:paraId="7B511FC7">
            <w:pPr>
              <w:jc w:val="center"/>
            </w:pPr>
          </w:p>
        </w:tc>
        <w:tc>
          <w:tcPr>
            <w:tcW w:w="670" w:type="dxa"/>
            <w:vMerge w:val="continue"/>
            <w:vAlign w:val="center"/>
          </w:tcPr>
          <w:p w14:paraId="4CF16AB9">
            <w:pPr>
              <w:jc w:val="center"/>
            </w:pPr>
          </w:p>
        </w:tc>
        <w:tc>
          <w:tcPr>
            <w:tcW w:w="530" w:type="dxa"/>
            <w:vMerge w:val="continue"/>
            <w:vAlign w:val="center"/>
          </w:tcPr>
          <w:p w14:paraId="61F2D49C">
            <w:pPr>
              <w:jc w:val="center"/>
            </w:pPr>
          </w:p>
        </w:tc>
        <w:tc>
          <w:tcPr>
            <w:tcW w:w="636" w:type="dxa"/>
            <w:vMerge w:val="continue"/>
            <w:vAlign w:val="center"/>
          </w:tcPr>
          <w:p w14:paraId="37C66482"/>
        </w:tc>
        <w:tc>
          <w:tcPr>
            <w:tcW w:w="941" w:type="dxa"/>
            <w:vMerge w:val="continue"/>
            <w:vAlign w:val="center"/>
          </w:tcPr>
          <w:p w14:paraId="5AB64206"/>
        </w:tc>
        <w:tc>
          <w:tcPr>
            <w:tcW w:w="2627" w:type="dxa"/>
            <w:vAlign w:val="center"/>
          </w:tcPr>
          <w:p w14:paraId="21938C88"/>
        </w:tc>
        <w:tc>
          <w:tcPr>
            <w:tcW w:w="839" w:type="dxa"/>
            <w:vMerge w:val="continue"/>
            <w:vAlign w:val="center"/>
          </w:tcPr>
          <w:p w14:paraId="7A33285A">
            <w:pPr>
              <w:jc w:val="center"/>
            </w:pPr>
          </w:p>
        </w:tc>
      </w:tr>
      <w:tr w14:paraId="6D577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5" w:type="dxa"/>
            <w:vMerge w:val="continue"/>
            <w:vAlign w:val="center"/>
          </w:tcPr>
          <w:p w14:paraId="5F0C081F">
            <w:pPr>
              <w:jc w:val="center"/>
            </w:pPr>
          </w:p>
        </w:tc>
        <w:tc>
          <w:tcPr>
            <w:tcW w:w="562" w:type="dxa"/>
            <w:vMerge w:val="continue"/>
            <w:vAlign w:val="center"/>
          </w:tcPr>
          <w:p w14:paraId="09668135">
            <w:pPr>
              <w:jc w:val="center"/>
            </w:pPr>
          </w:p>
        </w:tc>
        <w:tc>
          <w:tcPr>
            <w:tcW w:w="706" w:type="dxa"/>
            <w:vMerge w:val="continue"/>
            <w:vAlign w:val="center"/>
          </w:tcPr>
          <w:p w14:paraId="2E0322B6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7B47E322">
            <w:pPr>
              <w:jc w:val="center"/>
            </w:pPr>
          </w:p>
        </w:tc>
        <w:tc>
          <w:tcPr>
            <w:tcW w:w="701" w:type="dxa"/>
            <w:vMerge w:val="restart"/>
            <w:vAlign w:val="center"/>
          </w:tcPr>
          <w:p w14:paraId="46BD659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  <w:tc>
          <w:tcPr>
            <w:tcW w:w="1664" w:type="dxa"/>
            <w:vAlign w:val="center"/>
          </w:tcPr>
          <w:p w14:paraId="51CD91FD"/>
        </w:tc>
        <w:tc>
          <w:tcPr>
            <w:tcW w:w="598" w:type="dxa"/>
            <w:vMerge w:val="restart"/>
            <w:vAlign w:val="center"/>
          </w:tcPr>
          <w:p w14:paraId="758A0CE8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  <w:tc>
          <w:tcPr>
            <w:tcW w:w="742" w:type="dxa"/>
            <w:vMerge w:val="restart"/>
            <w:vAlign w:val="center"/>
          </w:tcPr>
          <w:p w14:paraId="385D7C7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  <w:tc>
          <w:tcPr>
            <w:tcW w:w="754" w:type="dxa"/>
            <w:vMerge w:val="restart"/>
            <w:vAlign w:val="center"/>
          </w:tcPr>
          <w:p w14:paraId="3D59938C">
            <w:pPr>
              <w:rPr>
                <w:rFonts w:hint="default"/>
                <w:lang w:val="en-US"/>
              </w:rPr>
            </w:pPr>
          </w:p>
        </w:tc>
        <w:tc>
          <w:tcPr>
            <w:tcW w:w="751" w:type="dxa"/>
            <w:vMerge w:val="restart"/>
            <w:vAlign w:val="center"/>
          </w:tcPr>
          <w:p w14:paraId="481B6549">
            <w:pPr>
              <w:rPr>
                <w:rFonts w:hint="default"/>
                <w:lang w:val="en-US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1EA623D7">
            <w:pPr>
              <w:jc w:val="center"/>
            </w:pPr>
            <w:r>
              <w:rPr>
                <w:rFonts w:hint="eastAsia" w:ascii="宋体" w:hAnsi="宋体"/>
              </w:rPr>
              <w:t>Ⅲ</w:t>
            </w:r>
          </w:p>
        </w:tc>
        <w:tc>
          <w:tcPr>
            <w:tcW w:w="670" w:type="dxa"/>
            <w:vMerge w:val="restart"/>
            <w:vAlign w:val="center"/>
          </w:tcPr>
          <w:p w14:paraId="04FE1714">
            <w:pPr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tcW w:w="530" w:type="dxa"/>
            <w:vMerge w:val="restart"/>
            <w:vAlign w:val="center"/>
          </w:tcPr>
          <w:p w14:paraId="5E194A81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636" w:type="dxa"/>
            <w:vMerge w:val="restart"/>
            <w:vAlign w:val="center"/>
          </w:tcPr>
          <w:p w14:paraId="4E0F9C16">
            <w:r>
              <w:rPr>
                <w:rFonts w:hint="eastAsia"/>
              </w:rPr>
              <w:t>可检测、测试</w:t>
            </w:r>
          </w:p>
        </w:tc>
        <w:tc>
          <w:tcPr>
            <w:tcW w:w="941" w:type="dxa"/>
            <w:vMerge w:val="restart"/>
            <w:vAlign w:val="center"/>
          </w:tcPr>
          <w:p w14:paraId="0D93BC26"/>
        </w:tc>
        <w:tc>
          <w:tcPr>
            <w:tcW w:w="2627" w:type="dxa"/>
            <w:vMerge w:val="restart"/>
            <w:vAlign w:val="center"/>
          </w:tcPr>
          <w:p w14:paraId="66AC536C"/>
        </w:tc>
        <w:tc>
          <w:tcPr>
            <w:tcW w:w="839" w:type="dxa"/>
            <w:vMerge w:val="restart"/>
            <w:vAlign w:val="center"/>
          </w:tcPr>
          <w:p w14:paraId="46304368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14:paraId="68832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855" w:type="dxa"/>
            <w:vMerge w:val="continue"/>
            <w:vAlign w:val="center"/>
          </w:tcPr>
          <w:p w14:paraId="430A5706">
            <w:pPr>
              <w:jc w:val="center"/>
            </w:pPr>
          </w:p>
        </w:tc>
        <w:tc>
          <w:tcPr>
            <w:tcW w:w="562" w:type="dxa"/>
            <w:vMerge w:val="continue"/>
            <w:vAlign w:val="center"/>
          </w:tcPr>
          <w:p w14:paraId="246E5C92">
            <w:pPr>
              <w:jc w:val="center"/>
            </w:pPr>
          </w:p>
        </w:tc>
        <w:tc>
          <w:tcPr>
            <w:tcW w:w="706" w:type="dxa"/>
            <w:vMerge w:val="continue"/>
            <w:vAlign w:val="center"/>
          </w:tcPr>
          <w:p w14:paraId="448DDFB1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6EA20C45">
            <w:pPr>
              <w:jc w:val="center"/>
            </w:pPr>
          </w:p>
        </w:tc>
        <w:tc>
          <w:tcPr>
            <w:tcW w:w="701" w:type="dxa"/>
            <w:vMerge w:val="continue"/>
            <w:vAlign w:val="center"/>
          </w:tcPr>
          <w:p w14:paraId="08BBBE94"/>
        </w:tc>
        <w:tc>
          <w:tcPr>
            <w:tcW w:w="1664" w:type="dxa"/>
            <w:vAlign w:val="center"/>
          </w:tcPr>
          <w:p w14:paraId="35BB7539"/>
        </w:tc>
        <w:tc>
          <w:tcPr>
            <w:tcW w:w="598" w:type="dxa"/>
            <w:vMerge w:val="continue"/>
            <w:vAlign w:val="center"/>
          </w:tcPr>
          <w:p w14:paraId="6C568128">
            <w:pPr>
              <w:jc w:val="center"/>
            </w:pPr>
          </w:p>
        </w:tc>
        <w:tc>
          <w:tcPr>
            <w:tcW w:w="742" w:type="dxa"/>
            <w:vMerge w:val="continue"/>
            <w:vAlign w:val="center"/>
          </w:tcPr>
          <w:p w14:paraId="0133886C"/>
        </w:tc>
        <w:tc>
          <w:tcPr>
            <w:tcW w:w="754" w:type="dxa"/>
            <w:vMerge w:val="continue"/>
            <w:vAlign w:val="center"/>
          </w:tcPr>
          <w:p w14:paraId="58C5AA65"/>
        </w:tc>
        <w:tc>
          <w:tcPr>
            <w:tcW w:w="751" w:type="dxa"/>
            <w:vMerge w:val="continue"/>
            <w:vAlign w:val="center"/>
          </w:tcPr>
          <w:p w14:paraId="64815F96"/>
        </w:tc>
        <w:tc>
          <w:tcPr>
            <w:tcW w:w="426" w:type="dxa"/>
            <w:vMerge w:val="continue"/>
            <w:vAlign w:val="center"/>
          </w:tcPr>
          <w:p w14:paraId="21ED83B1">
            <w:pPr>
              <w:jc w:val="center"/>
            </w:pPr>
          </w:p>
        </w:tc>
        <w:tc>
          <w:tcPr>
            <w:tcW w:w="670" w:type="dxa"/>
            <w:vMerge w:val="continue"/>
            <w:vAlign w:val="center"/>
          </w:tcPr>
          <w:p w14:paraId="502AA0E2">
            <w:pPr>
              <w:jc w:val="center"/>
            </w:pPr>
          </w:p>
        </w:tc>
        <w:tc>
          <w:tcPr>
            <w:tcW w:w="530" w:type="dxa"/>
            <w:vMerge w:val="continue"/>
            <w:vAlign w:val="center"/>
          </w:tcPr>
          <w:p w14:paraId="5295ADF7">
            <w:pPr>
              <w:jc w:val="center"/>
            </w:pPr>
          </w:p>
        </w:tc>
        <w:tc>
          <w:tcPr>
            <w:tcW w:w="636" w:type="dxa"/>
            <w:vMerge w:val="continue"/>
            <w:vAlign w:val="center"/>
          </w:tcPr>
          <w:p w14:paraId="0B98E2F5"/>
        </w:tc>
        <w:tc>
          <w:tcPr>
            <w:tcW w:w="941" w:type="dxa"/>
            <w:vMerge w:val="continue"/>
            <w:vAlign w:val="center"/>
          </w:tcPr>
          <w:p w14:paraId="660D727F"/>
        </w:tc>
        <w:tc>
          <w:tcPr>
            <w:tcW w:w="2627" w:type="dxa"/>
            <w:vMerge w:val="continue"/>
            <w:vAlign w:val="center"/>
          </w:tcPr>
          <w:p w14:paraId="479940B5"/>
        </w:tc>
        <w:tc>
          <w:tcPr>
            <w:tcW w:w="839" w:type="dxa"/>
            <w:vMerge w:val="continue"/>
            <w:vAlign w:val="center"/>
          </w:tcPr>
          <w:p w14:paraId="44895B42">
            <w:pPr>
              <w:jc w:val="center"/>
            </w:pPr>
          </w:p>
        </w:tc>
      </w:tr>
      <w:tr w14:paraId="59FEA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5" w:type="dxa"/>
            <w:vMerge w:val="continue"/>
            <w:vAlign w:val="center"/>
          </w:tcPr>
          <w:p w14:paraId="336F74A2">
            <w:pPr>
              <w:jc w:val="center"/>
            </w:pPr>
          </w:p>
        </w:tc>
        <w:tc>
          <w:tcPr>
            <w:tcW w:w="562" w:type="dxa"/>
            <w:vMerge w:val="continue"/>
            <w:vAlign w:val="center"/>
          </w:tcPr>
          <w:p w14:paraId="71203DF7">
            <w:pPr>
              <w:jc w:val="center"/>
            </w:pPr>
          </w:p>
        </w:tc>
        <w:tc>
          <w:tcPr>
            <w:tcW w:w="706" w:type="dxa"/>
            <w:vMerge w:val="continue"/>
            <w:vAlign w:val="center"/>
          </w:tcPr>
          <w:p w14:paraId="2A60CCC1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3C3FE91A">
            <w:pPr>
              <w:jc w:val="center"/>
            </w:pPr>
          </w:p>
        </w:tc>
        <w:tc>
          <w:tcPr>
            <w:tcW w:w="701" w:type="dxa"/>
            <w:vMerge w:val="continue"/>
            <w:vAlign w:val="center"/>
          </w:tcPr>
          <w:p w14:paraId="0D1D3AA0"/>
        </w:tc>
        <w:tc>
          <w:tcPr>
            <w:tcW w:w="1664" w:type="dxa"/>
            <w:vAlign w:val="center"/>
          </w:tcPr>
          <w:p w14:paraId="0CB255E1"/>
        </w:tc>
        <w:tc>
          <w:tcPr>
            <w:tcW w:w="598" w:type="dxa"/>
            <w:vMerge w:val="continue"/>
            <w:vAlign w:val="center"/>
          </w:tcPr>
          <w:p w14:paraId="5AEFECF1">
            <w:pPr>
              <w:jc w:val="center"/>
            </w:pPr>
          </w:p>
        </w:tc>
        <w:tc>
          <w:tcPr>
            <w:tcW w:w="742" w:type="dxa"/>
            <w:vMerge w:val="continue"/>
            <w:vAlign w:val="center"/>
          </w:tcPr>
          <w:p w14:paraId="6B3A4E66"/>
        </w:tc>
        <w:tc>
          <w:tcPr>
            <w:tcW w:w="754" w:type="dxa"/>
            <w:vMerge w:val="continue"/>
            <w:vAlign w:val="center"/>
          </w:tcPr>
          <w:p w14:paraId="6FE7CB99"/>
        </w:tc>
        <w:tc>
          <w:tcPr>
            <w:tcW w:w="751" w:type="dxa"/>
            <w:vMerge w:val="continue"/>
            <w:vAlign w:val="center"/>
          </w:tcPr>
          <w:p w14:paraId="568F501B"/>
        </w:tc>
        <w:tc>
          <w:tcPr>
            <w:tcW w:w="426" w:type="dxa"/>
            <w:vMerge w:val="continue"/>
            <w:vAlign w:val="center"/>
          </w:tcPr>
          <w:p w14:paraId="785FD886">
            <w:pPr>
              <w:jc w:val="center"/>
            </w:pPr>
          </w:p>
        </w:tc>
        <w:tc>
          <w:tcPr>
            <w:tcW w:w="670" w:type="dxa"/>
            <w:vMerge w:val="continue"/>
            <w:vAlign w:val="center"/>
          </w:tcPr>
          <w:p w14:paraId="46EB7202">
            <w:pPr>
              <w:jc w:val="center"/>
            </w:pPr>
          </w:p>
        </w:tc>
        <w:tc>
          <w:tcPr>
            <w:tcW w:w="530" w:type="dxa"/>
            <w:vMerge w:val="continue"/>
            <w:vAlign w:val="center"/>
          </w:tcPr>
          <w:p w14:paraId="26DD26FE">
            <w:pPr>
              <w:jc w:val="center"/>
            </w:pPr>
          </w:p>
        </w:tc>
        <w:tc>
          <w:tcPr>
            <w:tcW w:w="636" w:type="dxa"/>
            <w:vMerge w:val="continue"/>
            <w:vAlign w:val="center"/>
          </w:tcPr>
          <w:p w14:paraId="5A2B5236"/>
        </w:tc>
        <w:tc>
          <w:tcPr>
            <w:tcW w:w="941" w:type="dxa"/>
            <w:vMerge w:val="continue"/>
            <w:vAlign w:val="center"/>
          </w:tcPr>
          <w:p w14:paraId="6A463C20"/>
        </w:tc>
        <w:tc>
          <w:tcPr>
            <w:tcW w:w="2627" w:type="dxa"/>
            <w:vAlign w:val="center"/>
          </w:tcPr>
          <w:p w14:paraId="7EBE47F6"/>
        </w:tc>
        <w:tc>
          <w:tcPr>
            <w:tcW w:w="839" w:type="dxa"/>
            <w:vMerge w:val="continue"/>
            <w:vAlign w:val="center"/>
          </w:tcPr>
          <w:p w14:paraId="38BBA93F">
            <w:pPr>
              <w:jc w:val="center"/>
            </w:pPr>
          </w:p>
        </w:tc>
      </w:tr>
      <w:tr w14:paraId="5882C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855" w:type="dxa"/>
            <w:vMerge w:val="continue"/>
            <w:vAlign w:val="center"/>
          </w:tcPr>
          <w:p w14:paraId="7DA144CE">
            <w:pPr>
              <w:jc w:val="center"/>
            </w:pPr>
          </w:p>
        </w:tc>
        <w:tc>
          <w:tcPr>
            <w:tcW w:w="562" w:type="dxa"/>
            <w:vMerge w:val="continue"/>
            <w:vAlign w:val="center"/>
          </w:tcPr>
          <w:p w14:paraId="0167086F">
            <w:pPr>
              <w:jc w:val="center"/>
            </w:pPr>
          </w:p>
        </w:tc>
        <w:tc>
          <w:tcPr>
            <w:tcW w:w="706" w:type="dxa"/>
            <w:vMerge w:val="continue"/>
            <w:vAlign w:val="center"/>
          </w:tcPr>
          <w:p w14:paraId="00D5F42A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3C367A09">
            <w:pPr>
              <w:jc w:val="center"/>
            </w:pPr>
          </w:p>
        </w:tc>
        <w:tc>
          <w:tcPr>
            <w:tcW w:w="701" w:type="dxa"/>
            <w:vMerge w:val="restart"/>
            <w:vAlign w:val="center"/>
          </w:tcPr>
          <w:p w14:paraId="30F1295E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  <w:tc>
          <w:tcPr>
            <w:tcW w:w="1664" w:type="dxa"/>
            <w:vAlign w:val="center"/>
          </w:tcPr>
          <w:p w14:paraId="7991DF8B"/>
        </w:tc>
        <w:tc>
          <w:tcPr>
            <w:tcW w:w="598" w:type="dxa"/>
            <w:vMerge w:val="restart"/>
            <w:vAlign w:val="center"/>
          </w:tcPr>
          <w:p w14:paraId="7942F0A3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  <w:tc>
          <w:tcPr>
            <w:tcW w:w="742" w:type="dxa"/>
            <w:vMerge w:val="restart"/>
            <w:vAlign w:val="center"/>
          </w:tcPr>
          <w:p w14:paraId="0B5EA5D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  <w:tc>
          <w:tcPr>
            <w:tcW w:w="754" w:type="dxa"/>
            <w:vMerge w:val="restart"/>
            <w:vAlign w:val="center"/>
          </w:tcPr>
          <w:p w14:paraId="1561EE31">
            <w:pPr>
              <w:rPr>
                <w:rFonts w:hint="default"/>
                <w:lang w:val="en-US"/>
              </w:rPr>
            </w:pPr>
          </w:p>
        </w:tc>
        <w:tc>
          <w:tcPr>
            <w:tcW w:w="751" w:type="dxa"/>
            <w:vMerge w:val="restart"/>
            <w:vAlign w:val="center"/>
          </w:tcPr>
          <w:p w14:paraId="72330FDC">
            <w:pPr>
              <w:rPr>
                <w:rFonts w:hint="default"/>
                <w:lang w:val="en-US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19C3A7BC">
            <w:pPr>
              <w:jc w:val="center"/>
            </w:pPr>
            <w:r>
              <w:rPr>
                <w:rFonts w:hint="eastAsia" w:ascii="宋体" w:hAnsi="宋体"/>
              </w:rPr>
              <w:t>Ⅲ</w:t>
            </w:r>
          </w:p>
        </w:tc>
        <w:tc>
          <w:tcPr>
            <w:tcW w:w="670" w:type="dxa"/>
            <w:vMerge w:val="restart"/>
            <w:vAlign w:val="center"/>
          </w:tcPr>
          <w:p w14:paraId="27F88A88">
            <w:pPr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tcW w:w="530" w:type="dxa"/>
            <w:vMerge w:val="restart"/>
            <w:vAlign w:val="center"/>
          </w:tcPr>
          <w:p w14:paraId="790DA489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636" w:type="dxa"/>
            <w:vMerge w:val="restart"/>
            <w:vAlign w:val="center"/>
          </w:tcPr>
          <w:p w14:paraId="1ABA523D">
            <w:r>
              <w:rPr>
                <w:rFonts w:hint="eastAsia"/>
              </w:rPr>
              <w:t>可检测、测试</w:t>
            </w:r>
          </w:p>
        </w:tc>
        <w:tc>
          <w:tcPr>
            <w:tcW w:w="941" w:type="dxa"/>
            <w:vMerge w:val="restart"/>
            <w:vAlign w:val="center"/>
          </w:tcPr>
          <w:p w14:paraId="532E654E"/>
        </w:tc>
        <w:tc>
          <w:tcPr>
            <w:tcW w:w="2627" w:type="dxa"/>
            <w:vMerge w:val="restart"/>
            <w:vAlign w:val="center"/>
          </w:tcPr>
          <w:p w14:paraId="5938C8B7"/>
        </w:tc>
        <w:tc>
          <w:tcPr>
            <w:tcW w:w="839" w:type="dxa"/>
            <w:vMerge w:val="restart"/>
            <w:vAlign w:val="center"/>
          </w:tcPr>
          <w:p w14:paraId="4A4841F3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14:paraId="37C7F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855" w:type="dxa"/>
            <w:vMerge w:val="continue"/>
          </w:tcPr>
          <w:p w14:paraId="632A4427"/>
        </w:tc>
        <w:tc>
          <w:tcPr>
            <w:tcW w:w="562" w:type="dxa"/>
            <w:vMerge w:val="continue"/>
          </w:tcPr>
          <w:p w14:paraId="695D9A7B"/>
        </w:tc>
        <w:tc>
          <w:tcPr>
            <w:tcW w:w="706" w:type="dxa"/>
            <w:vMerge w:val="continue"/>
          </w:tcPr>
          <w:p w14:paraId="08F0D5FB"/>
        </w:tc>
        <w:tc>
          <w:tcPr>
            <w:tcW w:w="707" w:type="dxa"/>
            <w:vMerge w:val="continue"/>
          </w:tcPr>
          <w:p w14:paraId="2F7A35F4"/>
        </w:tc>
        <w:tc>
          <w:tcPr>
            <w:tcW w:w="701" w:type="dxa"/>
            <w:vMerge w:val="continue"/>
          </w:tcPr>
          <w:p w14:paraId="5331D922"/>
        </w:tc>
        <w:tc>
          <w:tcPr>
            <w:tcW w:w="1664" w:type="dxa"/>
            <w:vAlign w:val="center"/>
          </w:tcPr>
          <w:p w14:paraId="2B83EFD4"/>
        </w:tc>
        <w:tc>
          <w:tcPr>
            <w:tcW w:w="598" w:type="dxa"/>
            <w:vMerge w:val="continue"/>
          </w:tcPr>
          <w:p w14:paraId="119AEA82"/>
        </w:tc>
        <w:tc>
          <w:tcPr>
            <w:tcW w:w="742" w:type="dxa"/>
            <w:vMerge w:val="continue"/>
          </w:tcPr>
          <w:p w14:paraId="24735667"/>
        </w:tc>
        <w:tc>
          <w:tcPr>
            <w:tcW w:w="754" w:type="dxa"/>
            <w:vMerge w:val="continue"/>
          </w:tcPr>
          <w:p w14:paraId="1607B449"/>
        </w:tc>
        <w:tc>
          <w:tcPr>
            <w:tcW w:w="751" w:type="dxa"/>
            <w:vMerge w:val="continue"/>
          </w:tcPr>
          <w:p w14:paraId="6E657A4D"/>
        </w:tc>
        <w:tc>
          <w:tcPr>
            <w:tcW w:w="426" w:type="dxa"/>
            <w:vMerge w:val="continue"/>
          </w:tcPr>
          <w:p w14:paraId="56538733"/>
        </w:tc>
        <w:tc>
          <w:tcPr>
            <w:tcW w:w="670" w:type="dxa"/>
            <w:vMerge w:val="continue"/>
          </w:tcPr>
          <w:p w14:paraId="7D168F1D"/>
        </w:tc>
        <w:tc>
          <w:tcPr>
            <w:tcW w:w="530" w:type="dxa"/>
            <w:vMerge w:val="continue"/>
          </w:tcPr>
          <w:p w14:paraId="4515D503"/>
        </w:tc>
        <w:tc>
          <w:tcPr>
            <w:tcW w:w="636" w:type="dxa"/>
            <w:vMerge w:val="continue"/>
          </w:tcPr>
          <w:p w14:paraId="6CF43BC3"/>
        </w:tc>
        <w:tc>
          <w:tcPr>
            <w:tcW w:w="941" w:type="dxa"/>
            <w:vMerge w:val="continue"/>
          </w:tcPr>
          <w:p w14:paraId="2A0E2D2B"/>
        </w:tc>
        <w:tc>
          <w:tcPr>
            <w:tcW w:w="2627" w:type="dxa"/>
            <w:vMerge w:val="continue"/>
            <w:vAlign w:val="center"/>
          </w:tcPr>
          <w:p w14:paraId="46E4D3AB"/>
        </w:tc>
        <w:tc>
          <w:tcPr>
            <w:tcW w:w="839" w:type="dxa"/>
            <w:vMerge w:val="continue"/>
          </w:tcPr>
          <w:p w14:paraId="7302FB89"/>
        </w:tc>
      </w:tr>
      <w:tr w14:paraId="06055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5" w:type="dxa"/>
            <w:vMerge w:val="continue"/>
          </w:tcPr>
          <w:p w14:paraId="0891E2A5"/>
        </w:tc>
        <w:tc>
          <w:tcPr>
            <w:tcW w:w="562" w:type="dxa"/>
            <w:vMerge w:val="continue"/>
          </w:tcPr>
          <w:p w14:paraId="0725AA28"/>
        </w:tc>
        <w:tc>
          <w:tcPr>
            <w:tcW w:w="706" w:type="dxa"/>
            <w:vMerge w:val="continue"/>
          </w:tcPr>
          <w:p w14:paraId="3018FF81"/>
        </w:tc>
        <w:tc>
          <w:tcPr>
            <w:tcW w:w="707" w:type="dxa"/>
            <w:vMerge w:val="continue"/>
          </w:tcPr>
          <w:p w14:paraId="7700F03C"/>
        </w:tc>
        <w:tc>
          <w:tcPr>
            <w:tcW w:w="701" w:type="dxa"/>
            <w:vMerge w:val="continue"/>
          </w:tcPr>
          <w:p w14:paraId="14BDF5A5"/>
        </w:tc>
        <w:tc>
          <w:tcPr>
            <w:tcW w:w="1664" w:type="dxa"/>
            <w:vAlign w:val="center"/>
          </w:tcPr>
          <w:p w14:paraId="2478E692"/>
        </w:tc>
        <w:tc>
          <w:tcPr>
            <w:tcW w:w="598" w:type="dxa"/>
            <w:vMerge w:val="continue"/>
          </w:tcPr>
          <w:p w14:paraId="682732F1"/>
        </w:tc>
        <w:tc>
          <w:tcPr>
            <w:tcW w:w="742" w:type="dxa"/>
            <w:vMerge w:val="continue"/>
          </w:tcPr>
          <w:p w14:paraId="3FDAAC90"/>
        </w:tc>
        <w:tc>
          <w:tcPr>
            <w:tcW w:w="754" w:type="dxa"/>
            <w:vMerge w:val="continue"/>
          </w:tcPr>
          <w:p w14:paraId="356E6974"/>
        </w:tc>
        <w:tc>
          <w:tcPr>
            <w:tcW w:w="751" w:type="dxa"/>
            <w:vMerge w:val="continue"/>
          </w:tcPr>
          <w:p w14:paraId="4448AE24"/>
        </w:tc>
        <w:tc>
          <w:tcPr>
            <w:tcW w:w="426" w:type="dxa"/>
            <w:vMerge w:val="continue"/>
          </w:tcPr>
          <w:p w14:paraId="3AB74A9B"/>
        </w:tc>
        <w:tc>
          <w:tcPr>
            <w:tcW w:w="670" w:type="dxa"/>
            <w:vMerge w:val="continue"/>
          </w:tcPr>
          <w:p w14:paraId="3A33D6F5"/>
        </w:tc>
        <w:tc>
          <w:tcPr>
            <w:tcW w:w="530" w:type="dxa"/>
            <w:vMerge w:val="continue"/>
          </w:tcPr>
          <w:p w14:paraId="2B227160"/>
        </w:tc>
        <w:tc>
          <w:tcPr>
            <w:tcW w:w="636" w:type="dxa"/>
            <w:vMerge w:val="continue"/>
          </w:tcPr>
          <w:p w14:paraId="01927C76"/>
        </w:tc>
        <w:tc>
          <w:tcPr>
            <w:tcW w:w="941" w:type="dxa"/>
            <w:vMerge w:val="continue"/>
          </w:tcPr>
          <w:p w14:paraId="687262A0"/>
        </w:tc>
        <w:tc>
          <w:tcPr>
            <w:tcW w:w="2627" w:type="dxa"/>
            <w:vAlign w:val="center"/>
          </w:tcPr>
          <w:p w14:paraId="279A75C2"/>
        </w:tc>
        <w:tc>
          <w:tcPr>
            <w:tcW w:w="839" w:type="dxa"/>
            <w:vMerge w:val="continue"/>
          </w:tcPr>
          <w:p w14:paraId="3D36850A"/>
        </w:tc>
      </w:tr>
    </w:tbl>
    <w:p w14:paraId="52FA400A"/>
    <w:sectPr>
      <w:pgSz w:w="23811" w:h="16838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9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A69"/>
    <w:rsid w:val="00020230"/>
    <w:rsid w:val="00025B16"/>
    <w:rsid w:val="00037737"/>
    <w:rsid w:val="000A54A6"/>
    <w:rsid w:val="001212BA"/>
    <w:rsid w:val="00183E79"/>
    <w:rsid w:val="001F13D7"/>
    <w:rsid w:val="00234B7D"/>
    <w:rsid w:val="002638C5"/>
    <w:rsid w:val="002730E7"/>
    <w:rsid w:val="0033185F"/>
    <w:rsid w:val="003B0903"/>
    <w:rsid w:val="003D6107"/>
    <w:rsid w:val="003E290C"/>
    <w:rsid w:val="00421423"/>
    <w:rsid w:val="004401E4"/>
    <w:rsid w:val="004E38D2"/>
    <w:rsid w:val="0054707D"/>
    <w:rsid w:val="005711EB"/>
    <w:rsid w:val="00576FAC"/>
    <w:rsid w:val="005D17A2"/>
    <w:rsid w:val="006059AC"/>
    <w:rsid w:val="00651AB7"/>
    <w:rsid w:val="00693A5D"/>
    <w:rsid w:val="006973EE"/>
    <w:rsid w:val="006A2C3F"/>
    <w:rsid w:val="006C1C45"/>
    <w:rsid w:val="006F651D"/>
    <w:rsid w:val="00732B50"/>
    <w:rsid w:val="00754454"/>
    <w:rsid w:val="00773452"/>
    <w:rsid w:val="007A3545"/>
    <w:rsid w:val="007D72DE"/>
    <w:rsid w:val="0080726C"/>
    <w:rsid w:val="00830892"/>
    <w:rsid w:val="00940A69"/>
    <w:rsid w:val="00945C35"/>
    <w:rsid w:val="00974017"/>
    <w:rsid w:val="009C7E7C"/>
    <w:rsid w:val="009D75D1"/>
    <w:rsid w:val="00A20E5F"/>
    <w:rsid w:val="00A65DC9"/>
    <w:rsid w:val="00A828C4"/>
    <w:rsid w:val="00AE2859"/>
    <w:rsid w:val="00B159CF"/>
    <w:rsid w:val="00B40CE9"/>
    <w:rsid w:val="00B47C4F"/>
    <w:rsid w:val="00B760D1"/>
    <w:rsid w:val="00B96434"/>
    <w:rsid w:val="00BB19E9"/>
    <w:rsid w:val="00BF0B29"/>
    <w:rsid w:val="00C01DCC"/>
    <w:rsid w:val="00C71179"/>
    <w:rsid w:val="00D6656C"/>
    <w:rsid w:val="00D827E4"/>
    <w:rsid w:val="00DA35EB"/>
    <w:rsid w:val="00DE5309"/>
    <w:rsid w:val="00DE56B9"/>
    <w:rsid w:val="00E01641"/>
    <w:rsid w:val="00E87A33"/>
    <w:rsid w:val="00E967BB"/>
    <w:rsid w:val="00EA5A18"/>
    <w:rsid w:val="00EC5BC7"/>
    <w:rsid w:val="00ED417F"/>
    <w:rsid w:val="00FA425A"/>
    <w:rsid w:val="00FC691C"/>
    <w:rsid w:val="00FD34A7"/>
    <w:rsid w:val="08792D1C"/>
    <w:rsid w:val="0A4422E6"/>
    <w:rsid w:val="283E0FBA"/>
    <w:rsid w:val="3AED5FA8"/>
    <w:rsid w:val="3B0A1E51"/>
    <w:rsid w:val="49C724BE"/>
    <w:rsid w:val="6941113D"/>
    <w:rsid w:val="7F42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B6CF4-D5BF-4DBD-ADA8-BD117A2EAB6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136</Words>
  <Characters>140</Characters>
  <Lines>5</Lines>
  <Paragraphs>1</Paragraphs>
  <TotalTime>0</TotalTime>
  <ScaleCrop>false</ScaleCrop>
  <LinksUpToDate>false</LinksUpToDate>
  <CharactersWithSpaces>152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2017-05-04T08:37:00Z</dcterms:created>
  <dc:creator>王亮</dc:creator>
  <cp:lastModifiedBy>BladeζGenji</cp:lastModifiedBy>
  <dcterms:modified xsi:type="dcterms:W3CDTF">2025-12-31T06:07:02Z</dcterms:modified>
  <cp:revision>239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eyJoZGlkIjoiYTNhMGYyY2RiMmUxNTZjYmY4M2Q2NTJmNDQ5NWM0OTQiLCJ1c2VySWQiOiI3NjY4MzYxMjYifQ==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89B412B7A7B34D0F94BA547C6D718727_13</vt:lpwstr>
  </property>
</Properties>
</file>