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43CF">
      <w:pPr>
        <w:pStyle w:val="4"/>
        <w:rPr>
          <w:rFonts w:ascii="黑体" w:eastAsia="黑体"/>
          <w:sz w:val="32"/>
          <w:lang w:val="en"/>
        </w:rPr>
      </w:pPr>
      <w:r>
        <w:t>三位一体、三创融合、开放共享*创新创业教育体系和平台的创建</w:t>
      </w:r>
    </w:p>
    <w:p w14:paraId="2A00575E">
      <w:pPr>
        <w:pStyle w:val="4"/>
        <w:rPr>
          <w:rFonts w:ascii="黑体" w:eastAsia="黑体"/>
          <w:sz w:val="32"/>
          <w:lang w:val="en"/>
        </w:rPr>
      </w:pPr>
      <w:r>
        <w:t>杨斌、史宗恺、孙宏斌、邴浩、李双寿、付志勇、余潇满、顾学雍、杨建新、邓蟲</w:t>
      </w:r>
    </w:p>
    <w:p w14:paraId="0B024F89">
      <w:pPr>
        <w:pStyle w:val="3"/>
        <w:rPr>
          <w:lang w:val="en"/>
        </w:rPr>
      </w:pPr>
      <w:r>
        <w:t>清华大学</w:t>
      </w:r>
    </w:p>
    <w:p w14:paraId="685CC389">
      <w:pPr>
        <w:pStyle w:val="3"/>
        <w:rPr>
          <w:lang w:val="en"/>
        </w:rPr>
      </w:pPr>
      <w:r>
        <w:t>北京市教育委员会</w:t>
      </w:r>
    </w:p>
    <w:p w14:paraId="6646A1EF">
      <w:pPr>
        <w:pStyle w:val="3"/>
        <w:rPr>
          <w:lang w:val="en"/>
        </w:rPr>
      </w:pPr>
      <w:r>
        <w:t>2018年4月30日</w:t>
      </w:r>
    </w:p>
    <w:p w14:paraId="07023804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1410</w:t>
      </w:r>
    </w:p>
    <w:p w14:paraId="103D185A">
      <w:pPr>
        <w:spacing w:line="9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江西省教学成果奖申</w:t>
      </w:r>
      <w:r>
        <w:rPr>
          <w:rFonts w:ascii="方正小标宋简体" w:eastAsia="方正小标宋简体"/>
          <w:sz w:val="44"/>
          <w:szCs w:val="44"/>
          <w:lang w:val="en"/>
        </w:rPr>
        <w:t>报</w:t>
      </w:r>
      <w:r>
        <w:rPr>
          <w:rFonts w:hint="eastAsia" w:ascii="方正小标宋简体" w:eastAsia="方正小标宋简体"/>
          <w:sz w:val="44"/>
          <w:szCs w:val="44"/>
        </w:rPr>
        <w:t>书</w:t>
      </w:r>
    </w:p>
    <w:p w14:paraId="0469C842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1100B</w:t>
      </w:r>
    </w:p>
    <w:p w14:paraId="559471E8">
      <w:pPr>
        <w:spacing w:line="560" w:lineRule="exact"/>
        <w:ind w:firstLine="640" w:firstLineChars="200"/>
        <w:rPr>
          <w:rFonts w:hint="eastAsia" w:ascii="仿宋_GB2312" w:eastAsia="仿宋_GB2312"/>
          <w:sz w:val="32"/>
        </w:rPr>
      </w:pPr>
      <w:r>
        <w:t>hpoqiyun.tinguacdcvinosinfo_iwanL_2018j</w:t>
      </w:r>
    </w:p>
    <w:p w14:paraId="21C3AE94">
      <w:pPr>
        <w:spacing w:line="800" w:lineRule="exact"/>
        <w:ind w:firstLine="63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6"/>
          <w:sz w:val="32"/>
          <w:szCs w:val="32"/>
        </w:rPr>
        <w:t xml:space="preserve">成   果   名   </w:t>
      </w:r>
      <w:r>
        <w:rPr>
          <w:rFonts w:hint="eastAsia" w:ascii="仿宋_GB2312" w:eastAsia="仿宋_GB2312"/>
          <w:sz w:val="32"/>
          <w:szCs w:val="32"/>
        </w:rPr>
        <w:t xml:space="preserve">称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3F63E02A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160"/>
          <w:sz w:val="32"/>
          <w:szCs w:val="32"/>
        </w:rPr>
        <w:t>成果完成</w:t>
      </w:r>
      <w:r>
        <w:rPr>
          <w:rFonts w:hint="eastAsia" w:ascii="仿宋_GB2312" w:eastAsia="仿宋_GB2312"/>
          <w:sz w:val="32"/>
          <w:szCs w:val="32"/>
        </w:rPr>
        <w:t xml:space="preserve">人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2203895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94"/>
          <w:sz w:val="32"/>
          <w:szCs w:val="32"/>
        </w:rPr>
        <w:t>成果完成单</w:t>
      </w:r>
      <w:r>
        <w:rPr>
          <w:rFonts w:hint="eastAsia" w:ascii="仿宋_GB2312" w:eastAsia="仿宋_GB2312"/>
          <w:sz w:val="32"/>
          <w:szCs w:val="32"/>
        </w:rPr>
        <w:t xml:space="preserve">位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4DC3D59">
      <w:pPr>
        <w:spacing w:line="800" w:lineRule="exact"/>
        <w:ind w:firstLine="582" w:firstLineChars="182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 xml:space="preserve">推荐单位名称及盖章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4BD8D4D7">
      <w:pPr>
        <w:spacing w:line="800" w:lineRule="exact"/>
        <w:ind w:firstLine="584" w:firstLineChars="175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7"/>
          <w:sz w:val="32"/>
          <w:szCs w:val="32"/>
        </w:rPr>
        <w:t xml:space="preserve">推   荐   时   </w:t>
      </w:r>
      <w:r>
        <w:rPr>
          <w:rFonts w:hint="eastAsia" w:ascii="仿宋_GB2312" w:eastAsia="仿宋_GB2312"/>
          <w:sz w:val="32"/>
          <w:szCs w:val="32"/>
        </w:rPr>
        <w:t xml:space="preserve">间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20DEC2A0">
      <w:pPr>
        <w:spacing w:line="800" w:lineRule="exact"/>
        <w:ind w:firstLine="584" w:firstLineChars="175"/>
        <w:rPr>
          <w:rFonts w:hint="eastAsia" w:ascii="仿宋_GB2312" w:eastAsia="仿宋_GB2312"/>
          <w:spacing w:val="7"/>
          <w:sz w:val="32"/>
          <w:szCs w:val="32"/>
        </w:rPr>
      </w:pPr>
      <w:r>
        <w:rPr>
          <w:rFonts w:hint="eastAsia" w:ascii="仿宋_GB2312" w:eastAsia="仿宋_GB2312"/>
          <w:spacing w:val="7"/>
          <w:sz w:val="32"/>
          <w:szCs w:val="32"/>
        </w:rPr>
        <w:t>学 科 /专 业 类 别</w:t>
      </w:r>
      <w:r>
        <w:rPr>
          <w:rFonts w:hint="eastAsia" w:ascii="仿宋_GB2312" w:eastAsia="仿宋_GB2312"/>
          <w:spacing w:val="7"/>
          <w:sz w:val="32"/>
          <w:szCs w:val="32"/>
          <w:u w:val="single"/>
        </w:rPr>
        <w:t xml:space="preserve">                     </w:t>
      </w:r>
    </w:p>
    <w:p w14:paraId="64CCA1F5">
      <w:pPr>
        <w:spacing w:line="800" w:lineRule="exact"/>
        <w:ind w:firstLine="640" w:firstLineChars="200"/>
        <w:rPr>
          <w:rFonts w:hint="eastAsia" w:ascii="仿宋_GB2312" w:eastAsia="仿宋_GB2312"/>
          <w:sz w:val="32"/>
        </w:rPr>
      </w:pPr>
      <w:r>
        <w:t>1998年1月</w:t>
      </w:r>
    </w:p>
    <w:p w14:paraId="5FBA17C3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2014年3月</w:t>
      </w:r>
    </w:p>
    <w:p w14:paraId="4308077A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4年</w:t>
      </w:r>
    </w:p>
    <w:p w14:paraId="44DA358E">
      <w:pPr>
        <w:spacing w:line="560" w:lineRule="exact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pacing w:val="60"/>
          <w:sz w:val="36"/>
          <w:szCs w:val="36"/>
        </w:rPr>
        <w:t>江西省教育厅</w:t>
      </w:r>
      <w:r>
        <w:rPr>
          <w:rFonts w:hint="eastAsia" w:ascii="楷体_GB2312" w:eastAsia="楷体_GB2312"/>
          <w:sz w:val="36"/>
          <w:szCs w:val="36"/>
        </w:rPr>
        <w:t>制</w:t>
      </w:r>
    </w:p>
    <w:p w14:paraId="7F3B41AD">
      <w:pPr>
        <w:spacing w:after="156" w:afterLines="50" w:line="560" w:lineRule="exact"/>
        <w:ind w:firstLine="720" w:firstLineChars="200"/>
        <w:jc w:val="left"/>
        <w:rPr>
          <w:rFonts w:ascii="仿宋" w:hAnsi="仿宋" w:eastAsia="仿宋"/>
          <w:b/>
          <w:sz w:val="32"/>
          <w:szCs w:val="32"/>
        </w:rPr>
      </w:pPr>
      <w:r>
        <w:rPr>
          <w:rFonts w:ascii="黑体" w:eastAsia="黑体"/>
          <w:sz w:val="36"/>
        </w:rPr>
        <w:br w:type="page"/>
      </w:r>
      <w:r>
        <w:rPr>
          <w:rFonts w:hint="eastAsia" w:ascii="黑体" w:hAnsi="宋体" w:eastAsia="黑体"/>
          <w:sz w:val="32"/>
          <w:szCs w:val="32"/>
        </w:rPr>
        <w:t>一、成果简介（可加页）</w:t>
      </w:r>
    </w:p>
    <w:tbl>
      <w:tblPr>
        <w:tblStyle w:val="8"/>
        <w:tblW w:w="95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760"/>
        <w:gridCol w:w="2686"/>
        <w:gridCol w:w="2059"/>
        <w:gridCol w:w="2171"/>
      </w:tblGrid>
      <w:tr w14:paraId="4FB7EE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84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298576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522412F7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曾获</w:t>
            </w:r>
          </w:p>
          <w:p w14:paraId="42E4FC93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奖励</w:t>
            </w:r>
          </w:p>
          <w:p w14:paraId="3AE79549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情况</w:t>
            </w: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20668A9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9B4DFF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时 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2B2DFA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奖项名称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7726E0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053D42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等 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1644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授 奖</w:t>
            </w:r>
          </w:p>
          <w:p w14:paraId="191DF05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部 门</w:t>
            </w:r>
          </w:p>
        </w:tc>
      </w:tr>
      <w:tr w14:paraId="7DE88F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503D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2018年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2017北京市高等教育教学成果奖特等奖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特等奖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北京市教委</w:t>
            </w:r>
          </w:p>
        </w:tc>
      </w:tr>
      <w:tr w14:paraId="65B500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B54B6B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全国首批双创示范基地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国务院</w:t>
            </w:r>
          </w:p>
        </w:tc>
      </w:tr>
      <w:tr w14:paraId="039491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7DB03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国家级深化创新创业教育改革示范高校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示范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1233F1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0902A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全国创新创业典型经验高校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典型经验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56B66B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187A2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2015年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第一批全国高校实践育人创新创业基地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第一批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687DE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BD074E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486EFE6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86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起始：1998年1月 完成：2014年3月 实践检验期：4年</w:t>
            </w:r>
          </w:p>
        </w:tc>
      </w:tr>
      <w:tr w14:paraId="65DA6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1.成果简介及主要解决的教学问题(不超过1000字)</w:t>
            </w:r>
          </w:p>
        </w:tc>
      </w:tr>
      <w:tr w14:paraId="58A73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2.成果解决教学问题的方法(不超过1000字)</w:t>
            </w:r>
          </w:p>
        </w:tc>
      </w:tr>
      <w:tr w14:paraId="21C254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3.成果的创新点(不超过800字)</w:t>
            </w:r>
          </w:p>
        </w:tc>
      </w:tr>
      <w:tr w14:paraId="73F249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5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4.成果的推广应用效果(不超过1000字)</w:t>
            </w:r>
          </w:p>
        </w:tc>
      </w:tr>
    </w:tbl>
    <w:p w14:paraId="03FD4C33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二、主要完成人情况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7911D0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7C172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  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0EE8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4861D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7F6A5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DC910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44A2F9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31BFE8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E57D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A37459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89129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9C8C4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7A2FC93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</w:t>
            </w:r>
          </w:p>
        </w:tc>
      </w:tr>
      <w:tr w14:paraId="7846A0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28616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117DE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B04C2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777C4A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91E31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48448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F95F0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A9E2D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</w:t>
            </w:r>
          </w:p>
        </w:tc>
      </w:tr>
      <w:tr w14:paraId="112099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0DF1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B7AC2C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2017北京市高等教育教学成果奖特等奖 北京市教委；2. 2016年 全国首批双创示范基地 国务院；3. 2016年 国家级深化创新创业教育改革示范高校 教育部；4. 2016年 全国创新创业典型经验高校 教育部；5. 2015年 第一批全国高校实践育人创新创业基地 教育部；6. 2002年 教育部创业教育试点高校 教育部；7. 2016年 中国“互联网+”大学生创新创业大赛先进集体奖 教育部；8. 2017年 全国高校创业促进典型高校 共青团中央；9. 2016年 第一批北京地区高校示范性创业中心 北京市教委；10. 2016年 北京市“互联网+”大学生创新创业大赛优秀组织奖 北京市教委；11. 2016年 清华大学教育教学成果奖一等奖 清华大学；12. 2013年 北京高等学校示范性校内创新实践基地 北京市教委；13. 2015年 北京市中小学生实验实践课程基地 北京市教委；14. 2013年 北京市科普基地 北京市科委；15. 2014年 中关村国家自主创新示范区创新型孵化器 中关村管委会；16. 2014年 QS全球教育创新大奖 国际教育评级组织；17. 2015年 UNESCO教学方法创新大赛最佳报告奖 联合国教科文组织IITE研究所；18. 2016年 中国“互联网+”大学生创新创业大赛筹备工作贡献奖 教育部；19. 2016年 中国“互联网+”大学生创新创业大赛优秀创新创业导师奖 教育部；20. 2016年 北京市“互联网+”大学生创新创业大赛优秀创新创业导师奖 北京市教委；21. 2013年 宜铜优秀教师奖 宝钢集团；22. 2007年 宝钢教育优秀教师奖特等奖 宝钢集团；23. 2016年 校级先进工作者 清华大学；24. 2010年 北京高校育人标兵 北京市教工委；25. 2012年 全国高等学校创业教育工作先进个人 中国高等教育学会</w:t>
            </w:r>
          </w:p>
        </w:tc>
      </w:tr>
      <w:tr w14:paraId="672B9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4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21F86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主</w:t>
            </w:r>
          </w:p>
          <w:p w14:paraId="417289A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72F7083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要</w:t>
            </w:r>
          </w:p>
          <w:p w14:paraId="10972F7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80EC58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贡</w:t>
            </w:r>
          </w:p>
          <w:p w14:paraId="4406761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B86608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并实施“三位一体、三创融合、开放共享”的创新创业教育体系和平台，推动创意、创新、创业教育深度融入人才培养全过程，创建多学科联动三创融合平台与产教对接全社会支撑平台，显著提升了学生创新创业能力，取得显著育人成效与社会影响。</w:t>
            </w:r>
          </w:p>
        </w:tc>
      </w:tr>
    </w:tbl>
    <w:p w14:paraId="312A748E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49470D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490E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19E8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1D904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4B519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0F07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37214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1F6588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57436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11BC2B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B984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43D4F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4FFCC73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5B7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C895A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011296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2940C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070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15623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B7CF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C6D67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14E31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50B3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1B626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2496FD1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2017北京市高等教育教学成果奖特等奖 北京市教委；2016年 全国首批双创示范基地 国务院；2016年 国家级深化创新创业教育改革示范高校 教育部；2016年 全国创新创业典型经验高校 教育部；2015年 第一批全国高校实践育人创新创业基地 教育部；2002年 教育部创业教育试点高校 教育部；2016年 中国“互联网+”大学生创新创业大赛先进集体奖 教育部；2017年 全国高校创业促进典型高校 共青团中央；2016年 第一批北京地区高校示范性创业中心 北京市教委；2016年 北京市“互联网+”大学生创新创业大赛优秀组织奖 北京市教委；2016年 清华大学教育教学成果奖一等奖 清华大学；2013年 北京高等学校示范性校内创新实践基地 北京市教委；2015年 北京市中小学生实验实践课程基地 北京市教委；2013年 北京市科普基地 北京市科委；2014年 中关村国家自主创新示范区创新型孵化器 中关村管委会；2014年 QS全球教育创新大奖 国际教育评级组织；2015年 UNESCO教学方法创新大赛最佳报告奖 联合国教科文组织IITE研究所；2016年 中国“互联网+”大学生创新创业大赛筹备工作贡献奖 教育部；2016年 中国“互联网+”大学生创新创业大赛优秀创新创业导师奖 教育部；2016年 北京市“互联网+”大学生创新创业大赛优秀创新创业导师奖 北京市教委；2013年 宜铜优秀教师奖 宝钢集团；2007年 宝钢教育优秀教师奖特等奖 宝钢集团；2016年 校级先进工作者 清华大学；2010年 北京高校育人标兵 北京市教工委；2012年 全国高等学校创业教育工作先进个人 中国高等教育学会</w:t>
            </w:r>
          </w:p>
        </w:tc>
      </w:tr>
      <w:tr w14:paraId="504BAF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1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A132D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230A9D5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5EFD5C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4C49E4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12B2A3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97BBD47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28467C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2FB7CF44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330"/>
        <w:gridCol w:w="2869"/>
        <w:gridCol w:w="1639"/>
        <w:gridCol w:w="2417"/>
      </w:tblGrid>
      <w:tr w14:paraId="4F290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0975C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9829D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844A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DA5C2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96123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2C5CD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A7C051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41CA6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49B8FF3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3FDAF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5D69A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129FA6B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30462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FEE6D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5178E0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AF7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54AE5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13D05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10005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4F77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0947E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27176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A476B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10CB15E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2017北京市高等教育教学成果奖特等奖 北京市教委；2. 2016年 全国首批双创示范基地 国务院；3. 2016年 国家级深化创新创业教育改革示范高校 教育部；4. 2016年 全国创新创业典型经验高校 教育部；5. 2015年 第一批全国高校实践育人创新创业基地 教育部；6. 2002年 教育部创业教育试点高校 教育部；7. 2016年 中国“互联网+”大学生创新创业大赛先进集体奖 教育部；8. 2017年 全国高校创业促进典型高校 共青团中央；9. 2016年 第一批北京地区高校示范性创业中心 北京市教委；10. 2016年 北京市“互联网+”大学生创新创业大赛优秀组织奖 北京市教委；11. 2016年 清华大学教育教学成果奖一等奖 清华大学；12. 2013年 北京高等学校示范性校内创新实践基地 北京市教委；13. 2015年 北京市中小学生实验实践课程基地 北京市教委；14. 2013年 北京市科普基地 北京市科委；15. 2014年 中关村国家自主创新示范区创新型孵化器 中关村管委会；16. 2014年 QS全球教育创新大奖 国际教育评级组织；17. 2015年 UNESCO教学方法创新大赛最佳报告奖 联合国教科文组织IITE研究所；18. 2016年 中国“互联网+”大学生创新创业大赛筹备工作贡献奖 教育部；19. 2016年 中国“互联网+”大学生创新创业大赛优秀创新创业导师奖 教育部；20. 2016年 北京市“互联网+”大学生创新创业大赛优秀创新创业导师奖 北京市教委；21. 2013年 宜铜优秀教师奖 宝钢集团；22. 2007年 宝钢教育优秀教师奖特等奖 宝钢集团；23. 2016年 校级先进工作者 清华大学；24. 2010年 北京高校育人标兵 北京市教工委；25. 2012年 全国高等学校创业教育工作先进个人 中国高等教育学会</w:t>
            </w:r>
          </w:p>
        </w:tc>
      </w:tr>
      <w:tr w14:paraId="7D91D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5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98D560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FADD35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58D21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2D4212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BB2AB3C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514086F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4F99F5F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5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52B88903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0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13"/>
        <w:gridCol w:w="2831"/>
        <w:gridCol w:w="1618"/>
        <w:gridCol w:w="2385"/>
      </w:tblGrid>
      <w:tr w14:paraId="5F44DB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D676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4A49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3D8B8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81DA1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D0DF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FCF12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42865D9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F29E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596DC62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7DA52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00DF7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25C1909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创新创业教育与管理</w:t>
            </w:r>
          </w:p>
        </w:tc>
      </w:tr>
      <w:tr w14:paraId="5E3993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A6D9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69F88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18BE4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94FFA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939F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2C25B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5D0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8A73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3C7097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389E7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7CA0034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2017北京市高等教育教学成果奖特等奖 北京市教委；2016年 全国首批双创示范基地 国务院；2016年 国家级深化创新创业教育改革示范高校 教育部；2016年 全国创新创业典型经验高校 教育部；2015年 第一批全国高校实践育人创新创业基地 教育部；2002年 教育部创业教育试点高校 教育部；2016年 中国“互联网+”大学生创新创业大赛先进集体奖 教育部；2017年 全国高校创业促进典型高校 共青团中央；2016年 第一批北京地区高校示范性创业中心 北京市教委；2016年 北京市“互联网+”大学生创新创业大赛优秀组织奖 北京市教委；2016年 清华大学教育教学成果奖一等奖 清华大学；2013年 北京高等学校示范性校内创新实践基地 北京市教委；2015年 北京市中小学生实验实践课程基地 北京市教委；2013年 北京市科普基地 北京市科委；2014年 中关村国家自主创新示范区创新型孵化器 中关村管委会；2014年 QS全球教育创新大奖 国际教育评级组织；2015年 UNESCO教学方法创新大赛最佳报告奖 联合国教科文组织IITE研究所；2016年 中国“互联网+”大学生创新创业大赛筹备工作贡献奖 教育部；2016年 中国“互联网+”大学生创新创业大赛优秀创新创业导师奖 教育部；2016年 北京市“互联网+”大学生创新创业大赛优秀创新创业导师奖 北京市教委；2013年 宜铜优秀教师奖 宝钢集团；2007年 宝钢教育优秀教师奖特等奖 宝钢集团；2016年 校级先进工作者 清华大学；2010年 北京高校育人标兵 北京市教工委；2012年 全国高等学校创业教育工作先进个人 中国高等教育学会</w:t>
            </w:r>
          </w:p>
        </w:tc>
      </w:tr>
      <w:tr w14:paraId="7250E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6" w:hRule="atLeast"/>
          <w:jc w:val="center"/>
        </w:trPr>
        <w:tc>
          <w:tcPr>
            <w:tcW w:w="8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B2A114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A3F568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D467A6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D32039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EA2A731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5307C4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DF5CCB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4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并实施“三位一体、三创融合、开放共享”的创新创业教育体系和平台，推动创意、创新、创业深度融合，建立多学科联动三创融合平台与产教对接全社会支撑平台，实现双创教育第一课堂年修读7000+人次、第二课堂年参与8800人次，累计帮助学生融资近十亿元，培养大批创新创业人才。</w:t>
            </w:r>
          </w:p>
        </w:tc>
      </w:tr>
    </w:tbl>
    <w:p w14:paraId="02876FDF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89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310"/>
        <w:gridCol w:w="2825"/>
        <w:gridCol w:w="1614"/>
        <w:gridCol w:w="2380"/>
      </w:tblGrid>
      <w:tr w14:paraId="13A50B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5235E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63A3D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EE5B6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5749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B65E0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EB4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720CE15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425A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E0D0AA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07E44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7315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54D83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</w:t>
            </w:r>
          </w:p>
        </w:tc>
      </w:tr>
      <w:tr w14:paraId="680538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5284A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4E1478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78085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57B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1487B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5EB2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EC12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B8556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</w:t>
            </w:r>
          </w:p>
        </w:tc>
      </w:tr>
      <w:tr w14:paraId="7F51EB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C30D8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66764A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2017北京市高等教育教学成果奖特等奖 北京市教委；2016年 全国首批双创示范基地 国务院；2016年 国家级深化创新创业教育改革示范高校 教育部；2016年 全国创新创业典型经验高校 教育部；2015年 第一批全国高校实践育人创新创业基地 教育部；2002年 教育部创业教育试点高校 教育部；2016年 中国“互联网+”大学生创新创业大赛先进集体奖 教育部；2017年 全国高校创业促进典型高校 共青团中央；2016年 第一批北京地区高校示范性创业中心 北京市教委；2016年 北京市“互联网+”大学生创新创业大赛优秀组织奖 北京市教委；2016年 清华大学教育教学成果奖一等奖 清华大学；2013年 北京高等学校示范性校内创新实践基地 北京市教委；2015年 北京市中小学生实验实践课程基地 北京市教委；2013年 北京市科普基地 北京市科委；2014年 中关村国家自主创新示范区创新型孵化器 中关村管委会；2014年 QS全球教育创新大奖 国际教育评级组织；2015年 UNESCO教学方法创新大赛最佳报告奖 联合国教科文组织IITE研究所；2016年 中国“互联网+”大学生创新创业大赛筹备工作贡献奖 教育部；2016年 中国“互联网+”大学生创新创业大赛优秀创新创业导师奖 教育部；2016年 北京市“互联网+”大学生创新创业大赛优秀创新创业导师奖 北京市教委；2013年 宜铜优秀教师奖 宝钢集团；2007年 宝钢教育优秀教师奖特等奖 宝钢集团；2016年 校级先进工作者 清华大学；2010年 北京高校育人标兵 北京市教工委；2012年 全国高等学校创业教育工作先进个人 中国高等教育学会</w:t>
            </w:r>
          </w:p>
        </w:tc>
      </w:tr>
      <w:tr w14:paraId="34EC5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1" w:hRule="atLeast"/>
          <w:jc w:val="center"/>
        </w:trPr>
        <w:tc>
          <w:tcPr>
            <w:tcW w:w="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341CB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B14A0F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AE601ED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A513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8F6E20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3F7500B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334D82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29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“三位一体、三创融合、开放共享”创新创业教育体系和平台，首创挑战性学习课程与技术创新创业辅修专业，打造多学科联动三创融合平台与产教对接全社会支撑平台，推动双创教育第一课堂年修读7000+人次、第二课堂年参与8800人次，建设18000平方米空间，年培训420场、28500人次，近4年帮助学生融资累计近十亿元。</w:t>
            </w:r>
          </w:p>
        </w:tc>
      </w:tr>
    </w:tbl>
    <w:p w14:paraId="47CD83F9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三、主要完成单位情况</w:t>
      </w:r>
    </w:p>
    <w:tbl>
      <w:tblPr>
        <w:tblStyle w:val="8"/>
        <w:tblW w:w="89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34"/>
        <w:gridCol w:w="3102"/>
        <w:gridCol w:w="1431"/>
        <w:gridCol w:w="2714"/>
      </w:tblGrid>
      <w:tr w14:paraId="5C8993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4750C43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79C7F9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AE168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C2AFB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55A3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90E37D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C6A41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100084</w:t>
            </w:r>
          </w:p>
        </w:tc>
      </w:tr>
      <w:tr w14:paraId="55A619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C03B3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34B917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FA90C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ydb@tsinghua.edu.cn</w:t>
            </w:r>
          </w:p>
        </w:tc>
      </w:tr>
      <w:tr w14:paraId="09DC17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9" w:hRule="atLeast"/>
          <w:jc w:val="center"/>
        </w:trPr>
        <w:tc>
          <w:tcPr>
            <w:tcW w:w="8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139EF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2F385BD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93BF01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522A7E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8AAC35E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55302B7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0B4B1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CCD0590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4C6086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75D487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08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成果完成单位：清华大学</w:t>
              <w:br/>
              <w:t>成果完成人：杨斌、史宗恺、孙宏斌、邴浩、李双寿、付志勇、余潇满、顾学雍、杨建新、邓蟲</w:t>
              <w:br/>
              <w:t>成果名称：三位一体、三创融合、开放共享*创新创业教育体系和平台的创建</w:t>
              <w:br/>
              <w:t>实践检验期：4年</w:t>
              <w:br/>
              <w:t>奖励情况：</w:t>
              <w:br/>
              <w:t>1. 2018年 2017北京市高等教育教学成果奖特等奖 北京市教委</w:t>
              <w:br/>
              <w:t>2. 2016年 全国首批双创示范基地 国务院</w:t>
              <w:br/>
              <w:t>3. 2016年 国家级深化创新创业教育改革示范高校 教育部</w:t>
              <w:br/>
              <w:t>4. 2016年 全国创新创业典型经验高校 教育部</w:t>
              <w:br/>
              <w:t>5. 2015年 第一批全国高校实践育人创新创业基地 教育部</w:t>
              <w:br/>
              <w:t>6. 2002年 教育部创业教育试点高校 教育部</w:t>
              <w:br/>
              <w:t>7. 2016年 中国“互联网+”大学生创新创业大赛先进集体奖 教育部</w:t>
              <w:br/>
              <w:t>8. 2017年 全国高校创业促进典型高校 共青团中央</w:t>
              <w:br/>
              <w:t>9. 2016年 第一批北京地区高校示范性创业中心 北京市教委</w:t>
              <w:br/>
              <w:t>10. 2016年 北京市“互联网+”大学生创新创业大赛优秀组织奖 北京市教委</w:t>
              <w:br/>
              <w:t>11. 2016年 清华大学教育教学成果奖一等奖 清华大学</w:t>
              <w:br/>
              <w:t>12. 2013年 北京高等学校示范性校内创新实践基地 北京市教委</w:t>
              <w:br/>
              <w:t>13. 2015年 北京市中小学生实验实践课程基地 北京市教委</w:t>
              <w:br/>
              <w:t>14. 2013年 北京市科普基地 北京市科委</w:t>
              <w:br/>
              <w:t>15. 2014年 中关村国家自主创新示范区创新型孵化器 中关村管委会</w:t>
              <w:br/>
              <w:t>16. 2014年 QS全球教育创新大奖 国际教育评级组织</w:t>
              <w:br/>
              <w:t>17. 2015年 UNESCO教学方法创新大赛最佳报告奖 联合国教科文组织IITE研究所</w:t>
              <w:br/>
              <w:t>18. 2016年 中国“互联网+”大学生创新创业大赛筹备工作贡献奖 教育部</w:t>
              <w:br/>
              <w:t>19. 2016年 中国“互联网+”大学生创新创业大赛优秀创新创业导师奖 教育部</w:t>
              <w:br/>
              <w:t>20. 2016年 北京市“互联网+”大学生创新创业大赛优秀创新创业导师奖 北京市教委</w:t>
              <w:br/>
              <w:t>21. 2013年 宜铜优秀教师奖 宝钢集团</w:t>
              <w:br/>
              <w:t>22. 2007年 宝钢教育优秀教师奖特等奖 宝钢集团</w:t>
              <w:br/>
              <w:t>23. 2016年 校级先进工作者 清华大学</w:t>
              <w:br/>
              <w:t>24. 2010年 北京高校育人标兵 北京市教工委</w:t>
              <w:br/>
              <w:t>25. 2012年 全国高等学校创业教育工作先进个人 中国高等教育学会</w:t>
            </w:r>
          </w:p>
        </w:tc>
      </w:tr>
    </w:tbl>
    <w:p w14:paraId="25637838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7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20"/>
        <w:gridCol w:w="2922"/>
        <w:gridCol w:w="1360"/>
        <w:gridCol w:w="2580"/>
      </w:tblGrid>
      <w:tr w14:paraId="1E974B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A322AE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北京市教育委员会</w:t>
            </w:r>
          </w:p>
        </w:tc>
      </w:tr>
      <w:tr w14:paraId="7CBFA5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39CFE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0B5C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DFD8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259DA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4AD6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A5E3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169883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27F91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AE4C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5B6D4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1" w:hRule="atLeast"/>
          <w:jc w:val="center"/>
        </w:trPr>
        <w:tc>
          <w:tcPr>
            <w:tcW w:w="10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2E692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1A0AF4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C56752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FEEBE5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CF71C2B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895D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4DEF3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4C2D462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1BB4CE3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0821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768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三位一体、三创融合、开放共享*创新创业教育体系和平台的创建</w:t>
            </w:r>
          </w:p>
        </w:tc>
      </w:tr>
    </w:tbl>
    <w:p w14:paraId="54A1C646">
      <w:pPr>
        <w:spacing w:after="156" w:afterLines="50" w:line="600" w:lineRule="exact"/>
        <w:jc w:val="center"/>
        <w:rPr>
          <w:rFonts w:hint="eastAsia" w:ascii="黑体" w:hAnsi="黑体" w:eastAsia="黑体"/>
          <w:b/>
          <w:sz w:val="36"/>
          <w:szCs w:val="32"/>
        </w:rPr>
      </w:pPr>
      <w:r>
        <w:rPr>
          <w:rFonts w:hint="eastAsia" w:ascii="仿宋" w:hAnsi="仿宋" w:eastAsia="仿宋"/>
          <w:sz w:val="30"/>
          <w:szCs w:val="30"/>
        </w:rPr>
        <w:br w:type="page"/>
      </w: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99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40"/>
        <w:gridCol w:w="3123"/>
        <w:gridCol w:w="1441"/>
        <w:gridCol w:w="2733"/>
      </w:tblGrid>
      <w:tr w14:paraId="2B324AE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7942AF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151F79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E373A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4AF94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611C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05B05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4239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100084</w:t>
            </w:r>
          </w:p>
        </w:tc>
      </w:tr>
      <w:tr w14:paraId="56D98B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A2320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4F98FF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6BD63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ybb@tsinghua.edu.cn</w:t>
            </w:r>
          </w:p>
        </w:tc>
      </w:tr>
      <w:tr w14:paraId="7BFD1C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8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8F5ED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0E0A81C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E5296C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BD97B9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C4AD73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6A2FE54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7D610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1436049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825846C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D4E676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3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1. 2018年 2017北京市高等教育教学成果奖特等奖 北京市教委；2. 2016年 全国首批双创示范基地 国务院；3. 2016年 国家级深化创新创业教育改革示范高校 教育部；4. 2016年 全国创新创业典型经验高校 教育部；5. 2015年 第一批全国高校实践育人创新创业基地 教育部；6. 2002年 教育部创业教育试点高校 教育部；7. 2016年 中国“互联网+”大学生创新创业大赛先进集体奖 教育部；8. 2017年 全国高校创业促进典型高校 共青团中央；9. 2016年 第一批北京地区高校示范性创业中心 北京市教委；10. 2016年 北京市“互联网+”大学生创新创业大赛优秀组织奖 北京市教委；11. 2016年 清华大学教育教学成果奖一等奖 清华大学；12. 2013年 北京高等学校示范性校内创新实践基地 北京市教委；13. 2015年 北京市中小学生实验实践课程基地 北京市教委；14. 2013年 北京市科普基地 北京市科委；15. 2014年 中关村国家自主创新示范区创新型孵化器 中关村管委会；16. 2014年 QS全球教育创新大奖 国际教育评级组织；17. 2015年 UNESCO教学方法创新大赛最佳报告奖 联合国教科文组织IITE研究所；18. 2016年 中国“互联网+”大学生创新创业大赛筹备工作贡献奖 教育部；19. 2016年 中国“互联网+”大学生创新创业大赛优秀创新创业导师奖 教育部；20. 2016年 北京市“互联网+”大学生创新创业大赛优秀创新创业导师奖 北京市教委；21. 2013年 宜铜优秀教师奖 宝钢集团；22. 2007年 宝钢教育优秀教师奖特等奖 宝钢集团；23. 2016年 校级先进工作者 清华大学；24. 2010年 北京高校育人标兵 北京市教工委；25. 2012年 全国高等学校创业教育工作先进个人 中国高等教育学会</w:t>
            </w:r>
          </w:p>
        </w:tc>
      </w:tr>
    </w:tbl>
    <w:p w14:paraId="161873C7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四、推荐单位意见</w:t>
      </w:r>
    </w:p>
    <w:tbl>
      <w:tblPr>
        <w:tblStyle w:val="8"/>
        <w:tblW w:w="88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7806"/>
      </w:tblGrid>
      <w:tr w14:paraId="0CF5BC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0" w:hRule="atLeast"/>
          <w:jc w:val="center"/>
        </w:trPr>
        <w:tc>
          <w:tcPr>
            <w:tcW w:w="1013" w:type="dxa"/>
            <w:noWrap w:val="0"/>
            <w:vAlign w:val="center"/>
          </w:tcPr>
          <w:p w14:paraId="2822279F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推</w:t>
            </w:r>
          </w:p>
          <w:p w14:paraId="2E99004A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DEDBA9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荐</w:t>
            </w:r>
          </w:p>
          <w:p w14:paraId="3D146514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5D83507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393AD2DC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2D716DE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806" w:type="dxa"/>
            <w:noWrap w:val="0"/>
            <w:vAlign w:val="top"/>
          </w:tcPr>
          <w:p>
            <w:pPr/>
            <w:r>
              <w:t>（本栏由推荐单位填写，根据成果创新性特点、水平和应用情况写明推荐理由和结论性意见）</w:t>
              <w:br/>
              <w:br/>
              <w:t>清华大学“三位一体、三创融合、开放共享”创新创业教育体系和平台，历经16年持续建设，形成价值塑造、能力培养、知识传授“三位一体”与创意、创新、创业“三创融合”的育人模式，建成18000平方米开放共享空间，年培训420场、2.85万人次，4年帮助学生融资近十亿元，成果获2017北京市高等教育教学成果奖特等奖等20余项荣誉，示范辐射180余所高校，成效显著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          北京市教育委员会（公章）</w:t>
              <w:br/>
              <w:t xml:space="preserve">                       2018年4月30日</w:t>
            </w:r>
          </w:p>
        </w:tc>
      </w:tr>
    </w:tbl>
    <w:p w14:paraId="59A679FB">
      <w:pPr>
        <w:spacing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五、评审意见</w:t>
      </w:r>
    </w:p>
    <w:tbl>
      <w:tblPr>
        <w:tblStyle w:val="8"/>
        <w:tblW w:w="90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969"/>
      </w:tblGrid>
      <w:tr w14:paraId="4E7D96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6" w:hRule="atLeast"/>
          <w:jc w:val="center"/>
        </w:trPr>
        <w:tc>
          <w:tcPr>
            <w:tcW w:w="1070" w:type="dxa"/>
            <w:noWrap w:val="0"/>
            <w:vAlign w:val="center"/>
          </w:tcPr>
          <w:p w14:paraId="7F59134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评</w:t>
            </w:r>
          </w:p>
          <w:p w14:paraId="0D8B8AF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13C71D8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05BCD07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570350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506EC16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7CCD39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/>
          </w:p>
        </w:tc>
      </w:tr>
      <w:tr w14:paraId="7F8E8C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2" w:hRule="atLeast"/>
          <w:jc w:val="center"/>
        </w:trPr>
        <w:tc>
          <w:tcPr>
            <w:tcW w:w="1070" w:type="dxa"/>
            <w:noWrap w:val="0"/>
            <w:vAlign w:val="center"/>
          </w:tcPr>
          <w:p w14:paraId="63A6F26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1FD33D7A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1B73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定</w:t>
            </w:r>
          </w:p>
          <w:p w14:paraId="7D4DA50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9C032D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06358953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6DC99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/>
          </w:p>
        </w:tc>
      </w:tr>
    </w:tbl>
    <w:p w14:paraId="53D48FED">
      <w:pPr>
        <w:spacing w:line="580" w:lineRule="exact"/>
        <w:ind w:firstLine="56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eastAsia="黑体"/>
          <w:sz w:val="28"/>
        </w:rPr>
        <w:br w:type="page"/>
      </w:r>
      <w:r>
        <w:rPr>
          <w:rFonts w:hint="eastAsia" w:ascii="黑体" w:hAnsi="黑体" w:eastAsia="黑体"/>
          <w:sz w:val="32"/>
          <w:szCs w:val="32"/>
        </w:rPr>
        <w:t>六、其它材料</w:t>
      </w:r>
    </w:p>
    <w:p w14:paraId="09A295AD">
      <w:pPr>
        <w:spacing w:line="58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基础教育教学成果还需另行提供如下教学成果应用及效果证明材料。</w:t>
      </w:r>
    </w:p>
    <w:p w14:paraId="2D5E8EAD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（一）成果报告</w:t>
      </w:r>
    </w:p>
    <w:p w14:paraId="188D7B1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t>成果报告需反映成果主要内容和实践探索（包括检验）过程。参照以下要点撰写，不超过8000字：</w:t>
      </w:r>
    </w:p>
    <w:p w14:paraId="2DD7D89D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1.问题的提出；</w:t>
      </w:r>
    </w:p>
    <w:p w14:paraId="7AC664D8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2.解决问题的过程与方法；</w:t>
      </w:r>
    </w:p>
    <w:p w14:paraId="1FD4A57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3.成果的主要内容；</w:t>
      </w:r>
    </w:p>
    <w:p w14:paraId="05B350B0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4.效果与反思。</w:t>
      </w:r>
    </w:p>
    <w:p w14:paraId="4A2BEAC5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（二）佐证材料</w:t>
      </w:r>
    </w:p>
    <w:p w14:paraId="36B687E5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1.关于实践过程及效果的佐证材料、获奖证书复印件等；</w:t>
      </w:r>
    </w:p>
    <w:p w14:paraId="2FF7444F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2.支撑成果的其他有关材料。</w:t>
      </w:r>
    </w:p>
    <w:p w14:paraId="59851F6D">
      <w:r>
        <w:rPr>
          <w:rFonts w:hint="eastAsia" w:ascii="仿宋_GB2312" w:hAnsi="仿宋" w:eastAsia="仿宋_GB2312"/>
          <w:sz w:val="32"/>
          <w:szCs w:val="32"/>
        </w:rPr>
        <w:t>成果附件中，文字材料总数不超过1万字，课件、软件、视频等总容量不超过500M。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CC9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8F299C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8F299C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A4995"/>
    <w:rsid w:val="06C82CB6"/>
    <w:rsid w:val="3BDECFB9"/>
    <w:rsid w:val="6DFCC01D"/>
    <w:rsid w:val="77579819"/>
    <w:rsid w:val="7E7365CE"/>
    <w:rsid w:val="AD37396E"/>
    <w:rsid w:val="B3FD45A3"/>
    <w:rsid w:val="DBDFC6AD"/>
    <w:rsid w:val="DFFF0A0F"/>
    <w:rsid w:val="F299877F"/>
    <w:rsid w:val="FABA4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ind w:firstLine="880"/>
      <w:outlineLvl w:val="1"/>
    </w:pPr>
    <w:rPr>
      <w:rFonts w:ascii="Calibri" w:hAnsi="Calibri"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99"/>
    <w:pPr>
      <w:snapToGrid w:val="0"/>
      <w:jc w:val="left"/>
    </w:pPr>
    <w:rPr>
      <w:rFonts w:ascii="Calibri" w:hAnsi="Calibri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1105</Words>
  <Characters>1132</Characters>
  <Lines>0</Lines>
  <Paragraphs>0</Paragraphs>
  <TotalTime>2.33333333333333</TotalTime>
  <ScaleCrop>false</ScaleCrop>
  <LinksUpToDate>false</LinksUpToDate>
  <CharactersWithSpaces>1696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2022-12-26T17:23:00Z</dcterms:created>
  <dc:creator>szc</dc:creator>
  <cp:lastModifiedBy>BladeζGenji</cp:lastModifiedBy>
  <dcterms:modified xsi:type="dcterms:W3CDTF">2026-01-04T02:57:24Z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A461A4A9BCE34473897CE95D9EFE1E33_13</vt:lpwstr>
  </property>
</Properties>
</file>