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/>
    </w:p>
    <w:p w14:paraId="2A00575E">
      <w:pPr>
        <w:pStyle w:val="4"/>
        <w:rPr>
          <w:rFonts w:ascii="黑体" w:eastAsia="黑体"/>
          <w:sz w:val="32"/>
          <w:lang w:val="en"/>
        </w:rPr>
      </w:pPr>
      <w:r/>
    </w:p>
    <w:p w14:paraId="0B024F89">
      <w:pPr>
        <w:pStyle w:val="3"/>
        <w:rPr>
          <w:lang w:val="en"/>
        </w:rPr>
      </w:pPr>
      <w:r/>
    </w:p>
    <w:p w14:paraId="685CC389">
      <w:pPr>
        <w:pStyle w:val="3"/>
        <w:rPr>
          <w:lang w:val="en"/>
        </w:rPr>
      </w:pPr>
      <w:r/>
    </w:p>
    <w:p w14:paraId="6646A1EF">
      <w:pPr>
        <w:pStyle w:val="3"/>
        <w:rPr>
          <w:lang w:val="en"/>
        </w:rPr>
      </w:pPr>
      <w:r/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/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三位一体、三创融合、开放共享——创新创业教育体系和平台的创建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清华大学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北京市教育委员会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2018年4月30日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1410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北京市高等教育教学成果奖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特等奖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起始：1998年1月 完成：2014年3月 实践检验期：4年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全国首批双创示范基地；3. 2016年 全国首批深化创新创业教育改革示范高校；4. 2016年 全国创新创业典型经验高校；5. 2015年 第一批全国高校实践育人创新创业基地；6. 2002年 教育部创业教育试点高校；7. 2016年 中国“互联网+”大学生创新创业大赛先进集体奖；8. 2017年 全国高校创业促进典型高校；9. 2016年 第一批北京地区高校示范性创业中心；10. 2016年 北京市“互联网+”大学生创新创业大赛优秀组织奖；11. 2016年 清华大学教育教学成果奖一等奖；12. 2013年 北京高等学校示范性校内创新实践基地；13. 2015年 北京市中小学生实验实践课程基地；14. 2013年 北京市科普基地；15. 2014年 中关村国家自主创新示范区创新型孵化器；16. 2014年 QS全球教育创新大奖；17. 2015年 UNESCO教学方法创新大赛最佳报告奖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；主持创建挑战性学习课程、技术创新创业辅修专业及清华iCenter、创+平台等校级平台；推动建立中国高校创新创业教育联盟等全国性联盟；负责全球创新学院（GIX）中美合作筹建；实现年覆盖第一课堂7000人次、第二课堂8800人次，近四年帮助学生融资近十亿元，获党和国家领导人多次肯定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2016年 中国“互联网+”大学生创新创业大赛筹备工作贡献奖；2. 2016年 中国“互联网+”大学生创新创业大赛优秀创新创业导师奖；3. 2016年 北京市“互联网+”大学生创新创业大赛优秀创新创业导师奖；4. 2013年 宝钢优秀教师奖；5. 2007年 宝钢教育优秀教师奖特等奖；6. 2016年 清华大学校级先进工作者；7. 2010年 北京高校育人标兵；8. 2012年 全国高等学校创业教育工作先进个人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“三位一体、三创融合、开放共享”的创新创业教育体系和平台，创建挑战性学习课程与技术创新创业辅修专业，打造未来兴趣团队、清华iCenter、创+平台等校级平台，推动中国高校创新创业教育联盟及创客教育基地联盟建设，运营中国创业学院在线教育频道，建设18000平米空间，年培训420场、覆盖28500人次，近4年帮助学生融资近十亿元，促成清华大学全球创新学院（GIX）成立，获得党和国家领导人多次肯定。</w:t>
            </w:r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1964年9月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博士</w:t>
            </w:r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创新创业教育、高等教育管理</w:t>
            </w:r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010-62785001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中国“互联网+”大学生创新创业大赛先进集体奖；3. 2016年 清华大学教育教学成果奖一等奖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清华大学创新创业教育体系建设，提出“三位一体、三创融合、开放共享”教育理念，牵头创建技术创新创业辅修专业、挑战性学习课程、清华iCenter等平台，组织中国高校创新创业教育联盟，实现教育模式创新、资源共享与示范引领。</w:t>
            </w:r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全国首批双创示范基地；3. 2016年 全国首批深化创新创业教育改革示范高校；4. 2016年 全国创新创业典型经验高校；5. 2015年 第一批全国高校实践育人创新创业基地；6. 2002年 教育部创业教育试点高校；7. 2016年 中国“互联网+”大学生创新创业大赛先进集体奖；8. 2017年 全国高校创业促进典型高校；9. 2016年 第一批北京地区高校示范性创业中心；10. 2016年 北京市“互联网+”大学生创新创业大赛优秀组织奖；11. 2016年 清华大学教育教学成果奖一等奖；12. 2013年 北京高等学校示范性校内创新实践基地；13. 2015年 北京市中小学生实验实践课程基地；14. 2013年 北京市科普基地；15. 2014年 中关村国家自主创新示范区创新型孵化器；16. 2014年 QS全球教育创新大奖；17. 2015年 UNESCO教学方法创新大赛最佳报告奖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构建并实施“三位一体、三创融合、开放共享”的创新创业教育体系和平台，创建挑战性学习课程、技术创新创业辅修专业，建设清华iCenter、创+平台等校级平台，发起中国高校创新创业教育联盟，推动形成覆盖全国180余所高校及60余家企事业单位的协同育人网络，累计上线53门在线课程、服务80.27万选课用户，年覆盖学生1.58万人次，近4年帮助学生融资近十亿元，多次获国家领导人肯定。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1966年9月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创新创业教育、高等教育管理</w:t>
            </w:r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010-62782015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13801234567</w:t>
            </w:r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北京市高等教育教学成果奖特等奖；2. 2016年 中国“互联网+”大学生创新创业大赛先进集体奖；3. 2016年 清华大学教育教学成果奖一等奖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第一完成人，牵头构建“三位一体、三创融合、开放共享”的创新创业教育体系和平台，创建国内首个技术创新创业辅修专业，打造清华iCenter等18000平米校级创客空间，发起成立中国高校创新创业教育联盟，推动年覆盖学生1.5万人次，近四年帮助学生融资近十亿元。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</w:t>
            </w:r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三位一体、三创融合、开放共享——创新创业教育体系和平台的创建</w:t>
            </w: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——创新创业教育体系和平台的创建。该成果构建了“价值塑造、能力培养、知识传授”三位一体的教育体系，首创“技术创新创业辅修专业”和“挑战性学习课程”，建成18000平米共享空间，年覆盖学生15800人次，近4年帮助学生融资近十亿元，获国家级、省部级奖励十余项，被党和国家领导人多次肯定。</w:t>
            </w:r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100084</w:t>
            </w:r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</w:t>
            </w:r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thuiee@tsinghua.edu.cn</w:t>
            </w:r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清华大学作为成果完成单位，构建了“三位一体、三创融合、开放共享”的创新创业教育体系和平台，形成了价值塑造、能力培养、知识传授为核心的教育模式，创建了挑战性学习课程、技术创新创业辅修专业，建设未来兴趣团队、清华iCenter、创+平台等校级平台，牵头成立中国高校创新创业教育联盟、中国创客教育基地联盟，上线中国创业学院在线教育频道，年覆盖学生1.5万余人次，近4年帮助学生融资近十亿元，获批全国首批双创示范基地、深化创新创业教育改革示范高校等荣誉，获国家领导人多次肯定。</w:t>
            </w: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三位一体、三创融合、开放共享——创新创业教育体系和平台的创建，由清华大学历经16年持续建设完成，成果首创“挑战性学习课程”“技术创新创业辅修专业”，建成18000平米清华iCenter等三大校级平台，牵头成立中国高校创新创业教育联盟（180余所高校+60余家企事业单位）及中国创客教育基地联盟（100余所高校），上线53门在线课程、服务80.27万人次，年覆盖第一课堂7000人次、第二课堂8800人次，年培训420场、2.85万人次，近4年帮助学生融资近十亿元。成果获2018年北京市高等教育教学成果奖特等奖等17项国家级省部级奖励，被党和国家领导人多次肯定，李克强总理2015年5月4日回信、两次考察。实践检验4年，成效显著，具有全国引领示范作用。推荐参评国家级教学成果奖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          北京市教育委员会（公章）</w:t>
              <w:br/>
              <w:t xml:space="preserve">                       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/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