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C677C" w14:textId="701DAE39" w:rsidR="00C87BCE" w:rsidRDefault="00C87BCE" w:rsidP="00C87BCE">
      <w:pPr>
        <w:jc w:val="both"/>
      </w:pPr>
      <w:r>
        <w:object w:dxaOrig="13700" w:dyaOrig="7240" w14:anchorId="03455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13pt;height:218.2pt" o:ole="">
            <v:imagedata r:id="rId6" o:title=""/>
          </v:shape>
          <o:OLEObject Type="Embed" ProgID="Visio.Drawing.15" ShapeID="_x0000_i1049" DrawAspect="Content" ObjectID="_1649444492" r:id="rId7"/>
        </w:object>
      </w:r>
    </w:p>
    <w:p w14:paraId="5CA6BA49" w14:textId="3DB1BF43" w:rsidR="00C87BCE" w:rsidRPr="00C87BCE" w:rsidRDefault="00C87BCE" w:rsidP="00C87BCE">
      <w:pPr>
        <w:jc w:val="center"/>
        <w:rPr>
          <w:rFonts w:ascii="Times New Roman" w:hAnsi="Times New Roman" w:cs="Times New Roman" w:hint="eastAsia"/>
          <w:sz w:val="20"/>
          <w:szCs w:val="20"/>
        </w:rPr>
      </w:pPr>
      <w:r w:rsidRPr="00A06209">
        <w:rPr>
          <w:rFonts w:ascii="Times New Roman" w:hAnsi="Times New Roman" w:cs="Times New Roman"/>
          <w:sz w:val="20"/>
          <w:szCs w:val="20"/>
        </w:rPr>
        <w:t xml:space="preserve">The flow chart of column-pool-based approximation </w:t>
      </w:r>
    </w:p>
    <w:p w14:paraId="50262B77" w14:textId="6895FA0D" w:rsidR="001514FD" w:rsidRDefault="00C87BCE" w:rsidP="001514FD">
      <w:pPr>
        <w:jc w:val="both"/>
        <w:rPr>
          <w:rFonts w:ascii="Times New Roman" w:hAnsi="Times New Roman" w:cs="Times New Roman"/>
          <w:b/>
        </w:rPr>
      </w:pPr>
      <w:r>
        <w:rPr>
          <w:rFonts w:ascii="Times New Roman" w:hAnsi="Times New Roman" w:cs="Times New Roman"/>
          <w:b/>
        </w:rPr>
        <w:t>1.</w:t>
      </w:r>
      <w:r w:rsidR="001514FD" w:rsidRPr="00110EAB">
        <w:rPr>
          <w:rFonts w:ascii="Times New Roman" w:hAnsi="Times New Roman" w:cs="Times New Roman"/>
          <w:b/>
        </w:rPr>
        <w:t xml:space="preserve"> </w:t>
      </w:r>
      <w:r w:rsidR="001514FD">
        <w:rPr>
          <w:rFonts w:ascii="Times New Roman" w:hAnsi="Times New Roman" w:cs="Times New Roman"/>
          <w:b/>
        </w:rPr>
        <w:t>Dynamic vehicle flow assignment based on Model 2</w:t>
      </w:r>
    </w:p>
    <w:p w14:paraId="635E503E" w14:textId="77777777" w:rsidR="001514FD" w:rsidRPr="00A06209" w:rsidRDefault="001514FD" w:rsidP="001514FD">
      <w:pPr>
        <w:spacing w:after="0"/>
        <w:ind w:firstLine="288"/>
        <w:jc w:val="both"/>
        <w:rPr>
          <w:rFonts w:ascii="Times New Roman" w:hAnsi="Times New Roman" w:cs="Times New Roman"/>
          <w:sz w:val="20"/>
          <w:szCs w:val="20"/>
        </w:rPr>
      </w:pPr>
      <w:r w:rsidRPr="00A06209">
        <w:rPr>
          <w:rFonts w:ascii="Times New Roman" w:hAnsi="Times New Roman" w:cs="Times New Roman"/>
          <w:b/>
          <w:sz w:val="20"/>
          <w:szCs w:val="20"/>
        </w:rPr>
        <w:t xml:space="preserve"> </w:t>
      </w:r>
      <w:r w:rsidRPr="00A06209">
        <w:rPr>
          <w:rFonts w:ascii="Times New Roman" w:hAnsi="Times New Roman" w:cs="Times New Roman"/>
          <w:sz w:val="20"/>
          <w:szCs w:val="20"/>
        </w:rPr>
        <w:t>Once the columns are generated for each vehicle gro</w:t>
      </w:r>
      <w:r w:rsidRPr="00C87BCE">
        <w:rPr>
          <w:rFonts w:ascii="Times New Roman" w:hAnsi="Times New Roman" w:cs="Times New Roman"/>
          <w:sz w:val="20"/>
          <w:szCs w:val="20"/>
        </w:rPr>
        <w:t>up, the remaining task is to assign vehicles to satisfy passengers’ trip requests and network capacities. Assume that the total num</w:t>
      </w:r>
      <w:r w:rsidRPr="00A06209">
        <w:rPr>
          <w:rFonts w:ascii="Times New Roman" w:hAnsi="Times New Roman" w:cs="Times New Roman"/>
          <w:sz w:val="20"/>
          <w:szCs w:val="20"/>
        </w:rPr>
        <w:t xml:space="preserve">ber of vehicles from each vehicle group is also unknown, then we can apply ADMM to convert the flow-based linear programming model as a quadratic programming model as follows. </w:t>
      </w:r>
    </w:p>
    <w:p w14:paraId="34393676" w14:textId="77777777" w:rsidR="001514FD" w:rsidRPr="00A06209" w:rsidRDefault="001514FD" w:rsidP="001514FD">
      <w:pPr>
        <w:spacing w:after="0"/>
        <w:rPr>
          <w:rFonts w:ascii="Times New Roman" w:hAnsi="Times New Roman" w:cs="Times New Roman"/>
          <w:iCs/>
          <w:sz w:val="20"/>
          <w:szCs w:val="20"/>
        </w:rPr>
      </w:pPr>
      <w:r w:rsidRPr="00A06209">
        <w:rPr>
          <w:rFonts w:ascii="Times New Roman" w:hAnsi="Times New Roman" w:cs="Times New Roman"/>
          <w:iCs/>
          <w:sz w:val="20"/>
          <w:szCs w:val="20"/>
        </w:rPr>
        <w:t>Objective function:</w:t>
      </w:r>
    </w:p>
    <w:p w14:paraId="11EB21D7" w14:textId="77777777" w:rsidR="001514FD" w:rsidRPr="00A06209" w:rsidRDefault="001514FD" w:rsidP="001514FD">
      <w:pPr>
        <w:tabs>
          <w:tab w:val="center" w:pos="4500"/>
          <w:tab w:val="right" w:pos="9000"/>
        </w:tabs>
        <w:spacing w:after="0"/>
        <w:rPr>
          <w:rFonts w:ascii="Times New Roman" w:hAnsi="Times New Roman" w:cs="Times New Roman"/>
          <w:iCs/>
          <w:sz w:val="20"/>
          <w:szCs w:val="20"/>
        </w:rPr>
      </w:pPr>
      <w:r w:rsidRPr="00A06209">
        <w:rPr>
          <w:rFonts w:ascii="Times New Roman" w:hAnsi="Times New Roman" w:cs="Times New Roman"/>
          <w:iCs/>
          <w:sz w:val="20"/>
          <w:szCs w:val="20"/>
        </w:rPr>
        <w:tab/>
        <w:t xml:space="preserve"> </w:t>
      </w:r>
      <m:oMath>
        <m:func>
          <m:funcPr>
            <m:ctrlPr>
              <w:rPr>
                <w:rFonts w:ascii="Cambria Math" w:hAnsi="Cambria Math" w:cs="Times New Roman"/>
                <w:i/>
                <w:iCs/>
                <w:sz w:val="20"/>
                <w:szCs w:val="20"/>
              </w:rPr>
            </m:ctrlPr>
          </m:funcPr>
          <m:fName>
            <m:r>
              <m:rPr>
                <m:sty m:val="p"/>
              </m:rPr>
              <w:rPr>
                <w:rFonts w:ascii="Cambria Math" w:hAnsi="Cambria Math" w:cs="Times New Roman"/>
                <w:sz w:val="20"/>
                <w:szCs w:val="20"/>
              </w:rPr>
              <m:t>min</m:t>
            </m:r>
          </m:fName>
          <m:e>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k</m:t>
                </m:r>
              </m:sub>
              <m:sup/>
              <m:e>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c</m:t>
                    </m:r>
                  </m:e>
                  <m:sup>
                    <m:r>
                      <w:rPr>
                        <w:rFonts w:ascii="Cambria Math" w:hAnsi="Cambria Math" w:cs="Times New Roman"/>
                        <w:sz w:val="20"/>
                        <w:szCs w:val="20"/>
                      </w:rPr>
                      <m:t>k</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y</m:t>
                    </m:r>
                  </m:e>
                  <m:sup>
                    <m:r>
                      <w:rPr>
                        <w:rFonts w:ascii="Cambria Math" w:hAnsi="Cambria Math" w:cs="Times New Roman"/>
                        <w:sz w:val="20"/>
                        <w:szCs w:val="20"/>
                      </w:rPr>
                      <m:t>k</m:t>
                    </m:r>
                  </m:sup>
                </m:sSup>
              </m:e>
            </m:nary>
          </m:e>
        </m:func>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q</m:t>
            </m:r>
          </m:sub>
          <m:sup/>
          <m:e>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λ</m:t>
                </m:r>
              </m:e>
              <m:sub>
                <m:r>
                  <w:rPr>
                    <w:rFonts w:ascii="Cambria Math" w:hAnsi="Cambria Math" w:cs="Times New Roman"/>
                    <w:sz w:val="20"/>
                    <w:szCs w:val="20"/>
                  </w:rPr>
                  <m:t>q</m:t>
                </m:r>
              </m:sub>
            </m:sSub>
            <m:r>
              <w:rPr>
                <w:rFonts w:ascii="Cambria Math" w:hAnsi="Cambria Math" w:cs="Times New Roman"/>
                <w:sz w:val="20"/>
                <w:szCs w:val="20"/>
              </w:rPr>
              <m:t>×[</m:t>
            </m:r>
            <m:d>
              <m:dPr>
                <m:ctrlPr>
                  <w:rPr>
                    <w:rFonts w:ascii="Cambria Math" w:hAnsi="Cambria Math" w:cs="Times New Roman"/>
                    <w:i/>
                    <w:iCs/>
                    <w:sz w:val="20"/>
                    <w:szCs w:val="20"/>
                  </w:rPr>
                </m:ctrlPr>
              </m:dPr>
              <m:e>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k</m:t>
                    </m:r>
                  </m:sub>
                  <m:sup/>
                  <m:e>
                    <m:sSup>
                      <m:sSupPr>
                        <m:ctrlPr>
                          <w:rPr>
                            <w:rFonts w:ascii="Cambria Math" w:hAnsi="Cambria Math" w:cs="Times New Roman"/>
                            <w:i/>
                            <w:iCs/>
                            <w:sz w:val="20"/>
                            <w:szCs w:val="20"/>
                          </w:rPr>
                        </m:ctrlPr>
                      </m:sSupPr>
                      <m:e>
                        <m:r>
                          <w:rPr>
                            <w:rFonts w:ascii="Cambria Math" w:hAnsi="Cambria Math" w:cs="Times New Roman"/>
                            <w:sz w:val="20"/>
                            <w:szCs w:val="20"/>
                          </w:rPr>
                          <m:t>(y</m:t>
                        </m:r>
                      </m:e>
                      <m:sup>
                        <m:r>
                          <w:rPr>
                            <w:rFonts w:ascii="Cambria Math" w:hAnsi="Cambria Math" w:cs="Times New Roman"/>
                            <w:sz w:val="20"/>
                            <w:szCs w:val="20"/>
                          </w:rPr>
                          <m:t>k</m:t>
                        </m:r>
                      </m:sup>
                    </m:s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q</m:t>
                        </m:r>
                      </m:sub>
                      <m:sup>
                        <m:r>
                          <w:rPr>
                            <w:rFonts w:ascii="Cambria Math" w:hAnsi="Cambria Math" w:cs="Times New Roman"/>
                            <w:sz w:val="20"/>
                            <w:szCs w:val="20"/>
                          </w:rPr>
                          <m:t>k</m:t>
                        </m:r>
                      </m:sup>
                    </m:sSubSup>
                  </m:e>
                </m:nary>
              </m:e>
            </m:d>
            <m:r>
              <w:rPr>
                <w:rFonts w:ascii="Cambria Math" w:hAnsi="Cambria Math" w:cs="Times New Roman"/>
                <w:sz w:val="20"/>
                <w:szCs w:val="20"/>
              </w:rPr>
              <m:t>-g(q)</m:t>
            </m:r>
          </m:e>
        </m:nary>
        <m:r>
          <w:rPr>
            <w:rFonts w:ascii="Cambria Math" w:hAnsi="Cambria Math" w:cs="Times New Roman"/>
            <w:sz w:val="20"/>
            <w:szCs w:val="20"/>
          </w:rPr>
          <m:t>])+</m:t>
        </m:r>
        <m:f>
          <m:fPr>
            <m:ctrlPr>
              <w:rPr>
                <w:rFonts w:ascii="Cambria Math" w:hAnsi="Cambria Math" w:cs="Times New Roman"/>
                <w:i/>
                <w:iCs/>
                <w:sz w:val="20"/>
                <w:szCs w:val="20"/>
              </w:rPr>
            </m:ctrlPr>
          </m:fPr>
          <m:num>
            <m:sSub>
              <m:sSubPr>
                <m:ctrlPr>
                  <w:rPr>
                    <w:rFonts w:ascii="Cambria Math" w:hAnsi="Cambria Math" w:cs="Times New Roman"/>
                    <w:i/>
                    <w:iCs/>
                    <w:sz w:val="20"/>
                    <w:szCs w:val="20"/>
                  </w:rPr>
                </m:ctrlPr>
              </m:sSubPr>
              <m:e>
                <m:r>
                  <w:rPr>
                    <w:rFonts w:ascii="Cambria Math" w:hAnsi="Cambria Math" w:cs="Times New Roman"/>
                    <w:sz w:val="20"/>
                    <w:szCs w:val="20"/>
                  </w:rPr>
                  <m:t>ρ</m:t>
                </m:r>
              </m:e>
              <m:sub>
                <m:r>
                  <w:rPr>
                    <w:rFonts w:ascii="Cambria Math" w:hAnsi="Cambria Math" w:cs="Times New Roman"/>
                    <w:sz w:val="20"/>
                    <w:szCs w:val="20"/>
                  </w:rPr>
                  <m:t>1</m:t>
                </m:r>
              </m:sub>
            </m:sSub>
          </m:num>
          <m:den>
            <m:r>
              <w:rPr>
                <w:rFonts w:ascii="Cambria Math" w:hAnsi="Cambria Math" w:cs="Times New Roman"/>
                <w:sz w:val="20"/>
                <w:szCs w:val="20"/>
              </w:rPr>
              <m:t>2</m:t>
            </m:r>
          </m:den>
        </m:f>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q</m:t>
            </m:r>
          </m:sub>
          <m:sup/>
          <m:e>
            <m:sSup>
              <m:sSupPr>
                <m:ctrlPr>
                  <w:rPr>
                    <w:rFonts w:ascii="Cambria Math" w:hAnsi="Cambria Math" w:cs="Times New Roman"/>
                    <w:i/>
                    <w:iCs/>
                    <w:sz w:val="20"/>
                    <w:szCs w:val="20"/>
                  </w:rPr>
                </m:ctrlPr>
              </m:sSupPr>
              <m:e>
                <m:d>
                  <m:dPr>
                    <m:ctrlPr>
                      <w:rPr>
                        <w:rFonts w:ascii="Cambria Math" w:hAnsi="Cambria Math" w:cs="Times New Roman"/>
                        <w:i/>
                        <w:iCs/>
                        <w:sz w:val="20"/>
                        <w:szCs w:val="20"/>
                      </w:rPr>
                    </m:ctrlPr>
                  </m:dPr>
                  <m:e>
                    <m:d>
                      <m:dPr>
                        <m:ctrlPr>
                          <w:rPr>
                            <w:rFonts w:ascii="Cambria Math" w:hAnsi="Cambria Math" w:cs="Times New Roman"/>
                            <w:i/>
                            <w:iCs/>
                            <w:sz w:val="20"/>
                            <w:szCs w:val="20"/>
                          </w:rPr>
                        </m:ctrlPr>
                      </m:dPr>
                      <m:e>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k</m:t>
                            </m:r>
                          </m:sub>
                          <m:sup/>
                          <m:e>
                            <m:sSup>
                              <m:sSupPr>
                                <m:ctrlPr>
                                  <w:rPr>
                                    <w:rFonts w:ascii="Cambria Math" w:hAnsi="Cambria Math" w:cs="Times New Roman"/>
                                    <w:i/>
                                    <w:iCs/>
                                    <w:sz w:val="20"/>
                                    <w:szCs w:val="20"/>
                                  </w:rPr>
                                </m:ctrlPr>
                              </m:sSupPr>
                              <m:e>
                                <m:r>
                                  <w:rPr>
                                    <w:rFonts w:ascii="Cambria Math" w:hAnsi="Cambria Math" w:cs="Times New Roman"/>
                                    <w:sz w:val="20"/>
                                    <w:szCs w:val="20"/>
                                  </w:rPr>
                                  <m:t>(y</m:t>
                                </m:r>
                              </m:e>
                              <m:sup>
                                <m:r>
                                  <w:rPr>
                                    <w:rFonts w:ascii="Cambria Math" w:hAnsi="Cambria Math" w:cs="Times New Roman"/>
                                    <w:sz w:val="20"/>
                                    <w:szCs w:val="20"/>
                                  </w:rPr>
                                  <m:t>k</m:t>
                                </m:r>
                              </m:sup>
                            </m:s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q</m:t>
                                </m:r>
                              </m:sub>
                              <m:sup>
                                <m:r>
                                  <w:rPr>
                                    <w:rFonts w:ascii="Cambria Math" w:hAnsi="Cambria Math" w:cs="Times New Roman"/>
                                    <w:sz w:val="20"/>
                                    <w:szCs w:val="20"/>
                                  </w:rPr>
                                  <m:t>k</m:t>
                                </m:r>
                              </m:sup>
                            </m:sSubSup>
                          </m:e>
                        </m:nary>
                      </m:e>
                    </m:d>
                    <m:r>
                      <w:rPr>
                        <w:rFonts w:ascii="Cambria Math" w:hAnsi="Cambria Math" w:cs="Times New Roman"/>
                        <w:sz w:val="20"/>
                        <w:szCs w:val="20"/>
                      </w:rPr>
                      <m:t>-g(q)</m:t>
                    </m:r>
                  </m:e>
                </m:d>
              </m:e>
              <m:sup>
                <m:r>
                  <w:rPr>
                    <w:rFonts w:ascii="Cambria Math" w:hAnsi="Cambria Math" w:cs="Times New Roman"/>
                    <w:sz w:val="20"/>
                    <w:szCs w:val="20"/>
                  </w:rPr>
                  <m:t>2</m:t>
                </m:r>
              </m:sup>
            </m:sSup>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i,j,t,s</m:t>
                </m:r>
              </m:sub>
              <m:sup/>
              <m:e>
                <m:sSub>
                  <m:sSubPr>
                    <m:ctrlPr>
                      <w:rPr>
                        <w:rFonts w:ascii="Cambria Math" w:hAnsi="Cambria Math" w:cs="Times New Roman"/>
                        <w:i/>
                        <w:iCs/>
                        <w:sz w:val="20"/>
                        <w:szCs w:val="20"/>
                      </w:rPr>
                    </m:ctrlPr>
                  </m:sSubPr>
                  <m:e>
                    <m:r>
                      <w:rPr>
                        <w:rFonts w:ascii="Cambria Math" w:hAnsi="Cambria Math" w:cs="Times New Roman"/>
                        <w:sz w:val="20"/>
                        <w:szCs w:val="20"/>
                      </w:rPr>
                      <m:t>(μ</m:t>
                    </m:r>
                  </m:e>
                  <m:sub>
                    <m:r>
                      <w:rPr>
                        <w:rFonts w:ascii="Cambria Math" w:hAnsi="Cambria Math" w:cs="Times New Roman"/>
                        <w:sz w:val="20"/>
                        <w:szCs w:val="20"/>
                      </w:rPr>
                      <m:t>i,j,t,s</m:t>
                    </m:r>
                  </m:sub>
                </m:sSub>
                <m:r>
                  <w:rPr>
                    <w:rFonts w:ascii="Cambria Math" w:hAnsi="Cambria Math" w:cs="Times New Roman"/>
                    <w:sz w:val="20"/>
                    <w:szCs w:val="20"/>
                  </w:rPr>
                  <m:t>×</m:t>
                </m:r>
                <m:d>
                  <m:dPr>
                    <m:begChr m:val="["/>
                    <m:ctrlPr>
                      <w:rPr>
                        <w:rFonts w:ascii="Cambria Math" w:hAnsi="Cambria Math" w:cs="Times New Roman"/>
                        <w:i/>
                        <w:iCs/>
                        <w:sz w:val="20"/>
                        <w:szCs w:val="20"/>
                      </w:rPr>
                    </m:ctrlPr>
                  </m:dPr>
                  <m:e>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k</m:t>
                        </m:r>
                      </m:sub>
                      <m:sup/>
                      <m:e>
                        <m:sSup>
                          <m:sSupPr>
                            <m:ctrlPr>
                              <w:rPr>
                                <w:rFonts w:ascii="Cambria Math" w:hAnsi="Cambria Math" w:cs="Times New Roman"/>
                                <w:i/>
                                <w:iCs/>
                                <w:sz w:val="20"/>
                                <w:szCs w:val="20"/>
                              </w:rPr>
                            </m:ctrlPr>
                          </m:sSupPr>
                          <m:e>
                            <m:r>
                              <w:rPr>
                                <w:rFonts w:ascii="Cambria Math" w:hAnsi="Cambria Math" w:cs="Times New Roman"/>
                                <w:sz w:val="20"/>
                                <w:szCs w:val="20"/>
                              </w:rPr>
                              <m:t>(y</m:t>
                            </m:r>
                          </m:e>
                          <m:sup>
                            <m:r>
                              <w:rPr>
                                <w:rFonts w:ascii="Cambria Math" w:hAnsi="Cambria Math" w:cs="Times New Roman"/>
                                <w:sz w:val="20"/>
                                <w:szCs w:val="20"/>
                              </w:rPr>
                              <m:t>k</m:t>
                            </m:r>
                          </m:sup>
                        </m:s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i,j,t,s</m:t>
                            </m:r>
                          </m:sub>
                          <m:sup>
                            <m:r>
                              <w:rPr>
                                <w:rFonts w:ascii="Cambria Math" w:hAnsi="Cambria Math" w:cs="Times New Roman"/>
                                <w:sz w:val="20"/>
                                <w:szCs w:val="20"/>
                              </w:rPr>
                              <m:t>k</m:t>
                            </m:r>
                          </m:sup>
                        </m:sSubSup>
                      </m:e>
                    </m:nary>
                  </m:e>
                </m:d>
                <m:r>
                  <w:rPr>
                    <w:rFonts w:ascii="Cambria Math" w:hAnsi="Cambria Math" w:cs="Times New Roman"/>
                    <w:sz w:val="20"/>
                    <w:szCs w:val="20"/>
                  </w:rPr>
                  <m:t>-ca</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i,j,t,s</m:t>
                    </m:r>
                  </m:sub>
                </m:sSub>
                <m:r>
                  <w:rPr>
                    <w:rFonts w:ascii="Cambria Math" w:hAnsi="Cambria Math" w:cs="Times New Roman"/>
                    <w:sz w:val="20"/>
                    <w:szCs w:val="20"/>
                  </w:rPr>
                  <m:t>]</m:t>
                </m:r>
              </m:e>
            </m:nary>
          </m:e>
        </m:nary>
        <m:r>
          <w:rPr>
            <w:rFonts w:ascii="Cambria Math" w:hAnsi="Cambria Math" w:cs="Times New Roman"/>
            <w:sz w:val="20"/>
            <w:szCs w:val="20"/>
          </w:rPr>
          <m:t>)+</m:t>
        </m:r>
        <m:f>
          <m:fPr>
            <m:ctrlPr>
              <w:rPr>
                <w:rFonts w:ascii="Cambria Math" w:hAnsi="Cambria Math" w:cs="Times New Roman"/>
                <w:i/>
                <w:iCs/>
                <w:sz w:val="20"/>
                <w:szCs w:val="20"/>
              </w:rPr>
            </m:ctrlPr>
          </m:fPr>
          <m:num>
            <m:sSub>
              <m:sSubPr>
                <m:ctrlPr>
                  <w:rPr>
                    <w:rFonts w:ascii="Cambria Math" w:hAnsi="Cambria Math" w:cs="Times New Roman"/>
                    <w:i/>
                    <w:iCs/>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num>
          <m:den>
            <m:r>
              <w:rPr>
                <w:rFonts w:ascii="Cambria Math" w:hAnsi="Cambria Math" w:cs="Times New Roman"/>
                <w:sz w:val="20"/>
                <w:szCs w:val="20"/>
              </w:rPr>
              <m:t>2</m:t>
            </m:r>
          </m:den>
        </m:f>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i,j,t,s</m:t>
            </m:r>
          </m:sub>
          <m:sup/>
          <m:e>
            <m:sSup>
              <m:sSupPr>
                <m:ctrlPr>
                  <w:rPr>
                    <w:rFonts w:ascii="Cambria Math" w:hAnsi="Cambria Math" w:cs="Times New Roman"/>
                    <w:i/>
                    <w:iCs/>
                    <w:sz w:val="20"/>
                    <w:szCs w:val="20"/>
                  </w:rPr>
                </m:ctrlPr>
              </m:sSupPr>
              <m:e>
                <m:d>
                  <m:dPr>
                    <m:ctrlPr>
                      <w:rPr>
                        <w:rFonts w:ascii="Cambria Math" w:hAnsi="Cambria Math" w:cs="Times New Roman"/>
                        <w:i/>
                        <w:iCs/>
                        <w:sz w:val="20"/>
                        <w:szCs w:val="20"/>
                      </w:rPr>
                    </m:ctrlPr>
                  </m:dPr>
                  <m:e>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k</m:t>
                        </m:r>
                      </m:sub>
                      <m:sup/>
                      <m:e>
                        <m:sSup>
                          <m:sSupPr>
                            <m:ctrlPr>
                              <w:rPr>
                                <w:rFonts w:ascii="Cambria Math" w:hAnsi="Cambria Math" w:cs="Times New Roman"/>
                                <w:i/>
                                <w:iCs/>
                                <w:sz w:val="20"/>
                                <w:szCs w:val="20"/>
                              </w:rPr>
                            </m:ctrlPr>
                          </m:sSupPr>
                          <m:e>
                            <m:r>
                              <w:rPr>
                                <w:rFonts w:ascii="Cambria Math" w:hAnsi="Cambria Math" w:cs="Times New Roman"/>
                                <w:sz w:val="20"/>
                                <w:szCs w:val="20"/>
                              </w:rPr>
                              <m:t>(y</m:t>
                            </m:r>
                          </m:e>
                          <m:sup>
                            <m:r>
                              <w:rPr>
                                <w:rFonts w:ascii="Cambria Math" w:hAnsi="Cambria Math" w:cs="Times New Roman"/>
                                <w:sz w:val="20"/>
                                <w:szCs w:val="20"/>
                              </w:rPr>
                              <m:t>k</m:t>
                            </m:r>
                          </m:sup>
                        </m:s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i,j,t,s</m:t>
                            </m:r>
                          </m:sub>
                          <m:sup>
                            <m:r>
                              <w:rPr>
                                <w:rFonts w:ascii="Cambria Math" w:hAnsi="Cambria Math" w:cs="Times New Roman"/>
                                <w:sz w:val="20"/>
                                <w:szCs w:val="20"/>
                              </w:rPr>
                              <m:t>k</m:t>
                            </m:r>
                          </m:sup>
                        </m:sSubSup>
                      </m:e>
                    </m:nary>
                    <m:r>
                      <w:rPr>
                        <w:rFonts w:ascii="Cambria Math" w:hAnsi="Cambria Math" w:cs="Times New Roman"/>
                        <w:sz w:val="20"/>
                        <w:szCs w:val="20"/>
                      </w:rPr>
                      <m:t>)-ca</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i,j,t,s</m:t>
                        </m:r>
                      </m:sub>
                    </m:sSub>
                  </m:e>
                </m:d>
              </m:e>
              <m:sup>
                <m:r>
                  <w:rPr>
                    <w:rFonts w:ascii="Cambria Math" w:hAnsi="Cambria Math" w:cs="Times New Roman"/>
                    <w:sz w:val="20"/>
                    <w:szCs w:val="20"/>
                  </w:rPr>
                  <m:t>2</m:t>
                </m:r>
              </m:sup>
            </m:sSup>
          </m:e>
        </m:nary>
      </m:oMath>
      <w:r w:rsidRPr="00A06209">
        <w:rPr>
          <w:rFonts w:ascii="Times New Roman" w:hAnsi="Times New Roman" w:cs="Times New Roman"/>
          <w:iCs/>
          <w:sz w:val="20"/>
          <w:szCs w:val="20"/>
        </w:rPr>
        <w:t xml:space="preserve"> </w:t>
      </w:r>
      <w:r w:rsidRPr="00A06209">
        <w:rPr>
          <w:rFonts w:ascii="Times New Roman" w:hAnsi="Times New Roman" w:cs="Times New Roman"/>
          <w:iCs/>
          <w:sz w:val="20"/>
          <w:szCs w:val="20"/>
        </w:rPr>
        <w:tab/>
        <w:t>(24)</w:t>
      </w:r>
    </w:p>
    <w:p w14:paraId="047DE7D6" w14:textId="77777777" w:rsidR="001514FD" w:rsidRPr="00A06209" w:rsidRDefault="001514FD" w:rsidP="001514FD">
      <w:pPr>
        <w:spacing w:after="0"/>
        <w:jc w:val="both"/>
        <w:rPr>
          <w:rFonts w:ascii="Times New Roman" w:hAnsi="Times New Roman" w:cs="Times New Roman"/>
          <w:sz w:val="20"/>
          <w:szCs w:val="20"/>
        </w:rPr>
      </w:pPr>
      <w:r w:rsidRPr="00A06209">
        <w:rPr>
          <w:rFonts w:ascii="Times New Roman" w:hAnsi="Times New Roman" w:cs="Times New Roman"/>
          <w:sz w:val="20"/>
          <w:szCs w:val="20"/>
        </w:rPr>
        <w:t xml:space="preserve">where </w:t>
      </w:r>
      <m:oMath>
        <m:sSup>
          <m:sSupPr>
            <m:ctrlPr>
              <w:rPr>
                <w:rFonts w:ascii="Cambria Math" w:hAnsi="Cambria Math" w:cs="Times New Roman"/>
                <w:i/>
                <w:sz w:val="20"/>
                <w:szCs w:val="20"/>
              </w:rPr>
            </m:ctrlPr>
          </m:sSupPr>
          <m:e>
            <m:r>
              <w:rPr>
                <w:rFonts w:ascii="Cambria Math" w:hAnsi="Cambria Math" w:cs="Times New Roman"/>
                <w:sz w:val="20"/>
                <w:szCs w:val="20"/>
              </w:rPr>
              <m:t>y</m:t>
            </m:r>
          </m:e>
          <m:sup>
            <m:r>
              <w:rPr>
                <w:rFonts w:ascii="Cambria Math" w:hAnsi="Cambria Math" w:cs="Times New Roman"/>
                <w:sz w:val="20"/>
                <w:szCs w:val="20"/>
              </w:rPr>
              <m:t>k</m:t>
            </m:r>
          </m:sup>
        </m:sSup>
      </m:oMath>
      <w:r w:rsidRPr="00A06209">
        <w:rPr>
          <w:rFonts w:ascii="Times New Roman" w:hAnsi="Times New Roman" w:cs="Times New Roman"/>
          <w:sz w:val="20"/>
          <w:szCs w:val="20"/>
        </w:rPr>
        <w:t xml:space="preserve"> is the path flow of path </w:t>
      </w:r>
      <m:oMath>
        <m:r>
          <w:rPr>
            <w:rFonts w:ascii="Cambria Math" w:hAnsi="Cambria Math" w:cs="Times New Roman"/>
            <w:sz w:val="20"/>
            <w:szCs w:val="20"/>
          </w:rPr>
          <m:t>k</m:t>
        </m:r>
      </m:oMath>
      <w:r w:rsidRPr="00A06209">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1</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oMath>
      <w:r w:rsidRPr="00A06209">
        <w:rPr>
          <w:rFonts w:ascii="Times New Roman" w:hAnsi="Times New Roman" w:cs="Times New Roman"/>
          <w:sz w:val="20"/>
          <w:szCs w:val="20"/>
        </w:rPr>
        <w:t xml:space="preserve"> are </w:t>
      </w:r>
      <w:proofErr w:type="gramStart"/>
      <w:r w:rsidRPr="00A06209">
        <w:rPr>
          <w:rFonts w:ascii="Times New Roman" w:hAnsi="Times New Roman" w:cs="Times New Roman"/>
          <w:sz w:val="20"/>
          <w:szCs w:val="20"/>
        </w:rPr>
        <w:t>parameters.</w:t>
      </w:r>
      <w:proofErr w:type="gramEnd"/>
      <w:r w:rsidRPr="00A06209">
        <w:rPr>
          <w:rFonts w:ascii="Times New Roman" w:hAnsi="Times New Roman" w:cs="Times New Roman"/>
          <w:sz w:val="20"/>
          <w:szCs w:val="20"/>
        </w:rPr>
        <w:t xml:space="preserve"> For simplicity, </w:t>
      </w:r>
      <m:oMath>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v</m:t>
            </m:r>
          </m:sub>
          <m:sup>
            <m:r>
              <w:rPr>
                <w:rFonts w:ascii="Cambria Math" w:hAnsi="Cambria Math" w:cs="Times New Roman"/>
                <w:sz w:val="20"/>
                <w:szCs w:val="20"/>
              </w:rPr>
              <m:t>k</m:t>
            </m:r>
          </m:sup>
        </m:sSubSup>
      </m:oMath>
      <w:r w:rsidRPr="00A06209">
        <w:rPr>
          <w:rFonts w:ascii="Times New Roman" w:hAnsi="Times New Roman" w:cs="Times New Roman"/>
          <w:sz w:val="20"/>
          <w:szCs w:val="20"/>
        </w:rPr>
        <w:t xml:space="preserve"> for each OD pair </w:t>
      </w:r>
      <m:oMath>
        <m:r>
          <w:rPr>
            <w:rFonts w:ascii="Cambria Math" w:hAnsi="Cambria Math" w:cs="Times New Roman"/>
            <w:sz w:val="20"/>
            <w:szCs w:val="20"/>
          </w:rPr>
          <m:t>(o,d,τ)</m:t>
        </m:r>
      </m:oMath>
      <w:r w:rsidRPr="00A06209">
        <w:rPr>
          <w:rFonts w:ascii="Times New Roman" w:hAnsi="Times New Roman" w:cs="Times New Roman"/>
          <w:sz w:val="20"/>
          <w:szCs w:val="20"/>
        </w:rPr>
        <w:t xml:space="preserve"> is replaced by </w:t>
      </w:r>
      <m:oMath>
        <m:sSup>
          <m:sSupPr>
            <m:ctrlPr>
              <w:rPr>
                <w:rFonts w:ascii="Cambria Math" w:hAnsi="Cambria Math" w:cs="Times New Roman"/>
                <w:i/>
                <w:sz w:val="20"/>
                <w:szCs w:val="20"/>
              </w:rPr>
            </m:ctrlPr>
          </m:sSupPr>
          <m:e>
            <m:r>
              <w:rPr>
                <w:rFonts w:ascii="Cambria Math" w:hAnsi="Cambria Math" w:cs="Times New Roman"/>
                <w:sz w:val="20"/>
                <w:szCs w:val="20"/>
              </w:rPr>
              <m:t>y</m:t>
            </m:r>
          </m:e>
          <m:sup>
            <m:r>
              <w:rPr>
                <w:rFonts w:ascii="Cambria Math" w:hAnsi="Cambria Math" w:cs="Times New Roman"/>
                <w:sz w:val="20"/>
                <w:szCs w:val="20"/>
              </w:rPr>
              <m:t>k</m:t>
            </m:r>
          </m:sup>
        </m:sSup>
      </m:oMath>
      <w:r w:rsidRPr="00A06209">
        <w:rPr>
          <w:rFonts w:ascii="Times New Roman" w:hAnsi="Times New Roman" w:cs="Times New Roman"/>
          <w:sz w:val="20"/>
          <w:szCs w:val="20"/>
        </w:rPr>
        <w:t xml:space="preserve"> by resorting all path numbers.</w:t>
      </w:r>
    </w:p>
    <w:p w14:paraId="6D33AF17" w14:textId="77777777" w:rsidR="001514FD" w:rsidRPr="00A06209" w:rsidRDefault="001514FD" w:rsidP="001514FD">
      <w:pPr>
        <w:spacing w:after="0"/>
        <w:jc w:val="both"/>
        <w:rPr>
          <w:rFonts w:ascii="Times New Roman" w:hAnsi="Times New Roman" w:cs="Times New Roman"/>
          <w:sz w:val="20"/>
          <w:szCs w:val="20"/>
        </w:rPr>
      </w:pPr>
      <w:r w:rsidRPr="00A06209">
        <w:rPr>
          <w:rFonts w:ascii="Times New Roman" w:hAnsi="Times New Roman" w:cs="Times New Roman"/>
          <w:sz w:val="20"/>
          <w:szCs w:val="20"/>
        </w:rPr>
        <w:t xml:space="preserve">Its Hessian Matrix in </w:t>
      </w:r>
      <m:oMath>
        <m:r>
          <m:rPr>
            <m:sty m:val="p"/>
          </m:rPr>
          <w:rPr>
            <w:rFonts w:ascii="Cambria Math" w:hAnsi="Cambria Math" w:cs="Times New Roman"/>
            <w:sz w:val="20"/>
            <w:szCs w:val="20"/>
          </w:rPr>
          <m:t>y</m:t>
        </m:r>
      </m:oMath>
      <w:r w:rsidRPr="00A06209">
        <w:rPr>
          <w:rFonts w:ascii="Times New Roman" w:hAnsi="Times New Roman" w:cs="Times New Roman"/>
          <w:sz w:val="20"/>
          <w:szCs w:val="20"/>
        </w:rPr>
        <w:t xml:space="preserve"> can be derived as,</w:t>
      </w:r>
    </w:p>
    <w:p w14:paraId="72D107F4" w14:textId="77777777" w:rsidR="001514FD" w:rsidRPr="00306E2B" w:rsidRDefault="001514FD" w:rsidP="001514FD">
      <w:pPr>
        <w:spacing w:after="0"/>
        <w:jc w:val="both"/>
        <w:rPr>
          <w:rFonts w:ascii="Times New Roman" w:hAnsi="Times New Roman" w:cs="Times New Roman"/>
          <w:sz w:val="16"/>
          <w:szCs w:val="16"/>
        </w:rPr>
      </w:pPr>
      <m:oMathPara>
        <m:oMath>
          <m:r>
            <w:rPr>
              <w:rFonts w:ascii="Cambria Math" w:hAnsi="Cambria Math" w:cs="Times New Roman"/>
              <w:sz w:val="16"/>
              <w:szCs w:val="16"/>
            </w:rPr>
            <m:t>H=</m:t>
          </m:r>
          <m:d>
            <m:dPr>
              <m:begChr m:val="|"/>
              <m:endChr m:val="|"/>
              <m:ctrlPr>
                <w:rPr>
                  <w:rFonts w:ascii="Cambria Math" w:hAnsi="Cambria Math" w:cs="Times New Roman"/>
                  <w:i/>
                  <w:sz w:val="16"/>
                  <w:szCs w:val="16"/>
                </w:rPr>
              </m:ctrlPr>
            </m:dPr>
            <m:e>
              <m:m>
                <m:mPr>
                  <m:mcs>
                    <m:mc>
                      <m:mcPr>
                        <m:count m:val="4"/>
                        <m:mcJc m:val="center"/>
                      </m:mcPr>
                    </m:mc>
                  </m:mcs>
                  <m:ctrlPr>
                    <w:rPr>
                      <w:rFonts w:ascii="Cambria Math" w:hAnsi="Cambria Math" w:cs="Times New Roman"/>
                      <w:i/>
                      <w:sz w:val="16"/>
                      <w:szCs w:val="16"/>
                    </w:rPr>
                  </m:ctrlPr>
                </m:mPr>
                <m:mr>
                  <m:e>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1</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p</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1</m:t>
                            </m:r>
                          </m:sup>
                        </m:sSubSup>
                      </m:e>
                    </m:nary>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2</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i,j,t,s</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1</m:t>
                            </m:r>
                          </m:sup>
                        </m:sSubSup>
                      </m:e>
                    </m:nary>
                  </m:e>
                  <m:e>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1</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p</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1</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2</m:t>
                            </m:r>
                          </m:sup>
                        </m:sSubSup>
                      </m:e>
                    </m:nary>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2</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i,j,t,s</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1</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2</m:t>
                            </m:r>
                          </m:sup>
                        </m:sSubSup>
                      </m:e>
                    </m:nary>
                  </m:e>
                  <m:e>
                    <m:r>
                      <w:rPr>
                        <w:rFonts w:ascii="Cambria Math" w:hAnsi="Cambria Math" w:cs="Times New Roman"/>
                        <w:sz w:val="16"/>
                        <w:szCs w:val="16"/>
                      </w:rPr>
                      <m:t>…</m:t>
                    </m:r>
                  </m:e>
                  <m:e>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1</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p</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1</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sup>
                        </m:sSubSup>
                      </m:e>
                    </m:nary>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2</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i,j,t,s</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1</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sup>
                        </m:sSubSup>
                      </m:e>
                    </m:nary>
                    <m:ctrlPr>
                      <w:rPr>
                        <w:rFonts w:ascii="Cambria Math" w:eastAsia="Cambria Math" w:hAnsi="Cambria Math" w:cs="Times New Roman"/>
                        <w:i/>
                        <w:sz w:val="16"/>
                        <w:szCs w:val="16"/>
                      </w:rPr>
                    </m:ctrlPr>
                  </m:e>
                </m:mr>
                <m:mr>
                  <m:e>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1</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p</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1</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2</m:t>
                            </m:r>
                          </m:sup>
                        </m:sSubSup>
                      </m:e>
                    </m:nary>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2</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i,j,t,s</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1</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2</m:t>
                            </m:r>
                          </m:sup>
                        </m:sSubSup>
                      </m:e>
                    </m:nary>
                  </m:e>
                  <m:e>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1</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p</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2</m:t>
                            </m:r>
                          </m:sup>
                        </m:sSubSup>
                      </m:e>
                    </m:nary>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2</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i,j,t,s</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2</m:t>
                            </m:r>
                          </m:sup>
                        </m:sSubSup>
                      </m:e>
                    </m:nary>
                  </m:e>
                  <m:e>
                    <m:r>
                      <w:rPr>
                        <w:rFonts w:ascii="Cambria Math" w:hAnsi="Cambria Math" w:cs="Times New Roman"/>
                        <w:sz w:val="16"/>
                        <w:szCs w:val="16"/>
                      </w:rPr>
                      <m:t>…</m:t>
                    </m:r>
                  </m:e>
                  <m:e>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1</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p</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2</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sup>
                        </m:sSubSup>
                      </m:e>
                    </m:nary>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2</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i,j,t,s</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2</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sup>
                        </m:sSubSup>
                      </m:e>
                    </m:nary>
                    <m:ctrlPr>
                      <w:rPr>
                        <w:rFonts w:ascii="Cambria Math" w:eastAsia="Cambria Math" w:hAnsi="Cambria Math" w:cs="Times New Roman"/>
                        <w:i/>
                        <w:sz w:val="16"/>
                        <w:szCs w:val="16"/>
                      </w:rPr>
                    </m:ctrlPr>
                  </m:e>
                </m:mr>
                <m:mr>
                  <m:e>
                    <m:r>
                      <w:rPr>
                        <w:rFonts w:ascii="Cambria Math" w:eastAsia="Cambria Math" w:hAnsi="Cambria Math" w:cs="Times New Roman"/>
                        <w:sz w:val="16"/>
                        <w:szCs w:val="16"/>
                      </w:rPr>
                      <m:t>⋮</m:t>
                    </m:r>
                  </m:e>
                  <m:e>
                    <m:r>
                      <w:rPr>
                        <w:rFonts w:ascii="Cambria Math" w:eastAsia="Cambria Math" w:hAnsi="Cambria Math" w:cs="Times New Roman"/>
                        <w:sz w:val="16"/>
                        <w:szCs w:val="16"/>
                      </w:rPr>
                      <m:t>⋮</m:t>
                    </m:r>
                  </m:e>
                  <m:e>
                    <m:r>
                      <w:rPr>
                        <w:rFonts w:ascii="Cambria Math" w:hAnsi="Cambria Math" w:cs="Times New Roman"/>
                        <w:sz w:val="16"/>
                        <w:szCs w:val="16"/>
                      </w:rPr>
                      <m:t>…</m:t>
                    </m:r>
                    <m:ctrlPr>
                      <w:rPr>
                        <w:rFonts w:ascii="Cambria Math" w:eastAsia="Cambria Math" w:hAnsi="Cambria Math" w:cs="Times New Roman"/>
                        <w:i/>
                        <w:sz w:val="16"/>
                        <w:szCs w:val="16"/>
                      </w:rPr>
                    </m:ctrlPr>
                  </m:e>
                  <m:e>
                    <m:r>
                      <w:rPr>
                        <w:rFonts w:ascii="Cambria Math" w:eastAsia="Cambria Math" w:hAnsi="Cambria Math" w:cs="Times New Roman"/>
                        <w:sz w:val="16"/>
                        <w:szCs w:val="16"/>
                      </w:rPr>
                      <m:t>⋮</m:t>
                    </m:r>
                    <m:ctrlPr>
                      <w:rPr>
                        <w:rFonts w:ascii="Cambria Math" w:eastAsia="Cambria Math" w:hAnsi="Cambria Math" w:cs="Times New Roman"/>
                        <w:i/>
                        <w:sz w:val="16"/>
                        <w:szCs w:val="16"/>
                      </w:rPr>
                    </m:ctrlPr>
                  </m:e>
                </m:mr>
                <m:mr>
                  <m:e>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1</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p</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1</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sup>
                        </m:sSubSup>
                      </m:e>
                    </m:nary>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2</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i,j,t,s</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1</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sup>
                        </m:sSubSup>
                      </m:e>
                    </m:nary>
                    <m:ctrlPr>
                      <w:rPr>
                        <w:rFonts w:ascii="Cambria Math" w:eastAsia="Cambria Math" w:hAnsi="Cambria Math" w:cs="Times New Roman"/>
                        <w:i/>
                        <w:sz w:val="16"/>
                        <w:szCs w:val="16"/>
                      </w:rPr>
                    </m:ctrlPr>
                  </m:e>
                  <m:e>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1</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p</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r>
                              <w:rPr>
                                <w:rFonts w:ascii="Cambria Math" w:hAnsi="Cambria Math" w:cs="Times New Roman"/>
                                <w:sz w:val="16"/>
                                <w:szCs w:val="16"/>
                              </w:rPr>
                              <m:t>2</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sup>
                        </m:sSubSup>
                      </m:e>
                    </m:nary>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2</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i,j,t,s</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r>
                              <w:rPr>
                                <w:rFonts w:ascii="Cambria Math" w:hAnsi="Cambria Math" w:cs="Times New Roman"/>
                                <w:sz w:val="16"/>
                                <w:szCs w:val="16"/>
                              </w:rPr>
                              <m:t>2</m:t>
                            </m:r>
                          </m:sup>
                        </m:sSubSup>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sup>
                        </m:sSubSup>
                      </m:e>
                    </m:nary>
                    <m:ctrlPr>
                      <w:rPr>
                        <w:rFonts w:ascii="Cambria Math" w:eastAsia="Cambria Math" w:hAnsi="Cambria Math" w:cs="Times New Roman"/>
                        <w:i/>
                        <w:sz w:val="16"/>
                        <w:szCs w:val="16"/>
                      </w:rPr>
                    </m:ctrlPr>
                  </m:e>
                  <m:e>
                    <m:r>
                      <w:rPr>
                        <w:rFonts w:ascii="Cambria Math" w:eastAsia="Cambria Math" w:hAnsi="Cambria Math" w:cs="Times New Roman"/>
                        <w:sz w:val="16"/>
                        <w:szCs w:val="16"/>
                      </w:rPr>
                      <m:t>…</m:t>
                    </m:r>
                    <m:ctrlPr>
                      <w:rPr>
                        <w:rFonts w:ascii="Cambria Math" w:eastAsia="Cambria Math" w:hAnsi="Cambria Math" w:cs="Times New Roman"/>
                        <w:i/>
                        <w:sz w:val="16"/>
                        <w:szCs w:val="16"/>
                      </w:rPr>
                    </m:ctrlPr>
                  </m:e>
                  <m:e>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1</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p</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p</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r>
                              <w:rPr>
                                <w:rFonts w:ascii="Cambria Math" w:hAnsi="Cambria Math" w:cs="Times New Roman"/>
                                <w:sz w:val="16"/>
                                <w:szCs w:val="16"/>
                              </w:rPr>
                              <m:t xml:space="preserve"> </m:t>
                            </m:r>
                          </m:sup>
                        </m:sSubSup>
                      </m:e>
                    </m:nary>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ρ</m:t>
                        </m:r>
                      </m:e>
                      <m:sub>
                        <m:r>
                          <w:rPr>
                            <w:rFonts w:ascii="Cambria Math" w:hAnsi="Cambria Math" w:cs="Times New Roman"/>
                            <w:sz w:val="16"/>
                            <w:szCs w:val="16"/>
                          </w:rPr>
                          <m:t>2</m:t>
                        </m:r>
                      </m:sub>
                    </m:sSub>
                    <m:nary>
                      <m:naryPr>
                        <m:chr m:val="∑"/>
                        <m:limLoc m:val="subSup"/>
                        <m:supHide m:val="1"/>
                        <m:ctrlPr>
                          <w:rPr>
                            <w:rFonts w:ascii="Cambria Math" w:hAnsi="Cambria Math" w:cs="Times New Roman"/>
                            <w:i/>
                            <w:iCs/>
                            <w:sz w:val="16"/>
                            <w:szCs w:val="16"/>
                          </w:rPr>
                        </m:ctrlPr>
                      </m:naryPr>
                      <m:sub>
                        <m:r>
                          <w:rPr>
                            <w:rFonts w:ascii="Cambria Math" w:hAnsi="Cambria Math" w:cs="Times New Roman"/>
                            <w:sz w:val="16"/>
                            <w:szCs w:val="16"/>
                          </w:rPr>
                          <m:t>i,j,t,s</m:t>
                        </m:r>
                      </m:sub>
                      <m:sup/>
                      <m:e>
                        <m:sSubSup>
                          <m:sSubSupPr>
                            <m:ctrlPr>
                              <w:rPr>
                                <w:rFonts w:ascii="Cambria Math" w:hAnsi="Cambria Math" w:cs="Times New Roman"/>
                                <w:i/>
                                <w:iCs/>
                                <w:sz w:val="16"/>
                                <w:szCs w:val="16"/>
                              </w:rPr>
                            </m:ctrlPr>
                          </m:sSubSupPr>
                          <m:e>
                            <m:r>
                              <w:rPr>
                                <w:rFonts w:ascii="Cambria Math" w:hAnsi="Cambria Math" w:cs="Times New Roman"/>
                                <w:sz w:val="16"/>
                                <w:szCs w:val="16"/>
                              </w:rPr>
                              <m:t>δ</m:t>
                            </m:r>
                          </m:e>
                          <m:sub>
                            <m:r>
                              <w:rPr>
                                <w:rFonts w:ascii="Cambria Math" w:hAnsi="Cambria Math" w:cs="Times New Roman"/>
                                <w:sz w:val="16"/>
                                <w:szCs w:val="16"/>
                              </w:rPr>
                              <m:t>i,j,t,s</m:t>
                            </m:r>
                          </m:sub>
                          <m:sup>
                            <m:sSub>
                              <m:sSubPr>
                                <m:ctrlPr>
                                  <w:rPr>
                                    <w:rFonts w:ascii="Cambria Math" w:hAnsi="Cambria Math" w:cs="Times New Roman"/>
                                    <w:i/>
                                    <w:sz w:val="16"/>
                                    <w:szCs w:val="16"/>
                                  </w:rPr>
                                </m:ctrlPr>
                              </m:sSubPr>
                              <m:e>
                                <m:r>
                                  <w:rPr>
                                    <w:rFonts w:ascii="Cambria Math" w:hAnsi="Cambria Math" w:cs="Times New Roman"/>
                                    <w:sz w:val="16"/>
                                    <w:szCs w:val="16"/>
                                  </w:rPr>
                                  <m:t>k</m:t>
                                </m:r>
                              </m:e>
                              <m:sub>
                                <m:r>
                                  <w:rPr>
                                    <w:rFonts w:ascii="Cambria Math" w:hAnsi="Cambria Math" w:cs="Times New Roman"/>
                                    <w:sz w:val="16"/>
                                    <w:szCs w:val="16"/>
                                  </w:rPr>
                                  <m:t>max</m:t>
                                </m:r>
                              </m:sub>
                            </m:sSub>
                          </m:sup>
                        </m:sSubSup>
                      </m:e>
                    </m:nary>
                  </m:e>
                </m:mr>
              </m:m>
            </m:e>
          </m:d>
        </m:oMath>
      </m:oMathPara>
    </w:p>
    <w:p w14:paraId="582B0C8E" w14:textId="77777777" w:rsidR="001514FD" w:rsidRPr="00A06209" w:rsidRDefault="001514FD" w:rsidP="001514FD">
      <w:pPr>
        <w:rPr>
          <w:sz w:val="20"/>
          <w:szCs w:val="20"/>
        </w:rPr>
      </w:pPr>
      <w:r w:rsidRPr="00A06209">
        <w:rPr>
          <w:rFonts w:ascii="Times New Roman" w:hAnsi="Times New Roman" w:cs="Times New Roman"/>
          <w:sz w:val="20"/>
          <w:szCs w:val="20"/>
        </w:rPr>
        <w:t xml:space="preserve">Since it is difficult to directly obtain its inverse matrix </w:t>
      </w:r>
      <m:oMath>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m:t>
            </m:r>
          </m:sup>
        </m:sSup>
      </m:oMath>
      <w:r w:rsidRPr="00A06209">
        <w:rPr>
          <w:rFonts w:ascii="Times New Roman" w:hAnsi="Times New Roman" w:cs="Times New Roman"/>
          <w:sz w:val="20"/>
          <w:szCs w:val="20"/>
        </w:rPr>
        <w:t xml:space="preserve">, especially in large-scale networks, we apply ADMM to decompose the primal problem to sequentially solve the subproblem for each column as </w:t>
      </w:r>
      <m:oMath>
        <m:r>
          <m:rPr>
            <m:sty m:val="p"/>
          </m:rPr>
          <w:rPr>
            <w:rFonts w:ascii="Cambria Math" w:hAnsi="Cambria Math" w:cs="Times New Roman"/>
            <w:sz w:val="20"/>
            <w:szCs w:val="20"/>
          </w:rPr>
          <w:br/>
        </m:r>
      </m:oMath>
      <m:oMathPara>
        <m:oMath>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n+1</m:t>
              </m:r>
            </m:sup>
          </m:sSubSup>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arg</m:t>
              </m:r>
            </m:fName>
            <m:e>
              <m:func>
                <m:funcPr>
                  <m:ctrlPr>
                    <w:rPr>
                      <w:rFonts w:ascii="Cambria Math" w:hAnsi="Cambria Math" w:cs="Times New Roman"/>
                      <w:sz w:val="20"/>
                      <w:szCs w:val="20"/>
                    </w:rPr>
                  </m:ctrlPr>
                </m:funcPr>
                <m:fName>
                  <m:r>
                    <m:rPr>
                      <m:sty m:val="p"/>
                    </m:rPr>
                    <w:rPr>
                      <w:rFonts w:ascii="Cambria Math" w:hAnsi="Cambria Math" w:cs="Times New Roman"/>
                      <w:sz w:val="20"/>
                      <w:szCs w:val="20"/>
                    </w:rPr>
                    <m:t>min</m:t>
                  </m:r>
                </m:fName>
                <m:e>
                  <m:d>
                    <m:dPr>
                      <m:begChr m:val="{"/>
                      <m:endChr m:val="}"/>
                      <m:ctrlPr>
                        <w:rPr>
                          <w:rFonts w:ascii="Cambria Math" w:hAnsi="Cambria Math" w:cs="Times New Roman"/>
                          <w:i/>
                          <w:sz w:val="20"/>
                          <w:szCs w:val="20"/>
                        </w:rPr>
                      </m:ctrlPr>
                    </m:dPr>
                    <m:e>
                      <m:r>
                        <w:rPr>
                          <w:rFonts w:ascii="Cambria Math" w:hAnsi="Cambria Math" w:cs="Times New Roman"/>
                          <w:sz w:val="20"/>
                          <w:szCs w:val="20"/>
                        </w:rPr>
                        <m:t>L</m:t>
                      </m:r>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1</m:t>
                              </m:r>
                            </m:sub>
                            <m:sup>
                              <m:r>
                                <w:rPr>
                                  <w:rFonts w:ascii="Cambria Math" w:hAnsi="Cambria Math" w:cs="Times New Roman"/>
                                  <w:sz w:val="20"/>
                                  <w:szCs w:val="20"/>
                                </w:rPr>
                                <m:t>n+1</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2</m:t>
                              </m:r>
                            </m:sub>
                            <m:sup>
                              <m:r>
                                <w:rPr>
                                  <w:rFonts w:ascii="Cambria Math" w:hAnsi="Cambria Math" w:cs="Times New Roman"/>
                                  <w:sz w:val="20"/>
                                  <w:szCs w:val="20"/>
                                </w:rPr>
                                <m:t>n+1</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k</m:t>
                              </m:r>
                            </m:sub>
                          </m:sSub>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k+1</m:t>
                              </m:r>
                            </m:sub>
                            <m:sup>
                              <m:r>
                                <w:rPr>
                                  <w:rFonts w:ascii="Cambria Math" w:hAnsi="Cambria Math" w:cs="Times New Roman"/>
                                  <w:sz w:val="20"/>
                                  <w:szCs w:val="20"/>
                                </w:rPr>
                                <m:t>n</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y</m:t>
                              </m:r>
                            </m:e>
                            <m:sub>
                              <m:sSub>
                                <m:sSubPr>
                                  <m:ctrlPr>
                                    <w:rPr>
                                      <w:rFonts w:ascii="Cambria Math" w:hAnsi="Cambria Math" w:cs="Times New Roman"/>
                                      <w:i/>
                                      <w:sz w:val="20"/>
                                      <w:szCs w:val="20"/>
                                    </w:rPr>
                                  </m:ctrlPr>
                                </m:sSubPr>
                                <m:e>
                                  <m:r>
                                    <w:rPr>
                                      <w:rFonts w:ascii="Cambria Math" w:hAnsi="Cambria Math" w:cs="Times New Roman"/>
                                      <w:sz w:val="20"/>
                                      <w:szCs w:val="20"/>
                                    </w:rPr>
                                    <m:t>k</m:t>
                                  </m:r>
                                </m:e>
                                <m:sub>
                                  <m:r>
                                    <m:rPr>
                                      <m:sty m:val="p"/>
                                    </m:rPr>
                                    <w:rPr>
                                      <w:rFonts w:ascii="Cambria Math" w:hAnsi="Cambria Math" w:cs="Times New Roman"/>
                                      <w:sz w:val="20"/>
                                      <w:szCs w:val="20"/>
                                    </w:rPr>
                                    <m:t>max</m:t>
                                  </m:r>
                                </m:sub>
                              </m:sSub>
                            </m:sub>
                            <m:sup>
                              <m:r>
                                <w:rPr>
                                  <w:rFonts w:ascii="Cambria Math" w:hAnsi="Cambria Math" w:cs="Times New Roman"/>
                                  <w:sz w:val="20"/>
                                  <w:szCs w:val="20"/>
                                </w:rPr>
                                <m:t>n</m:t>
                              </m:r>
                            </m:sup>
                          </m:sSubSup>
                          <m:r>
                            <w:rPr>
                              <w:rFonts w:ascii="Cambria Math" w:hAnsi="Cambria Math" w:cs="Times New Roman"/>
                              <w:sz w:val="20"/>
                              <w:szCs w:val="20"/>
                            </w:rPr>
                            <m:t>,</m:t>
                          </m:r>
                          <m:sSubSup>
                            <m:sSubSupPr>
                              <m:ctrlPr>
                                <w:rPr>
                                  <w:rFonts w:ascii="Cambria Math" w:hAnsi="Cambria Math" w:cs="Times New Roman"/>
                                  <w:b/>
                                  <w:i/>
                                  <w:color w:val="000000" w:themeColor="text1"/>
                                  <w:sz w:val="20"/>
                                  <w:szCs w:val="20"/>
                                  <w:shd w:val="clear" w:color="auto" w:fill="FFFFFF"/>
                                </w:rPr>
                              </m:ctrlPr>
                            </m:sSubSupPr>
                            <m:e>
                              <m:r>
                                <m:rPr>
                                  <m:sty m:val="bi"/>
                                </m:rPr>
                                <w:rPr>
                                  <w:rFonts w:ascii="Cambria Math" w:hAnsi="Cambria Math" w:cs="Times New Roman"/>
                                  <w:color w:val="000000" w:themeColor="text1"/>
                                  <w:sz w:val="20"/>
                                  <w:szCs w:val="20"/>
                                  <w:shd w:val="clear" w:color="auto" w:fill="FFFFFF"/>
                                </w:rPr>
                                <m:t>λ</m:t>
                              </m:r>
                              <m:ctrlPr>
                                <w:rPr>
                                  <w:rFonts w:ascii="Cambria Math" w:hAnsi="Cambria Math" w:cs="Times New Roman"/>
                                  <w:i/>
                                  <w:sz w:val="20"/>
                                  <w:szCs w:val="20"/>
                                </w:rPr>
                              </m:ctrlPr>
                            </m:e>
                            <m:sub>
                              <m:r>
                                <m:rPr>
                                  <m:sty m:val="bi"/>
                                </m:rPr>
                                <w:rPr>
                                  <w:rFonts w:ascii="Cambria Math" w:hAnsi="Cambria Math" w:cs="Times New Roman"/>
                                  <w:color w:val="000000" w:themeColor="text1"/>
                                  <w:sz w:val="20"/>
                                  <w:szCs w:val="20"/>
                                  <w:shd w:val="clear" w:color="auto" w:fill="FFFFFF"/>
                                </w:rPr>
                                <m:t>q</m:t>
                              </m:r>
                            </m:sub>
                            <m:sup>
                              <m:r>
                                <m:rPr>
                                  <m:sty m:val="bi"/>
                                </m:rPr>
                                <w:rPr>
                                  <w:rFonts w:ascii="Cambria Math" w:hAnsi="Cambria Math" w:cs="Times New Roman"/>
                                  <w:color w:val="000000" w:themeColor="text1"/>
                                  <w:sz w:val="20"/>
                                  <w:szCs w:val="20"/>
                                  <w:shd w:val="clear" w:color="auto" w:fill="FFFFFF"/>
                                </w:rPr>
                                <m:t>n</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i,j,t,s</m:t>
                              </m:r>
                              <m:ctrlPr>
                                <w:rPr>
                                  <w:rFonts w:ascii="Cambria Math" w:hAnsi="Cambria Math" w:cs="Times New Roman"/>
                                  <w:b/>
                                  <w:i/>
                                  <w:sz w:val="20"/>
                                  <w:szCs w:val="20"/>
                                </w:rPr>
                              </m:ctrlPr>
                            </m:sub>
                            <m:sup>
                              <m:r>
                                <w:rPr>
                                  <w:rFonts w:ascii="Cambria Math" w:hAnsi="Cambria Math" w:cs="Times New Roman"/>
                                  <w:sz w:val="20"/>
                                  <w:szCs w:val="20"/>
                                </w:rPr>
                                <m:t>n</m:t>
                              </m:r>
                            </m:sup>
                          </m:sSubSup>
                        </m:e>
                      </m:d>
                    </m:e>
                  </m:d>
                </m:e>
              </m:func>
            </m:e>
          </m:func>
        </m:oMath>
      </m:oMathPara>
    </w:p>
    <w:p w14:paraId="068D999A" w14:textId="77777777" w:rsidR="001514FD" w:rsidRPr="00A06209" w:rsidRDefault="001514FD" w:rsidP="001514FD">
      <w:pPr>
        <w:spacing w:after="0"/>
        <w:ind w:firstLine="288"/>
        <w:jc w:val="both"/>
        <w:rPr>
          <w:rFonts w:ascii="Times New Roman" w:hAnsi="Times New Roman" w:cs="Times New Roman"/>
          <w:sz w:val="20"/>
          <w:szCs w:val="20"/>
        </w:rPr>
      </w:pPr>
      <w:r w:rsidRPr="00A06209">
        <w:rPr>
          <w:rFonts w:ascii="Times New Roman" w:hAnsi="Times New Roman" w:cs="Times New Roman"/>
          <w:sz w:val="20"/>
          <w:szCs w:val="20"/>
        </w:rPr>
        <w:t xml:space="preserve">The subproblem for </w:t>
      </w:r>
      <m:oMath>
        <m:sSup>
          <m:sSupPr>
            <m:ctrlPr>
              <w:rPr>
                <w:rFonts w:ascii="Cambria Math" w:hAnsi="Cambria Math" w:cs="Times New Roman"/>
                <w:i/>
                <w:sz w:val="20"/>
                <w:szCs w:val="20"/>
              </w:rPr>
            </m:ctrlPr>
          </m:sSupPr>
          <m:e>
            <m:r>
              <w:rPr>
                <w:rFonts w:ascii="Cambria Math" w:hAnsi="Cambria Math" w:cs="Times New Roman"/>
                <w:sz w:val="20"/>
                <w:szCs w:val="20"/>
              </w:rPr>
              <m:t>y</m:t>
            </m:r>
          </m:e>
          <m:sup>
            <m:r>
              <w:rPr>
                <w:rFonts w:ascii="Cambria Math" w:hAnsi="Cambria Math" w:cs="Times New Roman"/>
                <w:sz w:val="20"/>
                <w:szCs w:val="20"/>
              </w:rPr>
              <m:t>k</m:t>
            </m:r>
          </m:sup>
        </m:sSup>
      </m:oMath>
      <w:r w:rsidRPr="00A06209">
        <w:rPr>
          <w:rFonts w:ascii="Times New Roman" w:hAnsi="Times New Roman" w:cs="Times New Roman"/>
          <w:sz w:val="20"/>
          <w:szCs w:val="20"/>
        </w:rPr>
        <w:t xml:space="preserve"> is a quadratic programming model </w:t>
      </w:r>
      <w:r w:rsidRPr="00C87BCE">
        <w:rPr>
          <w:rFonts w:ascii="Times New Roman" w:hAnsi="Times New Roman" w:cs="Times New Roman"/>
          <w:sz w:val="20"/>
          <w:szCs w:val="20"/>
        </w:rPr>
        <w:t xml:space="preserve">which could be solved by the </w:t>
      </w:r>
      <w:r w:rsidRPr="00C87BCE">
        <w:rPr>
          <w:rFonts w:ascii="Times New Roman" w:hAnsi="Times New Roman" w:cs="Times New Roman"/>
          <w:bCs/>
          <w:iCs/>
          <w:sz w:val="20"/>
          <w:szCs w:val="20"/>
        </w:rPr>
        <w:t>proje</w:t>
      </w:r>
      <w:r w:rsidRPr="00A06209">
        <w:rPr>
          <w:rFonts w:ascii="Times New Roman" w:hAnsi="Times New Roman" w:cs="Times New Roman"/>
          <w:bCs/>
          <w:iCs/>
          <w:sz w:val="20"/>
          <w:szCs w:val="20"/>
        </w:rPr>
        <w:t>cted gradient method</w:t>
      </w:r>
      <w:r w:rsidRPr="00A06209">
        <w:rPr>
          <w:rFonts w:ascii="Times New Roman" w:hAnsi="Times New Roman" w:cs="Times New Roman"/>
          <w:sz w:val="20"/>
          <w:szCs w:val="20"/>
        </w:rPr>
        <w:t xml:space="preserve"> (</w:t>
      </w:r>
      <w:r w:rsidRPr="00A06209">
        <w:rPr>
          <w:rFonts w:ascii="Times New Roman" w:hAnsi="Times New Roman" w:cs="Times New Roman"/>
          <w:color w:val="0000FF"/>
          <w:sz w:val="20"/>
          <w:szCs w:val="20"/>
        </w:rPr>
        <w:t>Rosen, 1960</w:t>
      </w:r>
      <w:r w:rsidRPr="00A06209">
        <w:rPr>
          <w:rFonts w:ascii="Times New Roman" w:hAnsi="Times New Roman" w:cs="Times New Roman"/>
          <w:sz w:val="20"/>
          <w:szCs w:val="20"/>
        </w:rPr>
        <w:t>) as follows:</w:t>
      </w:r>
    </w:p>
    <w:p w14:paraId="014A5FA6" w14:textId="77777777" w:rsidR="001514FD" w:rsidRPr="00A06209" w:rsidRDefault="001514FD" w:rsidP="001514FD">
      <w:pPr>
        <w:tabs>
          <w:tab w:val="center" w:pos="4500"/>
          <w:tab w:val="right" w:pos="9000"/>
        </w:tabs>
        <w:rPr>
          <w:sz w:val="20"/>
          <w:szCs w:val="20"/>
        </w:rPr>
      </w:pPr>
      <w:r w:rsidRPr="00A06209">
        <w:rPr>
          <w:rFonts w:ascii="Times New Roman" w:hAnsi="Times New Roman" w:cs="Times New Roman"/>
          <w:sz w:val="20"/>
          <w:szCs w:val="20"/>
        </w:rPr>
        <w:lastRenderedPageBreak/>
        <w:tab/>
      </w:r>
      <m:oMath>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n+1</m:t>
            </m:r>
          </m:sup>
        </m:sSubSup>
        <m:r>
          <m:rPr>
            <m:sty m:val="p"/>
          </m:rPr>
          <w:rPr>
            <w:rFonts w:ascii="Cambria Math" w:hAnsi="Cambria Math" w:cs="Times New Roman"/>
            <w:sz w:val="20"/>
            <w:szCs w:val="20"/>
          </w:rPr>
          <m:t>=max⁡</m:t>
        </m:r>
        <m:r>
          <w:rPr>
            <w:rFonts w:ascii="Cambria Math" w:hAnsi="Cambria Math" w:cs="Times New Roman"/>
            <w:sz w:val="20"/>
            <w:szCs w:val="20"/>
          </w:rPr>
          <m:t xml:space="preserve">{0, </m:t>
        </m:r>
        <m:sSubSup>
          <m:sSubSupPr>
            <m:ctrlPr>
              <w:rPr>
                <w:rFonts w:ascii="Cambria Math" w:hAnsi="Cambria Math" w:cs="Times New Roman"/>
                <w:i/>
                <w:iCs/>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m:t>
            </m:r>
          </m:sup>
        </m:sSubSup>
        <m:r>
          <w:rPr>
            <w:rFonts w:ascii="Cambria Math" w:hAnsi="Cambria Math" w:cs="Times New Roman"/>
            <w:sz w:val="20"/>
            <w:szCs w:val="20"/>
          </w:rPr>
          <m:t>-</m:t>
        </m:r>
        <m:f>
          <m:fPr>
            <m:ctrlPr>
              <w:rPr>
                <w:rFonts w:ascii="Cambria Math" w:hAnsi="Cambria Math" w:cs="Times New Roman"/>
                <w:i/>
                <w:iCs/>
                <w:sz w:val="20"/>
                <w:szCs w:val="20"/>
              </w:rPr>
            </m:ctrlPr>
          </m:fPr>
          <m:num>
            <m:r>
              <w:rPr>
                <w:rFonts w:ascii="Cambria Math" w:hAnsi="Cambria Math" w:cs="Times New Roman"/>
                <w:sz w:val="20"/>
                <w:szCs w:val="20"/>
              </w:rPr>
              <m:t>1</m:t>
            </m:r>
          </m:num>
          <m:den>
            <m:r>
              <w:rPr>
                <w:rFonts w:ascii="Cambria Math" w:hAnsi="Cambria Math" w:cs="Times New Roman"/>
                <w:sz w:val="20"/>
                <w:szCs w:val="20"/>
              </w:rPr>
              <m:t>s</m:t>
            </m:r>
          </m:den>
        </m:f>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L(</m:t>
            </m:r>
            <m:sSubSup>
              <m:sSubSupPr>
                <m:ctrlPr>
                  <w:rPr>
                    <w:rFonts w:ascii="Cambria Math" w:hAnsi="Cambria Math" w:cs="Times New Roman"/>
                    <w:i/>
                    <w:iCs/>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m:t>
                </m:r>
              </m:sup>
            </m:sSubSup>
            <m:r>
              <w:rPr>
                <w:rFonts w:ascii="Cambria Math" w:hAnsi="Cambria Math" w:cs="Times New Roman"/>
                <w:sz w:val="20"/>
                <w:szCs w:val="20"/>
              </w:rPr>
              <m:t>)</m:t>
            </m:r>
          </m:e>
          <m:sup>
            <m:r>
              <w:rPr>
                <w:rFonts w:ascii="Cambria Math" w:hAnsi="Cambria Math" w:cs="Times New Roman"/>
                <w:sz w:val="20"/>
                <w:szCs w:val="20"/>
              </w:rPr>
              <m:t>'</m:t>
            </m:r>
          </m:sup>
        </m:sSup>
      </m:oMath>
      <w:r w:rsidRPr="00A06209">
        <w:rPr>
          <w:rFonts w:ascii="Times New Roman" w:hAnsi="Times New Roman" w:cs="Times New Roman"/>
          <w:sz w:val="20"/>
          <w:szCs w:val="20"/>
        </w:rPr>
        <w:tab/>
        <w:t>(25)</w:t>
      </w:r>
    </w:p>
    <w:p w14:paraId="1D440759" w14:textId="77777777" w:rsidR="001514FD" w:rsidRPr="00A06209" w:rsidRDefault="001514FD" w:rsidP="001514FD">
      <w:pPr>
        <w:spacing w:after="0"/>
        <w:ind w:firstLine="288"/>
        <w:jc w:val="both"/>
        <w:rPr>
          <w:rFonts w:ascii="Times New Roman" w:hAnsi="Times New Roman" w:cs="Times New Roman"/>
          <w:iCs/>
          <w:sz w:val="20"/>
          <w:szCs w:val="20"/>
        </w:rPr>
      </w:pPr>
      <w:r w:rsidRPr="00A06209">
        <w:rPr>
          <w:rFonts w:ascii="Times New Roman" w:hAnsi="Times New Roman" w:cs="Times New Roman"/>
          <w:iCs/>
          <w:sz w:val="20"/>
          <w:szCs w:val="20"/>
        </w:rPr>
        <w:t>where</w:t>
      </w:r>
      <m:oMath>
        <m:r>
          <w:rPr>
            <w:rFonts w:ascii="Cambria Math" w:hAnsi="Cambria Math" w:cs="Times New Roman"/>
            <w:sz w:val="20"/>
            <w:szCs w:val="20"/>
          </w:rPr>
          <m:t xml:space="preserve"> L</m:t>
        </m:r>
        <m:sSup>
          <m:sSupPr>
            <m:ctrlPr>
              <w:rPr>
                <w:rFonts w:ascii="Cambria Math" w:hAnsi="Cambria Math" w:cs="Times New Roman"/>
                <w:i/>
                <w:iCs/>
                <w:sz w:val="20"/>
                <w:szCs w:val="20"/>
              </w:rPr>
            </m:ctrlPr>
          </m:sSupPr>
          <m:e>
            <m:d>
              <m:dPr>
                <m:ctrlPr>
                  <w:rPr>
                    <w:rFonts w:ascii="Cambria Math" w:hAnsi="Cambria Math" w:cs="Times New Roman"/>
                    <w:i/>
                    <w:iCs/>
                    <w:sz w:val="20"/>
                    <w:szCs w:val="20"/>
                  </w:rPr>
                </m:ctrlPr>
              </m:dPr>
              <m:e>
                <m:sSubSup>
                  <m:sSubSupPr>
                    <m:ctrlPr>
                      <w:rPr>
                        <w:rFonts w:ascii="Cambria Math" w:hAnsi="Cambria Math" w:cs="Times New Roman"/>
                        <w:i/>
                        <w:iCs/>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m:t>
                    </m:r>
                  </m:sup>
                </m:sSubSup>
              </m:e>
            </m:d>
          </m:e>
          <m:sup>
            <m: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c</m:t>
            </m:r>
          </m:e>
          <m:sup>
            <m:r>
              <w:rPr>
                <w:rFonts w:ascii="Cambria Math" w:hAnsi="Cambria Math" w:cs="Times New Roman"/>
                <w:sz w:val="20"/>
                <w:szCs w:val="20"/>
              </w:rPr>
              <m:t>k</m:t>
            </m:r>
          </m:sup>
        </m:sSup>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q</m:t>
            </m:r>
          </m:sub>
          <m:sup/>
          <m:e>
            <m:sSub>
              <m:sSubPr>
                <m:ctrlPr>
                  <w:rPr>
                    <w:rFonts w:ascii="Cambria Math" w:hAnsi="Cambria Math" w:cs="Times New Roman"/>
                    <w:i/>
                    <w:iCs/>
                    <w:sz w:val="20"/>
                    <w:szCs w:val="20"/>
                  </w:rPr>
                </m:ctrlPr>
              </m:sSubPr>
              <m:e>
                <m:r>
                  <w:rPr>
                    <w:rFonts w:ascii="Cambria Math" w:hAnsi="Cambria Math" w:cs="Times New Roman"/>
                    <w:sz w:val="20"/>
                    <w:szCs w:val="20"/>
                  </w:rPr>
                  <m:t>λ</m:t>
                </m:r>
              </m:e>
              <m:sub>
                <m:r>
                  <w:rPr>
                    <w:rFonts w:ascii="Cambria Math" w:hAnsi="Cambria Math" w:cs="Times New Roman"/>
                    <w:sz w:val="20"/>
                    <w:szCs w:val="20"/>
                  </w:rPr>
                  <m:t>q</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q</m:t>
                </m:r>
              </m:sub>
              <m:sup>
                <m:r>
                  <w:rPr>
                    <w:rFonts w:ascii="Cambria Math" w:hAnsi="Cambria Math" w:cs="Times New Roman"/>
                    <w:sz w:val="20"/>
                    <w:szCs w:val="20"/>
                  </w:rPr>
                  <m:t>k</m:t>
                </m:r>
              </m:sup>
            </m:sSubSup>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ρ</m:t>
                </m:r>
              </m:e>
              <m:sub>
                <m:r>
                  <w:rPr>
                    <w:rFonts w:ascii="Cambria Math" w:hAnsi="Cambria Math" w:cs="Times New Roman"/>
                    <w:sz w:val="20"/>
                    <w:szCs w:val="20"/>
                  </w:rPr>
                  <m:t>1</m:t>
                </m:r>
              </m:sub>
            </m:sSub>
            <m:d>
              <m:dPr>
                <m:ctrlPr>
                  <w:rPr>
                    <w:rFonts w:ascii="Cambria Math" w:hAnsi="Cambria Math" w:cs="Times New Roman"/>
                    <w:i/>
                    <w:iCs/>
                    <w:sz w:val="20"/>
                    <w:szCs w:val="20"/>
                  </w:rPr>
                </m:ctrlPr>
              </m:dPr>
              <m:e>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q</m:t>
                    </m:r>
                  </m:sub>
                  <m:sup/>
                  <m:e>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q</m:t>
                        </m:r>
                      </m:sub>
                      <m:sup>
                        <m:r>
                          <w:rPr>
                            <w:rFonts w:ascii="Cambria Math" w:hAnsi="Cambria Math" w:cs="Times New Roman"/>
                            <w:sz w:val="20"/>
                            <w:szCs w:val="20"/>
                          </w:rPr>
                          <m:t>k</m:t>
                        </m:r>
                      </m:sup>
                    </m:sSubSup>
                    <m:d>
                      <m:dPr>
                        <m:ctrlPr>
                          <w:rPr>
                            <w:rFonts w:ascii="Cambria Math" w:hAnsi="Cambria Math" w:cs="Times New Roman"/>
                            <w:i/>
                            <w:iCs/>
                            <w:sz w:val="20"/>
                            <w:szCs w:val="20"/>
                          </w:rPr>
                        </m:ctrlPr>
                      </m:dPr>
                      <m:e>
                        <m:d>
                          <m:dPr>
                            <m:ctrlPr>
                              <w:rPr>
                                <w:rFonts w:ascii="Cambria Math" w:hAnsi="Cambria Math" w:cs="Times New Roman"/>
                                <w:i/>
                                <w:iCs/>
                                <w:sz w:val="20"/>
                                <w:szCs w:val="20"/>
                              </w:rPr>
                            </m:ctrlPr>
                          </m:dPr>
                          <m:e>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k</m:t>
                                </m:r>
                              </m:sub>
                              <m:sup/>
                              <m:e>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q</m:t>
                                    </m:r>
                                  </m:sub>
                                  <m:sup>
                                    <m:r>
                                      <w:rPr>
                                        <w:rFonts w:ascii="Cambria Math" w:hAnsi="Cambria Math" w:cs="Times New Roman"/>
                                        <w:sz w:val="20"/>
                                        <w:szCs w:val="20"/>
                                      </w:rPr>
                                      <m:t>k</m:t>
                                    </m:r>
                                  </m:sup>
                                </m:sSubSup>
                              </m:e>
                            </m:nary>
                          </m:e>
                        </m:d>
                        <m:r>
                          <w:rPr>
                            <w:rFonts w:ascii="Cambria Math" w:hAnsi="Cambria Math" w:cs="Times New Roman"/>
                            <w:sz w:val="20"/>
                            <w:szCs w:val="20"/>
                          </w:rPr>
                          <m:t>-g</m:t>
                        </m:r>
                        <m:d>
                          <m:dPr>
                            <m:ctrlPr>
                              <w:rPr>
                                <w:rFonts w:ascii="Cambria Math" w:hAnsi="Cambria Math" w:cs="Times New Roman"/>
                                <w:i/>
                                <w:iCs/>
                                <w:sz w:val="20"/>
                                <w:szCs w:val="20"/>
                              </w:rPr>
                            </m:ctrlPr>
                          </m:dPr>
                          <m:e>
                            <m:r>
                              <w:rPr>
                                <w:rFonts w:ascii="Cambria Math" w:hAnsi="Cambria Math" w:cs="Times New Roman"/>
                                <w:sz w:val="20"/>
                                <w:szCs w:val="20"/>
                              </w:rPr>
                              <m:t>q</m:t>
                            </m:r>
                          </m:e>
                        </m:d>
                      </m:e>
                    </m:d>
                  </m:e>
                </m:nary>
              </m:e>
            </m:d>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i,j,t,s</m:t>
                </m:r>
              </m:sub>
              <m:sup/>
              <m:e>
                <m:sSub>
                  <m:sSubPr>
                    <m:ctrlPr>
                      <w:rPr>
                        <w:rFonts w:ascii="Cambria Math" w:hAnsi="Cambria Math" w:cs="Times New Roman"/>
                        <w:i/>
                        <w:iCs/>
                        <w:sz w:val="20"/>
                        <w:szCs w:val="20"/>
                      </w:rPr>
                    </m:ctrlPr>
                  </m:sSubPr>
                  <m:e>
                    <m:r>
                      <w:rPr>
                        <w:rFonts w:ascii="Cambria Math" w:hAnsi="Cambria Math" w:cs="Times New Roman"/>
                        <w:sz w:val="20"/>
                        <w:szCs w:val="20"/>
                      </w:rPr>
                      <m:t>μ</m:t>
                    </m:r>
                  </m:e>
                  <m:sub>
                    <m:r>
                      <w:rPr>
                        <w:rFonts w:ascii="Cambria Math" w:hAnsi="Cambria Math" w:cs="Times New Roman"/>
                        <w:sz w:val="20"/>
                        <w:szCs w:val="20"/>
                      </w:rPr>
                      <m:t>i,j,t,s</m:t>
                    </m:r>
                  </m:sub>
                </m:sSub>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i,j,t,s</m:t>
                    </m:r>
                  </m:sub>
                  <m:sup>
                    <m:r>
                      <w:rPr>
                        <w:rFonts w:ascii="Cambria Math" w:hAnsi="Cambria Math" w:cs="Times New Roman"/>
                        <w:sz w:val="20"/>
                        <w:szCs w:val="20"/>
                      </w:rPr>
                      <m:t>k</m:t>
                    </m:r>
                  </m:sup>
                </m:sSubSup>
              </m:e>
            </m:nary>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i,j,t,s</m:t>
                </m:r>
              </m:sub>
              <m:sup/>
              <m:e>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i,j,t,s</m:t>
                    </m:r>
                  </m:sub>
                  <m:sup>
                    <m:r>
                      <w:rPr>
                        <w:rFonts w:ascii="Cambria Math" w:hAnsi="Cambria Math" w:cs="Times New Roman"/>
                        <w:sz w:val="20"/>
                        <w:szCs w:val="20"/>
                      </w:rPr>
                      <m:t>k</m:t>
                    </m:r>
                  </m:sup>
                </m:sSubSup>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k</m:t>
                    </m:r>
                  </m:sub>
                  <m:sup/>
                  <m:e>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i,j,t,s</m:t>
                        </m:r>
                      </m:sub>
                      <m:sup>
                        <m:r>
                          <w:rPr>
                            <w:rFonts w:ascii="Cambria Math" w:hAnsi="Cambria Math" w:cs="Times New Roman"/>
                            <w:sz w:val="20"/>
                            <w:szCs w:val="20"/>
                          </w:rPr>
                          <m:t>k</m:t>
                        </m:r>
                      </m:sup>
                    </m:sSubSup>
                  </m:e>
                </m:nary>
                <m:r>
                  <w:rPr>
                    <w:rFonts w:ascii="Cambria Math" w:hAnsi="Cambria Math" w:cs="Times New Roman"/>
                    <w:sz w:val="20"/>
                    <w:szCs w:val="20"/>
                  </w:rPr>
                  <m:t>)-ca</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i,j,t,s</m:t>
                    </m:r>
                  </m:sub>
                </m:sSub>
                <m:r>
                  <w:rPr>
                    <w:rFonts w:ascii="Cambria Math" w:hAnsi="Cambria Math" w:cs="Times New Roman"/>
                    <w:sz w:val="20"/>
                    <w:szCs w:val="20"/>
                  </w:rPr>
                  <m:t>)</m:t>
                </m:r>
              </m:e>
            </m:nary>
            <m:r>
              <w:rPr>
                <w:rFonts w:ascii="Cambria Math" w:hAnsi="Cambria Math" w:cs="Times New Roman"/>
                <w:sz w:val="20"/>
                <w:szCs w:val="20"/>
              </w:rPr>
              <m:t>)</m:t>
            </m:r>
          </m:e>
        </m:nary>
      </m:oMath>
      <w:r w:rsidRPr="00A06209">
        <w:rPr>
          <w:rFonts w:ascii="Times New Roman" w:hAnsi="Times New Roman" w:cs="Times New Roman"/>
          <w:iCs/>
          <w:sz w:val="20"/>
          <w:szCs w:val="20"/>
        </w:rPr>
        <w:t xml:space="preserve">, and </w:t>
      </w:r>
      <m:oMath>
        <m:r>
          <w:rPr>
            <w:rFonts w:ascii="Cambria Math" w:hAnsi="Cambria Math" w:cs="Times New Roman"/>
            <w:sz w:val="20"/>
            <w:szCs w:val="20"/>
          </w:rPr>
          <m:t>s=</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m:t>
                </m:r>
              </m:e>
              <m:sup>
                <m:r>
                  <w:rPr>
                    <w:rFonts w:ascii="Cambria Math" w:hAnsi="Cambria Math" w:cs="Times New Roman"/>
                    <w:sz w:val="20"/>
                    <w:szCs w:val="20"/>
                  </w:rPr>
                  <m:t>2</m:t>
                </m:r>
              </m:sup>
            </m:sSup>
            <m:r>
              <w:rPr>
                <w:rFonts w:ascii="Cambria Math" w:hAnsi="Cambria Math" w:cs="Times New Roman"/>
                <w:sz w:val="20"/>
                <w:szCs w:val="20"/>
              </w:rPr>
              <m:t>L(</m:t>
            </m:r>
            <m:sSubSup>
              <m:sSubSupPr>
                <m:ctrlPr>
                  <w:rPr>
                    <w:rFonts w:ascii="Cambria Math" w:hAnsi="Cambria Math" w:cs="Times New Roman"/>
                    <w:i/>
                    <w:iCs/>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m:t>
                </m:r>
              </m:sup>
            </m:sSubSup>
            <m:r>
              <w:rPr>
                <w:rFonts w:ascii="Cambria Math" w:hAnsi="Cambria Math" w:cs="Times New Roman"/>
                <w:sz w:val="20"/>
                <w:szCs w:val="20"/>
              </w:rPr>
              <m:t>)</m:t>
            </m:r>
          </m:num>
          <m:den>
            <m:r>
              <w:rPr>
                <w:rFonts w:ascii="Cambria Math" w:hAnsi="Cambria Math" w:cs="Times New Roman"/>
                <w:sz w:val="20"/>
                <w:szCs w:val="20"/>
              </w:rPr>
              <m:t>∂</m:t>
            </m:r>
            <m:sSup>
              <m:sSupPr>
                <m:ctrlPr>
                  <w:rPr>
                    <w:rFonts w:ascii="Cambria Math" w:hAnsi="Cambria Math" w:cs="Times New Roman"/>
                    <w:i/>
                    <w:sz w:val="20"/>
                    <w:szCs w:val="20"/>
                  </w:rPr>
                </m:ctrlPr>
              </m:sSupPr>
              <m:e>
                <m:sSubSup>
                  <m:sSubSupPr>
                    <m:ctrlPr>
                      <w:rPr>
                        <w:rFonts w:ascii="Cambria Math" w:hAnsi="Cambria Math" w:cs="Times New Roman"/>
                        <w:i/>
                        <w:iCs/>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m:t>
                    </m:r>
                  </m:sup>
                </m:sSubSup>
              </m:e>
              <m:sup>
                <m:r>
                  <w:rPr>
                    <w:rFonts w:ascii="Cambria Math" w:hAnsi="Cambria Math" w:cs="Times New Roman"/>
                    <w:sz w:val="20"/>
                    <w:szCs w:val="20"/>
                  </w:rPr>
                  <m:t>2</m:t>
                </m:r>
              </m:sup>
            </m:sSup>
          </m:den>
        </m:f>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ρ</m:t>
            </m:r>
          </m:e>
          <m:sub>
            <m:r>
              <w:rPr>
                <w:rFonts w:ascii="Cambria Math" w:hAnsi="Cambria Math" w:cs="Times New Roman"/>
                <w:sz w:val="20"/>
                <w:szCs w:val="20"/>
              </w:rPr>
              <m:t>1</m:t>
            </m:r>
          </m:sub>
        </m:sSub>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q</m:t>
            </m:r>
          </m:sub>
          <m:sup/>
          <m:e>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q</m:t>
                </m:r>
              </m:sub>
              <m:sup>
                <m:r>
                  <w:rPr>
                    <w:rFonts w:ascii="Cambria Math" w:hAnsi="Cambria Math" w:cs="Times New Roman"/>
                    <w:sz w:val="20"/>
                    <w:szCs w:val="20"/>
                  </w:rPr>
                  <m:t>k</m:t>
                </m:r>
              </m:sup>
            </m:sSubSup>
          </m:e>
        </m:nary>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i,j,t,s</m:t>
            </m:r>
          </m:sub>
          <m:sup/>
          <m:e>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i,j,t,s</m:t>
                </m:r>
              </m:sub>
              <m:sup>
                <m:r>
                  <w:rPr>
                    <w:rFonts w:ascii="Cambria Math" w:hAnsi="Cambria Math" w:cs="Times New Roman"/>
                    <w:sz w:val="20"/>
                    <w:szCs w:val="20"/>
                  </w:rPr>
                  <m:t>k</m:t>
                </m:r>
              </m:sup>
            </m:sSubSup>
          </m:e>
        </m:nary>
      </m:oMath>
      <w:r w:rsidRPr="00A06209">
        <w:rPr>
          <w:rFonts w:ascii="Times New Roman" w:hAnsi="Times New Roman" w:cs="Times New Roman"/>
          <w:iCs/>
          <w:sz w:val="20"/>
          <w:szCs w:val="20"/>
        </w:rPr>
        <w:t>. In addition, projected gradient method also has been used in solving the path-based nonlinear programming models in equilibrium traffic assignment (</w:t>
      </w:r>
      <w:r w:rsidRPr="00A06209">
        <w:rPr>
          <w:rFonts w:ascii="Times New Roman" w:hAnsi="Times New Roman" w:cs="Times New Roman"/>
          <w:iCs/>
          <w:color w:val="0000FF"/>
          <w:sz w:val="20"/>
          <w:szCs w:val="20"/>
        </w:rPr>
        <w:t xml:space="preserve">Larsson and </w:t>
      </w:r>
      <w:proofErr w:type="spellStart"/>
      <w:r w:rsidRPr="00A06209">
        <w:rPr>
          <w:rFonts w:ascii="Times New Roman" w:hAnsi="Times New Roman" w:cs="Times New Roman"/>
          <w:iCs/>
          <w:color w:val="0000FF"/>
          <w:sz w:val="20"/>
          <w:szCs w:val="20"/>
        </w:rPr>
        <w:t>Patriksson</w:t>
      </w:r>
      <w:proofErr w:type="spellEnd"/>
      <w:r w:rsidRPr="00A06209">
        <w:rPr>
          <w:rFonts w:ascii="Times New Roman" w:hAnsi="Times New Roman" w:cs="Times New Roman"/>
          <w:iCs/>
          <w:color w:val="0000FF"/>
          <w:sz w:val="20"/>
          <w:szCs w:val="20"/>
        </w:rPr>
        <w:t>, 1992</w:t>
      </w:r>
      <w:r w:rsidRPr="00A06209">
        <w:rPr>
          <w:rFonts w:ascii="Times New Roman" w:hAnsi="Times New Roman" w:cs="Times New Roman"/>
          <w:iCs/>
          <w:sz w:val="20"/>
          <w:szCs w:val="20"/>
        </w:rPr>
        <w:t xml:space="preserve">; </w:t>
      </w:r>
      <w:proofErr w:type="spellStart"/>
      <w:r w:rsidRPr="00A06209">
        <w:rPr>
          <w:rFonts w:ascii="Times New Roman" w:hAnsi="Times New Roman" w:cs="Times New Roman"/>
          <w:iCs/>
          <w:color w:val="0000FF"/>
          <w:sz w:val="20"/>
          <w:szCs w:val="20"/>
        </w:rPr>
        <w:t>Jayakrishnan</w:t>
      </w:r>
      <w:proofErr w:type="spellEnd"/>
      <w:r w:rsidRPr="00A06209">
        <w:rPr>
          <w:rFonts w:ascii="Times New Roman" w:hAnsi="Times New Roman" w:cs="Times New Roman"/>
          <w:iCs/>
          <w:color w:val="0000FF"/>
          <w:sz w:val="20"/>
          <w:szCs w:val="20"/>
        </w:rPr>
        <w:t xml:space="preserve"> et al, 1994</w:t>
      </w:r>
      <w:r w:rsidRPr="00A06209">
        <w:rPr>
          <w:rFonts w:ascii="Times New Roman" w:hAnsi="Times New Roman" w:cs="Times New Roman"/>
          <w:iCs/>
          <w:sz w:val="20"/>
          <w:szCs w:val="20"/>
        </w:rPr>
        <w:t xml:space="preserve">; </w:t>
      </w:r>
      <w:bookmarkStart w:id="0" w:name="OLE_LINK17"/>
      <w:r w:rsidRPr="00A06209">
        <w:rPr>
          <w:rFonts w:ascii="Times New Roman" w:hAnsi="Times New Roman" w:cs="Times New Roman"/>
          <w:iCs/>
          <w:color w:val="0000FF"/>
          <w:sz w:val="20"/>
          <w:szCs w:val="20"/>
        </w:rPr>
        <w:t>Florian et al., 2009</w:t>
      </w:r>
      <w:bookmarkEnd w:id="0"/>
      <w:r w:rsidRPr="00A06209">
        <w:rPr>
          <w:rFonts w:ascii="Times New Roman" w:hAnsi="Times New Roman" w:cs="Times New Roman"/>
          <w:iCs/>
          <w:sz w:val="20"/>
          <w:szCs w:val="20"/>
        </w:rPr>
        <w:t xml:space="preserve">), and it is more efficient, compared with arc-based nonlinear programming models, but </w:t>
      </w:r>
      <w:r>
        <w:rPr>
          <w:rFonts w:ascii="Times New Roman" w:hAnsi="Times New Roman" w:cs="Times New Roman"/>
          <w:iCs/>
          <w:sz w:val="20"/>
          <w:szCs w:val="20"/>
        </w:rPr>
        <w:t xml:space="preserve">it </w:t>
      </w:r>
      <w:r w:rsidRPr="00A06209">
        <w:rPr>
          <w:rFonts w:ascii="Times New Roman" w:hAnsi="Times New Roman" w:cs="Times New Roman"/>
          <w:iCs/>
          <w:sz w:val="20"/>
          <w:szCs w:val="20"/>
        </w:rPr>
        <w:t>needs more memory use.</w:t>
      </w:r>
    </w:p>
    <w:p w14:paraId="55DAA2F8" w14:textId="77777777" w:rsidR="001514FD" w:rsidRPr="00A06209" w:rsidRDefault="001514FD" w:rsidP="001514FD">
      <w:pPr>
        <w:spacing w:after="0"/>
        <w:ind w:firstLine="288"/>
        <w:jc w:val="both"/>
        <w:rPr>
          <w:rFonts w:ascii="Times New Roman" w:hAnsi="Times New Roman" w:cs="Times New Roman"/>
          <w:iCs/>
          <w:sz w:val="20"/>
          <w:szCs w:val="20"/>
        </w:rPr>
      </w:pPr>
      <w:r w:rsidRPr="00A06209">
        <w:rPr>
          <w:rFonts w:ascii="Times New Roman" w:hAnsi="Times New Roman" w:cs="Times New Roman"/>
          <w:iCs/>
          <w:sz w:val="20"/>
          <w:szCs w:val="20"/>
        </w:rPr>
        <w:t xml:space="preserve">At each iteration of ADMM, the </w:t>
      </w:r>
      <w:proofErr w:type="spellStart"/>
      <w:r w:rsidRPr="00A06209">
        <w:rPr>
          <w:rFonts w:ascii="Times New Roman" w:hAnsi="Times New Roman" w:cs="Times New Roman"/>
          <w:iCs/>
          <w:sz w:val="20"/>
          <w:szCs w:val="20"/>
        </w:rPr>
        <w:t>Lagrangian</w:t>
      </w:r>
      <w:proofErr w:type="spellEnd"/>
      <w:r w:rsidRPr="00A06209">
        <w:rPr>
          <w:rFonts w:ascii="Times New Roman" w:hAnsi="Times New Roman" w:cs="Times New Roman"/>
          <w:iCs/>
          <w:sz w:val="20"/>
          <w:szCs w:val="20"/>
        </w:rPr>
        <w:t xml:space="preserve"> multipliers are updated as follows,</w:t>
      </w:r>
    </w:p>
    <w:p w14:paraId="3FAAEDEE" w14:textId="77777777" w:rsidR="001514FD" w:rsidRPr="00A06209" w:rsidRDefault="001514FD" w:rsidP="001514FD">
      <w:pPr>
        <w:spacing w:after="0"/>
        <w:ind w:firstLine="288"/>
        <w:jc w:val="both"/>
        <w:rPr>
          <w:rFonts w:ascii="Times New Roman" w:hAnsi="Times New Roman" w:cs="Times New Roman"/>
          <w:iCs/>
          <w:sz w:val="20"/>
          <w:szCs w:val="20"/>
        </w:rPr>
      </w:pPr>
      <w:r w:rsidRPr="00A06209">
        <w:rPr>
          <w:rFonts w:ascii="Times New Roman" w:hAnsi="Times New Roman" w:cs="Times New Roman"/>
          <w:iCs/>
          <w:sz w:val="20"/>
          <w:szCs w:val="20"/>
        </w:rPr>
        <w:t xml:space="preserve">Passenger group trip requests: </w:t>
      </w:r>
      <m:oMath>
        <m:sSubSup>
          <m:sSubSupPr>
            <m:ctrlPr>
              <w:rPr>
                <w:rFonts w:ascii="Cambria Math" w:hAnsi="Cambria Math" w:cs="Times New Roman"/>
                <w:i/>
                <w:iCs/>
                <w:sz w:val="20"/>
                <w:szCs w:val="20"/>
              </w:rPr>
            </m:ctrlPr>
          </m:sSubSupPr>
          <m:e>
            <m:r>
              <w:rPr>
                <w:rFonts w:ascii="Cambria Math" w:hAnsi="Cambria Math" w:cs="Times New Roman"/>
                <w:sz w:val="20"/>
                <w:szCs w:val="20"/>
              </w:rPr>
              <m:t>λ</m:t>
            </m:r>
          </m:e>
          <m:sub>
            <m:r>
              <w:rPr>
                <w:rFonts w:ascii="Cambria Math" w:hAnsi="Cambria Math" w:cs="Times New Roman"/>
                <w:sz w:val="20"/>
                <w:szCs w:val="20"/>
              </w:rPr>
              <m:t>q</m:t>
            </m:r>
          </m:sub>
          <m:sup>
            <m:r>
              <w:rPr>
                <w:rFonts w:ascii="Cambria Math" w:hAnsi="Cambria Math" w:cs="Times New Roman"/>
                <w:sz w:val="20"/>
                <w:szCs w:val="20"/>
              </w:rPr>
              <m:t>n+1</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λ</m:t>
            </m:r>
          </m:e>
          <m:sub>
            <m:r>
              <w:rPr>
                <w:rFonts w:ascii="Cambria Math" w:hAnsi="Cambria Math" w:cs="Times New Roman"/>
                <w:sz w:val="20"/>
                <w:szCs w:val="20"/>
              </w:rPr>
              <m:t>q</m:t>
            </m:r>
          </m:sub>
          <m:sup>
            <m:r>
              <w:rPr>
                <w:rFonts w:ascii="Cambria Math" w:hAnsi="Cambria Math" w:cs="Times New Roman"/>
                <w:sz w:val="20"/>
                <w:szCs w:val="20"/>
              </w:rPr>
              <m:t>n</m:t>
            </m:r>
          </m:sup>
        </m:sSubSup>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ρ</m:t>
            </m:r>
          </m:e>
          <m:sub>
            <m:r>
              <w:rPr>
                <w:rFonts w:ascii="Cambria Math" w:hAnsi="Cambria Math" w:cs="Times New Roman"/>
                <w:sz w:val="20"/>
                <w:szCs w:val="20"/>
              </w:rPr>
              <m:t>1</m:t>
            </m:r>
          </m:sub>
        </m:sSub>
        <m:r>
          <w:rPr>
            <w:rFonts w:ascii="Cambria Math" w:hAnsi="Cambria Math" w:cs="Times New Roman"/>
            <w:sz w:val="20"/>
            <w:szCs w:val="20"/>
          </w:rPr>
          <m:t>(</m:t>
        </m:r>
        <m:d>
          <m:dPr>
            <m:ctrlPr>
              <w:rPr>
                <w:rFonts w:ascii="Cambria Math" w:hAnsi="Cambria Math" w:cs="Times New Roman"/>
                <w:i/>
                <w:iCs/>
                <w:sz w:val="20"/>
                <w:szCs w:val="20"/>
              </w:rPr>
            </m:ctrlPr>
          </m:dPr>
          <m:e>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k</m:t>
                </m:r>
              </m:sub>
              <m:sup/>
              <m:e>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q</m:t>
                    </m:r>
                  </m:sub>
                  <m:sup>
                    <m:r>
                      <w:rPr>
                        <w:rFonts w:ascii="Cambria Math" w:hAnsi="Cambria Math" w:cs="Times New Roman"/>
                        <w:sz w:val="20"/>
                        <w:szCs w:val="20"/>
                      </w:rPr>
                      <m:t>k</m:t>
                    </m:r>
                  </m:sup>
                </m:sSubSup>
              </m:e>
            </m:nary>
          </m:e>
        </m:d>
        <m:r>
          <w:rPr>
            <w:rFonts w:ascii="Cambria Math" w:hAnsi="Cambria Math" w:cs="Times New Roman"/>
            <w:sz w:val="20"/>
            <w:szCs w:val="20"/>
          </w:rPr>
          <m:t>-g(q))</m:t>
        </m:r>
      </m:oMath>
      <w:r w:rsidRPr="00A06209">
        <w:rPr>
          <w:rFonts w:ascii="Times New Roman" w:hAnsi="Times New Roman" w:cs="Times New Roman"/>
          <w:iCs/>
          <w:sz w:val="20"/>
          <w:szCs w:val="20"/>
        </w:rPr>
        <w:t xml:space="preserve"> </w:t>
      </w:r>
    </w:p>
    <w:p w14:paraId="1B769FED" w14:textId="77777777" w:rsidR="001514FD" w:rsidRPr="00A06209" w:rsidRDefault="001514FD" w:rsidP="001514FD">
      <w:pPr>
        <w:spacing w:after="0"/>
        <w:ind w:firstLine="288"/>
        <w:jc w:val="both"/>
        <w:rPr>
          <w:rFonts w:ascii="Times New Roman" w:hAnsi="Times New Roman" w:cs="Times New Roman"/>
          <w:iCs/>
          <w:sz w:val="20"/>
          <w:szCs w:val="20"/>
        </w:rPr>
      </w:pPr>
      <w:r w:rsidRPr="00A06209">
        <w:rPr>
          <w:rFonts w:ascii="Times New Roman" w:hAnsi="Times New Roman" w:cs="Times New Roman"/>
          <w:iCs/>
          <w:sz w:val="20"/>
          <w:szCs w:val="20"/>
        </w:rPr>
        <w:t xml:space="preserve">Arc capacity constraints: </w:t>
      </w:r>
      <m:oMath>
        <m:sSubSup>
          <m:sSubSupPr>
            <m:ctrlPr>
              <w:rPr>
                <w:rFonts w:ascii="Cambria Math" w:hAnsi="Cambria Math" w:cs="Times New Roman"/>
                <w:i/>
                <w:iCs/>
                <w:sz w:val="20"/>
                <w:szCs w:val="20"/>
              </w:rPr>
            </m:ctrlPr>
          </m:sSubSupPr>
          <m:e>
            <m:r>
              <w:rPr>
                <w:rFonts w:ascii="Cambria Math" w:hAnsi="Cambria Math" w:cs="Times New Roman"/>
                <w:sz w:val="20"/>
                <w:szCs w:val="20"/>
              </w:rPr>
              <m:t>μ</m:t>
            </m:r>
          </m:e>
          <m:sub>
            <m:r>
              <w:rPr>
                <w:rFonts w:ascii="Cambria Math" w:hAnsi="Cambria Math" w:cs="Times New Roman"/>
                <w:sz w:val="20"/>
                <w:szCs w:val="20"/>
              </w:rPr>
              <m:t>i,j,t,s</m:t>
            </m:r>
          </m:sub>
          <m:sup>
            <m:r>
              <w:rPr>
                <w:rFonts w:ascii="Cambria Math" w:hAnsi="Cambria Math" w:cs="Times New Roman"/>
                <w:sz w:val="20"/>
                <w:szCs w:val="20"/>
              </w:rPr>
              <m:t>n+1</m:t>
            </m:r>
          </m:sup>
        </m:sSubSup>
        <m:r>
          <w:rPr>
            <w:rFonts w:ascii="Cambria Math" w:hAnsi="Cambria Math" w:cs="Times New Roman"/>
            <w:sz w:val="20"/>
            <w:szCs w:val="20"/>
          </w:rPr>
          <m:t>=</m:t>
        </m:r>
        <m:r>
          <m:rPr>
            <m:sty m:val="p"/>
          </m:rPr>
          <w:rPr>
            <w:rFonts w:ascii="Cambria Math" w:hAnsi="Cambria Math" w:cs="Times New Roman"/>
            <w:sz w:val="20"/>
            <w:szCs w:val="20"/>
          </w:rPr>
          <m:t>max⁡</m:t>
        </m:r>
        <m:r>
          <w:rPr>
            <w:rFonts w:ascii="Cambria Math" w:hAnsi="Cambria Math" w:cs="Times New Roman"/>
            <w:sz w:val="20"/>
            <w:szCs w:val="20"/>
          </w:rPr>
          <m:t xml:space="preserve">{0, </m:t>
        </m:r>
        <m:sSubSup>
          <m:sSubSupPr>
            <m:ctrlPr>
              <w:rPr>
                <w:rFonts w:ascii="Cambria Math" w:hAnsi="Cambria Math" w:cs="Times New Roman"/>
                <w:i/>
                <w:iCs/>
                <w:sz w:val="20"/>
                <w:szCs w:val="20"/>
              </w:rPr>
            </m:ctrlPr>
          </m:sSubSupPr>
          <m:e>
            <m:r>
              <w:rPr>
                <w:rFonts w:ascii="Cambria Math" w:hAnsi="Cambria Math" w:cs="Times New Roman"/>
                <w:sz w:val="20"/>
                <w:szCs w:val="20"/>
              </w:rPr>
              <m:t>μ</m:t>
            </m:r>
          </m:e>
          <m:sub>
            <m:r>
              <w:rPr>
                <w:rFonts w:ascii="Cambria Math" w:hAnsi="Cambria Math" w:cs="Times New Roman"/>
                <w:sz w:val="20"/>
                <w:szCs w:val="20"/>
              </w:rPr>
              <m:t>i,j,t,s</m:t>
            </m:r>
          </m:sub>
          <m:sup>
            <m:r>
              <w:rPr>
                <w:rFonts w:ascii="Cambria Math" w:hAnsi="Cambria Math" w:cs="Times New Roman"/>
                <w:sz w:val="20"/>
                <w:szCs w:val="20"/>
              </w:rPr>
              <m:t>n</m:t>
            </m:r>
          </m:sup>
        </m:sSubSup>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r>
          <w:rPr>
            <w:rFonts w:ascii="Cambria Math" w:hAnsi="Cambria Math" w:cs="Times New Roman"/>
            <w:sz w:val="20"/>
            <w:szCs w:val="20"/>
          </w:rPr>
          <m:t>(</m:t>
        </m:r>
        <m:nary>
          <m:naryPr>
            <m:chr m:val="∑"/>
            <m:limLoc m:val="subSup"/>
            <m:supHide m:val="1"/>
            <m:ctrlPr>
              <w:rPr>
                <w:rFonts w:ascii="Cambria Math" w:hAnsi="Cambria Math" w:cs="Times New Roman"/>
                <w:i/>
                <w:iCs/>
                <w:sz w:val="20"/>
                <w:szCs w:val="20"/>
              </w:rPr>
            </m:ctrlPr>
          </m:naryPr>
          <m:sub>
            <m:r>
              <w:rPr>
                <w:rFonts w:ascii="Cambria Math" w:hAnsi="Cambria Math" w:cs="Times New Roman"/>
                <w:sz w:val="20"/>
                <w:szCs w:val="20"/>
              </w:rPr>
              <m:t>k</m:t>
            </m:r>
          </m:sub>
          <m:sup/>
          <m:e>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k</m:t>
                </m:r>
              </m:sub>
              <m:sup>
                <m:r>
                  <w:rPr>
                    <w:rFonts w:ascii="Cambria Math" w:hAnsi="Cambria Math" w:cs="Times New Roman"/>
                    <w:sz w:val="20"/>
                    <w:szCs w:val="20"/>
                  </w:rPr>
                  <m:t>n</m:t>
                </m:r>
              </m:sup>
            </m:sSubSup>
            <m:r>
              <w:rPr>
                <w:rFonts w:ascii="Cambria Math" w:hAnsi="Cambria Math" w:cs="Times New Roman"/>
                <w:sz w:val="20"/>
                <w:szCs w:val="20"/>
              </w:rPr>
              <m:t>×</m:t>
            </m:r>
            <m:sSubSup>
              <m:sSubSupPr>
                <m:ctrlPr>
                  <w:rPr>
                    <w:rFonts w:ascii="Cambria Math" w:hAnsi="Cambria Math" w:cs="Times New Roman"/>
                    <w:i/>
                    <w:iCs/>
                    <w:sz w:val="20"/>
                    <w:szCs w:val="20"/>
                  </w:rPr>
                </m:ctrlPr>
              </m:sSubSupPr>
              <m:e>
                <m:r>
                  <w:rPr>
                    <w:rFonts w:ascii="Cambria Math" w:hAnsi="Cambria Math" w:cs="Times New Roman"/>
                    <w:sz w:val="20"/>
                    <w:szCs w:val="20"/>
                  </w:rPr>
                  <m:t>δ</m:t>
                </m:r>
              </m:e>
              <m:sub>
                <m:r>
                  <w:rPr>
                    <w:rFonts w:ascii="Cambria Math" w:hAnsi="Cambria Math" w:cs="Times New Roman"/>
                    <w:sz w:val="20"/>
                    <w:szCs w:val="20"/>
                  </w:rPr>
                  <m:t>i,j,t,s</m:t>
                </m:r>
              </m:sub>
              <m:sup>
                <m:r>
                  <w:rPr>
                    <w:rFonts w:ascii="Cambria Math" w:hAnsi="Cambria Math" w:cs="Times New Roman"/>
                    <w:sz w:val="20"/>
                    <w:szCs w:val="20"/>
                  </w:rPr>
                  <m:t>k</m:t>
                </m:r>
              </m:sup>
            </m:sSubSup>
          </m:e>
        </m:nary>
        <m:r>
          <w:rPr>
            <w:rFonts w:ascii="Cambria Math" w:hAnsi="Cambria Math" w:cs="Times New Roman"/>
            <w:sz w:val="20"/>
            <w:szCs w:val="20"/>
          </w:rPr>
          <m:t>)-ca</m:t>
        </m:r>
        <m:sSub>
          <m:sSubPr>
            <m:ctrlPr>
              <w:rPr>
                <w:rFonts w:ascii="Cambria Math" w:hAnsi="Cambria Math" w:cs="Times New Roman"/>
                <w:i/>
                <w:iCs/>
                <w:sz w:val="20"/>
                <w:szCs w:val="20"/>
              </w:rPr>
            </m:ctrlPr>
          </m:sSubPr>
          <m:e>
            <m:r>
              <w:rPr>
                <w:rFonts w:ascii="Cambria Math" w:hAnsi="Cambria Math" w:cs="Times New Roman"/>
                <w:sz w:val="20"/>
                <w:szCs w:val="20"/>
              </w:rPr>
              <m:t>p</m:t>
            </m:r>
          </m:e>
          <m:sub>
            <m:r>
              <w:rPr>
                <w:rFonts w:ascii="Cambria Math" w:hAnsi="Cambria Math" w:cs="Times New Roman"/>
                <w:sz w:val="20"/>
                <w:szCs w:val="20"/>
              </w:rPr>
              <m:t>i,j,t,s</m:t>
            </m:r>
          </m:sub>
        </m:sSub>
        <m:r>
          <w:rPr>
            <w:rFonts w:ascii="Cambria Math" w:hAnsi="Cambria Math" w:cs="Times New Roman"/>
            <w:sz w:val="20"/>
            <w:szCs w:val="20"/>
          </w:rPr>
          <m:t>)}</m:t>
        </m:r>
      </m:oMath>
      <w:r w:rsidRPr="00A06209">
        <w:rPr>
          <w:rFonts w:ascii="Times New Roman" w:hAnsi="Times New Roman" w:cs="Times New Roman"/>
          <w:iCs/>
          <w:sz w:val="20"/>
          <w:szCs w:val="20"/>
        </w:rPr>
        <w:t xml:space="preserve"> </w:t>
      </w:r>
    </w:p>
    <w:p w14:paraId="30E2001F" w14:textId="77777777" w:rsidR="001514FD" w:rsidRPr="00A06209" w:rsidRDefault="001514FD" w:rsidP="001514FD">
      <w:pPr>
        <w:spacing w:after="0"/>
        <w:ind w:firstLine="288"/>
        <w:jc w:val="both"/>
        <w:rPr>
          <w:rFonts w:ascii="Times New Roman" w:hAnsi="Times New Roman" w:cs="Times New Roman"/>
          <w:iCs/>
          <w:sz w:val="20"/>
          <w:szCs w:val="20"/>
        </w:rPr>
      </w:pPr>
      <w:r w:rsidRPr="00A06209">
        <w:rPr>
          <w:rFonts w:ascii="Times New Roman" w:hAnsi="Times New Roman" w:cs="Times New Roman"/>
          <w:iCs/>
          <w:sz w:val="20"/>
          <w:szCs w:val="20"/>
        </w:rPr>
        <w:t>As a discussion, it is possible to assign different vehicles within different blocks, and each block can be sequentially solved in ADMM and vehicles within a same block can find the best solution with parallel computing techniques.</w:t>
      </w:r>
    </w:p>
    <w:p w14:paraId="692B6180" w14:textId="77777777" w:rsidR="001514FD" w:rsidRPr="00A06209" w:rsidRDefault="001514FD" w:rsidP="001514FD">
      <w:pPr>
        <w:spacing w:after="0"/>
        <w:ind w:firstLine="288"/>
        <w:jc w:val="both"/>
        <w:rPr>
          <w:rFonts w:ascii="Times New Roman" w:hAnsi="Times New Roman" w:cs="Times New Roman"/>
          <w:sz w:val="20"/>
          <w:szCs w:val="20"/>
        </w:rPr>
      </w:pPr>
      <w:r w:rsidRPr="00A06209">
        <w:rPr>
          <w:rFonts w:ascii="Times New Roman" w:hAnsi="Times New Roman" w:cs="Times New Roman"/>
          <w:sz w:val="20"/>
          <w:szCs w:val="20"/>
        </w:rPr>
        <w:t xml:space="preserve">We need to note that the solution from ADMM cannot always guarantee its feasibility. In order to find a feasible solution and upper bound value, we can sequentially load each column flow from ADMM. Path flows that exceed the required passenger trip requests or arc capacity will be removed during the sequential loading process. Finally, if some passenger requests cannot be satisfied, virtual vehicles will be used to find a feasible solution as the upper bound. </w:t>
      </w:r>
    </w:p>
    <w:p w14:paraId="27EEE31B" w14:textId="2DBED9A1" w:rsidR="001514FD" w:rsidRDefault="001514FD"/>
    <w:p w14:paraId="048A52EF" w14:textId="317E4ECF" w:rsidR="00C87BCE" w:rsidRPr="000358DB" w:rsidRDefault="00C87BCE" w:rsidP="00C87BCE">
      <w:pPr>
        <w:spacing w:after="0"/>
        <w:jc w:val="both"/>
        <w:rPr>
          <w:rFonts w:ascii="Times New Roman" w:hAnsi="Times New Roman" w:cs="Times New Roman"/>
          <w:b/>
        </w:rPr>
      </w:pPr>
      <w:r>
        <w:rPr>
          <w:rFonts w:ascii="Times New Roman" w:hAnsi="Times New Roman" w:cs="Times New Roman"/>
          <w:b/>
        </w:rPr>
        <w:t>2</w:t>
      </w:r>
      <w:r>
        <w:rPr>
          <w:rFonts w:ascii="Times New Roman" w:hAnsi="Times New Roman" w:cs="Times New Roman"/>
          <w:b/>
        </w:rPr>
        <w:t>.</w:t>
      </w:r>
      <w:r w:rsidRPr="00110EAB">
        <w:rPr>
          <w:rFonts w:ascii="Times New Roman" w:hAnsi="Times New Roman" w:cs="Times New Roman"/>
          <w:b/>
        </w:rPr>
        <w:t xml:space="preserve"> </w:t>
      </w:r>
      <w:r>
        <w:rPr>
          <w:rFonts w:ascii="Times New Roman" w:hAnsi="Times New Roman" w:cs="Times New Roman"/>
          <w:b/>
        </w:rPr>
        <w:t>Experiments with flow-based ADMM</w:t>
      </w:r>
      <w:r>
        <w:rPr>
          <w:rFonts w:ascii="Times New Roman" w:hAnsi="Times New Roman" w:cs="Times New Roman" w:hint="eastAsia"/>
          <w:b/>
        </w:rPr>
        <w:t>:</w:t>
      </w:r>
      <w:r>
        <w:rPr>
          <w:rFonts w:ascii="Times New Roman" w:hAnsi="Times New Roman" w:cs="Times New Roman"/>
          <w:b/>
        </w:rPr>
        <w:t xml:space="preserve"> </w:t>
      </w:r>
      <w:r w:rsidRPr="000358DB">
        <w:rPr>
          <w:rFonts w:ascii="Times New Roman" w:hAnsi="Times New Roman" w:cs="Times New Roman"/>
          <w:b/>
        </w:rPr>
        <w:t xml:space="preserve">Trip with pickup only request in the Chicago sketch </w:t>
      </w:r>
      <w:r>
        <w:rPr>
          <w:rFonts w:ascii="Times New Roman" w:hAnsi="Times New Roman" w:cs="Times New Roman"/>
          <w:b/>
        </w:rPr>
        <w:t xml:space="preserve">test </w:t>
      </w:r>
      <w:r w:rsidRPr="000358DB">
        <w:rPr>
          <w:rFonts w:ascii="Times New Roman" w:hAnsi="Times New Roman" w:cs="Times New Roman"/>
          <w:b/>
        </w:rPr>
        <w:t>network</w:t>
      </w:r>
    </w:p>
    <w:p w14:paraId="499C5FAF" w14:textId="5033BD8A" w:rsidR="00C87BCE" w:rsidRPr="00A06209" w:rsidRDefault="00C87BCE" w:rsidP="00C87BCE">
      <w:pPr>
        <w:spacing w:after="0"/>
        <w:jc w:val="both"/>
        <w:rPr>
          <w:rFonts w:ascii="Times New Roman" w:hAnsi="Times New Roman" w:cs="Times New Roman"/>
          <w:b/>
          <w:sz w:val="20"/>
          <w:szCs w:val="20"/>
        </w:rPr>
      </w:pPr>
      <w:r w:rsidRPr="00A06209">
        <w:rPr>
          <w:rFonts w:ascii="Times New Roman" w:hAnsi="Times New Roman" w:cs="Times New Roman"/>
          <w:b/>
          <w:sz w:val="20"/>
          <w:szCs w:val="20"/>
        </w:rPr>
        <w:t>St</w:t>
      </w:r>
      <w:r>
        <w:rPr>
          <w:rFonts w:ascii="Times New Roman" w:hAnsi="Times New Roman" w:cs="Times New Roman"/>
          <w:b/>
          <w:sz w:val="20"/>
          <w:szCs w:val="20"/>
        </w:rPr>
        <w:t>age</w:t>
      </w:r>
      <w:r w:rsidRPr="00A06209">
        <w:rPr>
          <w:rFonts w:ascii="Times New Roman" w:hAnsi="Times New Roman" w:cs="Times New Roman"/>
          <w:b/>
          <w:sz w:val="20"/>
          <w:szCs w:val="20"/>
        </w:rPr>
        <w:t xml:space="preserve"> A: A priori generation of column pool in Model 1</w:t>
      </w:r>
    </w:p>
    <w:p w14:paraId="0F0F93A5" w14:textId="77777777" w:rsidR="00C87BCE" w:rsidRPr="00A06209" w:rsidRDefault="00C87BCE" w:rsidP="00C87BCE">
      <w:pPr>
        <w:spacing w:after="0"/>
        <w:jc w:val="both"/>
        <w:rPr>
          <w:rFonts w:ascii="Times New Roman" w:hAnsi="Times New Roman" w:cs="Times New Roman"/>
          <w:sz w:val="20"/>
          <w:szCs w:val="20"/>
        </w:rPr>
      </w:pPr>
      <w:r w:rsidRPr="00A06209">
        <w:rPr>
          <w:rFonts w:ascii="Times New Roman" w:hAnsi="Times New Roman" w:cs="Times New Roman"/>
          <w:sz w:val="20"/>
          <w:szCs w:val="20"/>
        </w:rPr>
        <w:t>The Chicago sketch network has 1320 nodes and 5431 links in Fig. 1</w:t>
      </w:r>
      <w:r>
        <w:rPr>
          <w:rFonts w:ascii="Times New Roman" w:hAnsi="Times New Roman" w:cs="Times New Roman" w:hint="eastAsia"/>
          <w:sz w:val="20"/>
          <w:szCs w:val="20"/>
        </w:rPr>
        <w:t>3</w:t>
      </w:r>
      <w:r w:rsidRPr="00A06209">
        <w:rPr>
          <w:rFonts w:ascii="Times New Roman" w:hAnsi="Times New Roman" w:cs="Times New Roman"/>
          <w:sz w:val="20"/>
          <w:szCs w:val="20"/>
        </w:rPr>
        <w:t>. We assume that all passengers have the pick</w:t>
      </w:r>
      <w:r>
        <w:rPr>
          <w:rFonts w:ascii="Times New Roman" w:hAnsi="Times New Roman" w:cs="Times New Roman"/>
          <w:sz w:val="20"/>
          <w:szCs w:val="20"/>
        </w:rPr>
        <w:t>-</w:t>
      </w:r>
      <w:r w:rsidRPr="00A06209">
        <w:rPr>
          <w:rFonts w:ascii="Times New Roman" w:hAnsi="Times New Roman" w:cs="Times New Roman"/>
          <w:sz w:val="20"/>
          <w:szCs w:val="20"/>
        </w:rPr>
        <w:t xml:space="preserve">up only trip requests as the first mile problem, which indicates that each passenger group with a number of passengers will have </w:t>
      </w:r>
      <w:r>
        <w:rPr>
          <w:rFonts w:ascii="Times New Roman" w:hAnsi="Times New Roman" w:cs="Times New Roman"/>
          <w:sz w:val="20"/>
          <w:szCs w:val="20"/>
        </w:rPr>
        <w:t>the</w:t>
      </w:r>
      <w:r w:rsidRPr="00A06209">
        <w:rPr>
          <w:rFonts w:ascii="Times New Roman" w:hAnsi="Times New Roman" w:cs="Times New Roman"/>
          <w:sz w:val="20"/>
          <w:szCs w:val="20"/>
        </w:rPr>
        <w:t xml:space="preserve"> same destination with a vehicle group. We treat them as one pair of vehicle group and passenger group. To generate the column pool, two scenarios are designed:</w:t>
      </w:r>
    </w:p>
    <w:p w14:paraId="639FD6F6" w14:textId="77777777" w:rsidR="00C87BCE" w:rsidRPr="00A06209" w:rsidRDefault="00C87BCE" w:rsidP="00C87BCE">
      <w:pPr>
        <w:spacing w:after="0"/>
        <w:ind w:firstLine="288"/>
        <w:jc w:val="both"/>
        <w:rPr>
          <w:rFonts w:ascii="Times New Roman" w:hAnsi="Times New Roman" w:cs="Times New Roman"/>
          <w:sz w:val="20"/>
          <w:szCs w:val="20"/>
        </w:rPr>
      </w:pPr>
      <w:r w:rsidRPr="00A06209">
        <w:rPr>
          <w:rFonts w:ascii="Times New Roman" w:hAnsi="Times New Roman" w:cs="Times New Roman"/>
          <w:b/>
          <w:sz w:val="20"/>
          <w:szCs w:val="20"/>
        </w:rPr>
        <w:t>Scenario 1:</w:t>
      </w:r>
      <w:r w:rsidRPr="00A06209">
        <w:rPr>
          <w:rFonts w:ascii="Times New Roman" w:hAnsi="Times New Roman" w:cs="Times New Roman"/>
          <w:sz w:val="20"/>
          <w:szCs w:val="20"/>
        </w:rPr>
        <w:t xml:space="preserve"> 10 pairs of vehicle groups and passenger groups. In each pair, as a sample set, we assume that (</w:t>
      </w:r>
      <w:proofErr w:type="spellStart"/>
      <w:r w:rsidRPr="00A06209">
        <w:rPr>
          <w:rFonts w:ascii="Times New Roman" w:hAnsi="Times New Roman" w:cs="Times New Roman"/>
          <w:sz w:val="20"/>
          <w:szCs w:val="20"/>
        </w:rPr>
        <w:t>i</w:t>
      </w:r>
      <w:proofErr w:type="spellEnd"/>
      <w:r w:rsidRPr="00A06209">
        <w:rPr>
          <w:rFonts w:ascii="Times New Roman" w:hAnsi="Times New Roman" w:cs="Times New Roman"/>
          <w:sz w:val="20"/>
          <w:szCs w:val="20"/>
        </w:rPr>
        <w:t>) 243 vehicles departs from different origins to one destination with different working time windows and (ii) 387 passengers submit trip requests with different pickup locations and time windows. The time horizon is 60 min (time unit). Since this is a simple set, the space-time arc capacity in each minute is assumed to be 5 vehicles. Vehicle carrying capacity is given as 1, so each vehicle aims to pick up one passenger from the origin depot to their same destination. It has 2430 binary variables and 332,160 constraints.</w:t>
      </w:r>
    </w:p>
    <w:p w14:paraId="06069A26" w14:textId="77777777" w:rsidR="00C87BCE" w:rsidRPr="00A06209" w:rsidRDefault="00C87BCE" w:rsidP="00C87BCE">
      <w:pPr>
        <w:spacing w:after="0"/>
        <w:ind w:firstLine="288"/>
        <w:jc w:val="both"/>
        <w:rPr>
          <w:rFonts w:ascii="Times New Roman" w:hAnsi="Times New Roman" w:cs="Times New Roman"/>
          <w:sz w:val="20"/>
          <w:szCs w:val="20"/>
        </w:rPr>
      </w:pPr>
      <w:r w:rsidRPr="00A06209">
        <w:rPr>
          <w:rFonts w:ascii="Times New Roman" w:hAnsi="Times New Roman" w:cs="Times New Roman"/>
          <w:b/>
          <w:sz w:val="20"/>
          <w:szCs w:val="20"/>
        </w:rPr>
        <w:t>Scenario 2:</w:t>
      </w:r>
      <w:r w:rsidRPr="00A06209">
        <w:rPr>
          <w:rFonts w:ascii="Times New Roman" w:hAnsi="Times New Roman" w:cs="Times New Roman"/>
          <w:sz w:val="20"/>
          <w:szCs w:val="20"/>
        </w:rPr>
        <w:t xml:space="preserve"> 20 pair of vehicle groups and passenger groups. For each pair, similar to scenario 1, we also assume the same number of vehicles and passenger trip request but with different vehicle inputs (origin, destination, working time windows) and passenger inputs (pickup locations and time windows). It has</w:t>
      </w:r>
      <w:r w:rsidRPr="00A06209">
        <w:rPr>
          <w:sz w:val="20"/>
          <w:szCs w:val="20"/>
        </w:rPr>
        <w:t xml:space="preserve"> </w:t>
      </w:r>
      <w:r w:rsidRPr="00A06209">
        <w:rPr>
          <w:rFonts w:ascii="Times New Roman" w:hAnsi="Times New Roman" w:cs="Times New Roman"/>
          <w:sz w:val="20"/>
          <w:szCs w:val="20"/>
        </w:rPr>
        <w:t>4860 binary variables and 338,460 constraints</w:t>
      </w:r>
    </w:p>
    <w:p w14:paraId="4654642B" w14:textId="77777777" w:rsidR="00C87BCE" w:rsidRPr="0065343B" w:rsidRDefault="00C87BCE" w:rsidP="00C87BCE">
      <w:pPr>
        <w:spacing w:after="0"/>
        <w:jc w:val="center"/>
        <w:rPr>
          <w:rFonts w:ascii="Times New Roman" w:hAnsi="Times New Roman" w:cs="Times New Roman"/>
          <w:sz w:val="24"/>
          <w:szCs w:val="24"/>
        </w:rPr>
      </w:pPr>
      <w:r w:rsidRPr="0065343B">
        <w:rPr>
          <w:rFonts w:ascii="Times New Roman" w:hAnsi="Times New Roman" w:cs="Times New Roman"/>
          <w:noProof/>
          <w:sz w:val="24"/>
          <w:szCs w:val="24"/>
        </w:rPr>
        <w:lastRenderedPageBreak/>
        <w:drawing>
          <wp:inline distT="0" distB="0" distL="0" distR="0" wp14:anchorId="13183E59" wp14:editId="241CA53D">
            <wp:extent cx="2371725" cy="3078012"/>
            <wp:effectExtent l="19050" t="19050" r="952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2749" cy="3118274"/>
                    </a:xfrm>
                    <a:prstGeom prst="rect">
                      <a:avLst/>
                    </a:prstGeom>
                    <a:ln w="3175">
                      <a:solidFill>
                        <a:schemeClr val="accent1"/>
                      </a:solidFill>
                    </a:ln>
                  </pic:spPr>
                </pic:pic>
              </a:graphicData>
            </a:graphic>
          </wp:inline>
        </w:drawing>
      </w:r>
    </w:p>
    <w:p w14:paraId="2E93A096" w14:textId="77777777" w:rsidR="00C87BCE" w:rsidRPr="00A06209" w:rsidRDefault="00C87BCE" w:rsidP="00C87BCE">
      <w:pPr>
        <w:spacing w:after="0"/>
        <w:jc w:val="center"/>
        <w:rPr>
          <w:rFonts w:ascii="Times New Roman" w:hAnsi="Times New Roman" w:cs="Times New Roman"/>
          <w:sz w:val="20"/>
          <w:szCs w:val="20"/>
        </w:rPr>
      </w:pPr>
      <w:r w:rsidRPr="00A06209">
        <w:rPr>
          <w:rFonts w:ascii="Times New Roman" w:hAnsi="Times New Roman" w:cs="Times New Roman"/>
          <w:sz w:val="20"/>
          <w:szCs w:val="20"/>
        </w:rPr>
        <w:t>Fig. 1</w:t>
      </w:r>
      <w:r>
        <w:rPr>
          <w:rFonts w:ascii="Times New Roman" w:hAnsi="Times New Roman" w:cs="Times New Roman" w:hint="eastAsia"/>
          <w:sz w:val="20"/>
          <w:szCs w:val="20"/>
        </w:rPr>
        <w:t>3</w:t>
      </w:r>
      <w:r w:rsidRPr="00A06209">
        <w:rPr>
          <w:rFonts w:ascii="Times New Roman" w:hAnsi="Times New Roman" w:cs="Times New Roman"/>
          <w:sz w:val="20"/>
          <w:szCs w:val="20"/>
        </w:rPr>
        <w:t xml:space="preserve"> Chicago sketch network for passenger pickup only</w:t>
      </w:r>
    </w:p>
    <w:p w14:paraId="70846199" w14:textId="77777777" w:rsidR="00C87BCE" w:rsidRPr="00A06209" w:rsidRDefault="00C87BCE" w:rsidP="00C87BCE">
      <w:pPr>
        <w:spacing w:after="0"/>
        <w:ind w:firstLine="288"/>
        <w:jc w:val="both"/>
        <w:rPr>
          <w:rFonts w:ascii="Times New Roman" w:hAnsi="Times New Roman" w:cs="Times New Roman"/>
          <w:sz w:val="20"/>
          <w:szCs w:val="20"/>
        </w:rPr>
      </w:pPr>
      <w:r w:rsidRPr="00A06209">
        <w:rPr>
          <w:rFonts w:ascii="Times New Roman" w:hAnsi="Times New Roman" w:cs="Times New Roman"/>
          <w:sz w:val="20"/>
          <w:szCs w:val="20"/>
        </w:rPr>
        <w:t>Then the vehicle-based ADMM in section 4.2.1 is used to find the vehicle-to-passenger and vehicle-to-arc assignment. Since the input data is randomly generated, some passengers may not be served and some vehicles may not serve any passengers. The final results are that (</w:t>
      </w:r>
      <w:proofErr w:type="spellStart"/>
      <w:r w:rsidRPr="00A06209">
        <w:rPr>
          <w:rFonts w:ascii="Times New Roman" w:hAnsi="Times New Roman" w:cs="Times New Roman"/>
          <w:sz w:val="20"/>
          <w:szCs w:val="20"/>
        </w:rPr>
        <w:t>i</w:t>
      </w:r>
      <w:proofErr w:type="spellEnd"/>
      <w:r w:rsidRPr="00A06209">
        <w:rPr>
          <w:rFonts w:ascii="Times New Roman" w:hAnsi="Times New Roman" w:cs="Times New Roman"/>
          <w:sz w:val="20"/>
          <w:szCs w:val="20"/>
        </w:rPr>
        <w:t xml:space="preserve">) in scenario 1, 1789 vehicles find their paths/columns to serve 1084 passengers, and 23357 space-time arcs are generated based on vehicles’ paths, and (ii) in scenario 2, 3686 vehicles find their paths/columns to serve 2226 passengers, and 36454 space-time arcs are generated based on vehicles’ paths. The computation times for scenarios 1 and 2 are about 70 seconds and 140 seconds, respectively, </w:t>
      </w:r>
      <w:r>
        <w:rPr>
          <w:rFonts w:ascii="Times New Roman" w:hAnsi="Times New Roman" w:cs="Times New Roman"/>
          <w:sz w:val="20"/>
          <w:szCs w:val="20"/>
        </w:rPr>
        <w:t>from</w:t>
      </w:r>
      <w:r w:rsidRPr="00A06209">
        <w:rPr>
          <w:rFonts w:ascii="Times New Roman" w:hAnsi="Times New Roman" w:cs="Times New Roman"/>
          <w:sz w:val="20"/>
          <w:szCs w:val="20"/>
        </w:rPr>
        <w:t xml:space="preserve"> the laptop with 2.80GHz.</w:t>
      </w:r>
    </w:p>
    <w:p w14:paraId="21A112E2" w14:textId="10BC0746" w:rsidR="00C87BCE" w:rsidRPr="00A06209" w:rsidRDefault="00C87BCE" w:rsidP="00C87BCE">
      <w:pPr>
        <w:spacing w:after="0"/>
        <w:jc w:val="both"/>
        <w:rPr>
          <w:rFonts w:ascii="Times New Roman" w:hAnsi="Times New Roman" w:cs="Times New Roman"/>
          <w:b/>
          <w:sz w:val="20"/>
          <w:szCs w:val="20"/>
        </w:rPr>
      </w:pPr>
      <w:r w:rsidRPr="00A06209">
        <w:rPr>
          <w:rFonts w:ascii="Times New Roman" w:hAnsi="Times New Roman" w:cs="Times New Roman"/>
          <w:b/>
          <w:sz w:val="20"/>
          <w:szCs w:val="20"/>
        </w:rPr>
        <w:t>St</w:t>
      </w:r>
      <w:r>
        <w:rPr>
          <w:rFonts w:ascii="Times New Roman" w:hAnsi="Times New Roman" w:cs="Times New Roman"/>
          <w:b/>
          <w:sz w:val="20"/>
          <w:szCs w:val="20"/>
        </w:rPr>
        <w:t>age</w:t>
      </w:r>
      <w:r w:rsidRPr="00A06209">
        <w:rPr>
          <w:rFonts w:ascii="Times New Roman" w:hAnsi="Times New Roman" w:cs="Times New Roman"/>
          <w:b/>
          <w:sz w:val="20"/>
          <w:szCs w:val="20"/>
        </w:rPr>
        <w:t xml:space="preserve"> B: customized algorithm for flow-based ADMM</w:t>
      </w:r>
    </w:p>
    <w:p w14:paraId="3B5E3BF2" w14:textId="77777777" w:rsidR="00C87BCE" w:rsidRPr="00A06209" w:rsidRDefault="00C87BCE" w:rsidP="00C87BCE">
      <w:pPr>
        <w:spacing w:after="0"/>
        <w:ind w:firstLine="288"/>
        <w:jc w:val="both"/>
        <w:rPr>
          <w:rFonts w:ascii="Times New Roman" w:hAnsi="Times New Roman" w:cs="Times New Roman"/>
          <w:sz w:val="20"/>
          <w:szCs w:val="20"/>
        </w:rPr>
      </w:pPr>
      <w:r w:rsidRPr="00A06209">
        <w:rPr>
          <w:rFonts w:ascii="Times New Roman" w:hAnsi="Times New Roman" w:cs="Times New Roman"/>
          <w:sz w:val="20"/>
          <w:szCs w:val="20"/>
        </w:rPr>
        <w:t xml:space="preserve">Note that each passenger has a specific pickup location, time window and destination, and vehicle can only pick up passengers within a group with </w:t>
      </w:r>
      <w:r>
        <w:rPr>
          <w:rFonts w:ascii="Times New Roman" w:hAnsi="Times New Roman" w:cs="Times New Roman"/>
          <w:sz w:val="20"/>
          <w:szCs w:val="20"/>
        </w:rPr>
        <w:t>the</w:t>
      </w:r>
      <w:r w:rsidRPr="00A06209">
        <w:rPr>
          <w:rFonts w:ascii="Times New Roman" w:hAnsi="Times New Roman" w:cs="Times New Roman"/>
          <w:sz w:val="20"/>
          <w:szCs w:val="20"/>
        </w:rPr>
        <w:t xml:space="preserve"> same destination location. Therefore, we can build a column pool where each path of vehicles represents one column and each passenger represents one passenger group from Model 1. The question </w:t>
      </w:r>
      <w:r>
        <w:rPr>
          <w:rFonts w:ascii="Times New Roman" w:hAnsi="Times New Roman" w:cs="Times New Roman"/>
          <w:sz w:val="20"/>
          <w:szCs w:val="20"/>
        </w:rPr>
        <w:t>that arises is</w:t>
      </w:r>
      <w:r w:rsidRPr="00A06209">
        <w:rPr>
          <w:rFonts w:ascii="Times New Roman" w:hAnsi="Times New Roman" w:cs="Times New Roman"/>
          <w:sz w:val="20"/>
          <w:szCs w:val="20"/>
        </w:rPr>
        <w:t xml:space="preserve"> how many vehicles from different vehicle groups are required to satisfy those trip request from different passenger groups under tight road capacity constraints. Based on the last two scenarios, we design two experiments: </w:t>
      </w:r>
    </w:p>
    <w:p w14:paraId="292E9692" w14:textId="77777777" w:rsidR="00C87BCE" w:rsidRPr="00A06209" w:rsidRDefault="00C87BCE" w:rsidP="00C87BCE">
      <w:pPr>
        <w:spacing w:after="0"/>
        <w:ind w:firstLine="288"/>
        <w:jc w:val="both"/>
        <w:rPr>
          <w:rFonts w:ascii="Times New Roman" w:hAnsi="Times New Roman" w:cs="Times New Roman"/>
          <w:sz w:val="20"/>
          <w:szCs w:val="20"/>
        </w:rPr>
      </w:pPr>
      <w:r w:rsidRPr="00A06209">
        <w:rPr>
          <w:rFonts w:ascii="Times New Roman" w:hAnsi="Times New Roman" w:cs="Times New Roman"/>
          <w:b/>
          <w:sz w:val="20"/>
          <w:szCs w:val="20"/>
        </w:rPr>
        <w:t>Experiment 1</w:t>
      </w:r>
      <w:r w:rsidRPr="00A06209">
        <w:rPr>
          <w:rFonts w:ascii="Times New Roman" w:hAnsi="Times New Roman" w:cs="Times New Roman"/>
          <w:sz w:val="20"/>
          <w:szCs w:val="20"/>
        </w:rPr>
        <w:t xml:space="preserve">: there are 1084 passenger groups and each passenger group </w:t>
      </w:r>
      <w:proofErr w:type="gramStart"/>
      <w:r w:rsidRPr="00A06209">
        <w:rPr>
          <w:rFonts w:ascii="Times New Roman" w:hAnsi="Times New Roman" w:cs="Times New Roman"/>
          <w:sz w:val="20"/>
          <w:szCs w:val="20"/>
        </w:rPr>
        <w:t>has</w:t>
      </w:r>
      <w:proofErr w:type="gramEnd"/>
      <w:r w:rsidRPr="00A06209">
        <w:rPr>
          <w:rFonts w:ascii="Times New Roman" w:hAnsi="Times New Roman" w:cs="Times New Roman"/>
          <w:sz w:val="20"/>
          <w:szCs w:val="20"/>
        </w:rPr>
        <w:t xml:space="preserve"> 4 passenger trip requests. </w:t>
      </w:r>
      <w:r w:rsidRPr="00A06209">
        <w:rPr>
          <w:rFonts w:ascii="Times New Roman" w:hAnsi="Times New Roman" w:cs="Times New Roman"/>
          <w:b/>
          <w:sz w:val="20"/>
          <w:szCs w:val="20"/>
        </w:rPr>
        <w:t>Experiment 2</w:t>
      </w:r>
      <w:r w:rsidRPr="00A06209">
        <w:rPr>
          <w:rFonts w:ascii="Times New Roman" w:hAnsi="Times New Roman" w:cs="Times New Roman"/>
          <w:sz w:val="20"/>
          <w:szCs w:val="20"/>
        </w:rPr>
        <w:t xml:space="preserve">: there are 2226 passenger groups and each passenger group </w:t>
      </w:r>
      <w:proofErr w:type="gramStart"/>
      <w:r w:rsidRPr="00A06209">
        <w:rPr>
          <w:rFonts w:ascii="Times New Roman" w:hAnsi="Times New Roman" w:cs="Times New Roman"/>
          <w:sz w:val="20"/>
          <w:szCs w:val="20"/>
        </w:rPr>
        <w:t>has</w:t>
      </w:r>
      <w:proofErr w:type="gramEnd"/>
      <w:r w:rsidRPr="00A06209">
        <w:rPr>
          <w:rFonts w:ascii="Times New Roman" w:hAnsi="Times New Roman" w:cs="Times New Roman"/>
          <w:sz w:val="20"/>
          <w:szCs w:val="20"/>
        </w:rPr>
        <w:t xml:space="preserve"> 2 passenger trip requests. In this physical network, we assume that all space-time arc capacity in each minute is 35 vehicles, equal to 2100 vehicles per hour. To solve this problem, we try three approaches: (</w:t>
      </w:r>
      <w:proofErr w:type="spellStart"/>
      <w:r w:rsidRPr="00A06209">
        <w:rPr>
          <w:rFonts w:ascii="Times New Roman" w:hAnsi="Times New Roman" w:cs="Times New Roman"/>
          <w:sz w:val="20"/>
          <w:szCs w:val="20"/>
        </w:rPr>
        <w:t>i</w:t>
      </w:r>
      <w:proofErr w:type="spellEnd"/>
      <w:r w:rsidRPr="00A06209">
        <w:rPr>
          <w:rFonts w:ascii="Times New Roman" w:hAnsi="Times New Roman" w:cs="Times New Roman"/>
          <w:sz w:val="20"/>
          <w:szCs w:val="20"/>
        </w:rPr>
        <w:t>) flow-based ADMM, (ii) upper bound generation by sequentially loading the column flow solution from ADMM, (iii) optimal solution from standard solver CPLEX in GAMS.</w:t>
      </w:r>
    </w:p>
    <w:p w14:paraId="7B5328D7" w14:textId="77777777" w:rsidR="00C87BCE" w:rsidRPr="00A06209" w:rsidRDefault="00C87BCE" w:rsidP="00C87BCE">
      <w:pPr>
        <w:spacing w:after="0"/>
        <w:ind w:firstLine="288"/>
        <w:jc w:val="both"/>
        <w:rPr>
          <w:rFonts w:ascii="Times New Roman" w:hAnsi="Times New Roman" w:cs="Times New Roman"/>
          <w:sz w:val="20"/>
          <w:szCs w:val="20"/>
        </w:rPr>
      </w:pPr>
      <w:r w:rsidRPr="00A06209">
        <w:rPr>
          <w:rFonts w:ascii="Times New Roman" w:hAnsi="Times New Roman" w:cs="Times New Roman"/>
          <w:sz w:val="20"/>
          <w:szCs w:val="20"/>
        </w:rPr>
        <w:t xml:space="preserve">In </w:t>
      </w:r>
      <w:r w:rsidRPr="00A06209">
        <w:rPr>
          <w:rFonts w:ascii="Times New Roman" w:hAnsi="Times New Roman" w:cs="Times New Roman"/>
          <w:b/>
          <w:sz w:val="20"/>
          <w:szCs w:val="20"/>
        </w:rPr>
        <w:t>experiment 1</w:t>
      </w:r>
      <w:r w:rsidRPr="00A06209">
        <w:rPr>
          <w:rFonts w:ascii="Times New Roman" w:hAnsi="Times New Roman" w:cs="Times New Roman"/>
          <w:sz w:val="20"/>
          <w:szCs w:val="20"/>
        </w:rPr>
        <w:t xml:space="preserve">: three cases with different penalty parameters of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1</m:t>
            </m:r>
          </m:sub>
        </m:sSub>
      </m:oMath>
      <w:r w:rsidRPr="00A06209">
        <w:rPr>
          <w:rFonts w:ascii="Times New Roman" w:hAnsi="Times New Roman" w:cs="Times New Roman"/>
          <w:sz w:val="20"/>
          <w:szCs w:val="20"/>
        </w:rPr>
        <w:t xml:space="preserve">for passenger trip constraints and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oMath>
      <w:r w:rsidRPr="00A06209">
        <w:rPr>
          <w:rFonts w:ascii="Times New Roman" w:hAnsi="Times New Roman" w:cs="Times New Roman"/>
          <w:sz w:val="20"/>
          <w:szCs w:val="20"/>
        </w:rPr>
        <w:t xml:space="preserve"> for arc capacity constraints in ADMM are performed. Case 1: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1</m:t>
            </m:r>
          </m:sub>
        </m:sSub>
        <m:r>
          <w:rPr>
            <w:rFonts w:ascii="Cambria Math" w:hAnsi="Cambria Math" w:cs="Times New Roman"/>
            <w:sz w:val="20"/>
            <w:szCs w:val="20"/>
          </w:rPr>
          <m:t>=3</m:t>
        </m:r>
      </m:oMath>
      <w:r w:rsidRPr="00A06209">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r>
          <w:rPr>
            <w:rFonts w:ascii="Cambria Math" w:hAnsi="Cambria Math" w:cs="Times New Roman"/>
            <w:sz w:val="20"/>
            <w:szCs w:val="20"/>
          </w:rPr>
          <m:t>=1</m:t>
        </m:r>
      </m:oMath>
      <w:r w:rsidRPr="00A06209">
        <w:rPr>
          <w:rFonts w:ascii="Times New Roman" w:hAnsi="Times New Roman" w:cs="Times New Roman"/>
          <w:sz w:val="20"/>
          <w:szCs w:val="20"/>
        </w:rPr>
        <w:t xml:space="preserve">; Case 2: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1</m:t>
            </m:r>
          </m:sub>
        </m:sSub>
        <m:r>
          <w:rPr>
            <w:rFonts w:ascii="Cambria Math" w:hAnsi="Cambria Math" w:cs="Times New Roman"/>
            <w:sz w:val="20"/>
            <w:szCs w:val="20"/>
          </w:rPr>
          <m:t>=3</m:t>
        </m:r>
      </m:oMath>
      <w:r w:rsidRPr="00A06209">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r>
          <w:rPr>
            <w:rFonts w:ascii="Cambria Math" w:hAnsi="Cambria Math" w:cs="Times New Roman"/>
            <w:sz w:val="20"/>
            <w:szCs w:val="20"/>
          </w:rPr>
          <m:t>=3</m:t>
        </m:r>
      </m:oMath>
      <w:r w:rsidRPr="00A06209">
        <w:rPr>
          <w:rFonts w:ascii="Times New Roman" w:hAnsi="Times New Roman" w:cs="Times New Roman"/>
          <w:sz w:val="20"/>
          <w:szCs w:val="20"/>
        </w:rPr>
        <w:t xml:space="preserve">; Case 3: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1</m:t>
            </m:r>
          </m:sub>
        </m:sSub>
        <m:r>
          <w:rPr>
            <w:rFonts w:ascii="Cambria Math" w:hAnsi="Cambria Math" w:cs="Times New Roman"/>
            <w:sz w:val="20"/>
            <w:szCs w:val="20"/>
          </w:rPr>
          <m:t>=3</m:t>
        </m:r>
      </m:oMath>
      <w:r w:rsidRPr="00A06209">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r>
          <w:rPr>
            <w:rFonts w:ascii="Cambria Math" w:hAnsi="Cambria Math" w:cs="Times New Roman"/>
            <w:sz w:val="20"/>
            <w:szCs w:val="20"/>
          </w:rPr>
          <m:t>=5</m:t>
        </m:r>
      </m:oMath>
      <w:r w:rsidRPr="00A06209">
        <w:rPr>
          <w:rFonts w:ascii="Times New Roman" w:hAnsi="Times New Roman" w:cs="Times New Roman"/>
          <w:sz w:val="20"/>
          <w:szCs w:val="20"/>
        </w:rPr>
        <w:t>. The results from ADMM by running 250 iterations and the optimal solution from CPLEX are shown in Fig. 1</w:t>
      </w:r>
      <w:r>
        <w:rPr>
          <w:rFonts w:ascii="Times New Roman" w:hAnsi="Times New Roman" w:cs="Times New Roman" w:hint="eastAsia"/>
          <w:sz w:val="20"/>
          <w:szCs w:val="20"/>
        </w:rPr>
        <w:t>4</w:t>
      </w:r>
      <w:r w:rsidRPr="00A06209">
        <w:rPr>
          <w:rFonts w:ascii="Times New Roman" w:hAnsi="Times New Roman" w:cs="Times New Roman"/>
          <w:sz w:val="20"/>
          <w:szCs w:val="20"/>
        </w:rPr>
        <w:t xml:space="preserve">. The ADMM can converge to different objective values in three cases with different penalty parameters. Since capacity values and the number </w:t>
      </w:r>
      <w:r w:rsidRPr="00A06209">
        <w:rPr>
          <w:rFonts w:ascii="Times New Roman" w:hAnsi="Times New Roman" w:cs="Times New Roman"/>
          <w:sz w:val="20"/>
          <w:szCs w:val="20"/>
        </w:rPr>
        <w:lastRenderedPageBreak/>
        <w:t xml:space="preserve">of capacity constraints are much higher than that of passenger trip requests, it is better to assign a smaller penalty value for </w:t>
      </w:r>
      <m:oMath>
        <m:sSub>
          <m:sSubPr>
            <m:ctrlPr>
              <w:rPr>
                <w:rFonts w:ascii="Cambria Math" w:hAnsi="Cambria Math" w:cs="Times New Roman"/>
                <w:i/>
                <w:sz w:val="20"/>
                <w:szCs w:val="20"/>
              </w:rPr>
            </m:ctrlPr>
          </m:sSubPr>
          <m:e>
            <m:r>
              <w:rPr>
                <w:rFonts w:ascii="Cambria Math" w:hAnsi="Cambria Math" w:cs="Times New Roman"/>
                <w:sz w:val="20"/>
                <w:szCs w:val="20"/>
              </w:rPr>
              <m:t>ρ</m:t>
            </m:r>
          </m:e>
          <m:sub>
            <m:r>
              <w:rPr>
                <w:rFonts w:ascii="Cambria Math" w:hAnsi="Cambria Math" w:cs="Times New Roman"/>
                <w:sz w:val="20"/>
                <w:szCs w:val="20"/>
              </w:rPr>
              <m:t>2</m:t>
            </m:r>
          </m:sub>
        </m:sSub>
      </m:oMath>
      <w:r w:rsidRPr="00A06209">
        <w:rPr>
          <w:rFonts w:ascii="Times New Roman" w:hAnsi="Times New Roman" w:cs="Times New Roman"/>
          <w:sz w:val="20"/>
          <w:szCs w:val="20"/>
        </w:rPr>
        <w:t xml:space="preserve"> in the objective function of ADMM.</w:t>
      </w:r>
    </w:p>
    <w:p w14:paraId="4052BD16" w14:textId="77777777" w:rsidR="00C87BCE" w:rsidRPr="0065343B" w:rsidRDefault="00C87BCE" w:rsidP="00C87BCE">
      <w:pPr>
        <w:spacing w:after="0"/>
        <w:ind w:firstLine="288"/>
        <w:jc w:val="center"/>
        <w:rPr>
          <w:rFonts w:ascii="Times New Roman" w:hAnsi="Times New Roman" w:cs="Times New Roman"/>
          <w:sz w:val="24"/>
          <w:szCs w:val="24"/>
        </w:rPr>
      </w:pPr>
      <w:r>
        <w:object w:dxaOrig="14191" w:dyaOrig="9131" w14:anchorId="4A42AAF9">
          <v:shape id="_x0000_i1037" type="#_x0000_t75" style="width:419.2pt;height:269.9pt" o:ole="">
            <v:imagedata r:id="rId9" o:title=""/>
          </v:shape>
          <o:OLEObject Type="Embed" ProgID="Visio.Drawing.15" ShapeID="_x0000_i1037" DrawAspect="Content" ObjectID="_1649444493" r:id="rId10"/>
        </w:object>
      </w:r>
    </w:p>
    <w:p w14:paraId="412CCDEF" w14:textId="77777777" w:rsidR="00C87BCE" w:rsidRPr="00E74A26" w:rsidRDefault="00C87BCE" w:rsidP="00C87BCE">
      <w:pPr>
        <w:spacing w:after="0"/>
        <w:jc w:val="center"/>
        <w:rPr>
          <w:rFonts w:ascii="Times New Roman" w:hAnsi="Times New Roman" w:cs="Times New Roman"/>
          <w:sz w:val="20"/>
          <w:szCs w:val="20"/>
        </w:rPr>
      </w:pPr>
      <w:r w:rsidRPr="00E74A26">
        <w:rPr>
          <w:rFonts w:ascii="Times New Roman" w:hAnsi="Times New Roman" w:cs="Times New Roman"/>
          <w:sz w:val="20"/>
          <w:szCs w:val="20"/>
        </w:rPr>
        <w:t>Fig. 1</w:t>
      </w:r>
      <w:r>
        <w:rPr>
          <w:rFonts w:ascii="Times New Roman" w:hAnsi="Times New Roman" w:cs="Times New Roman" w:hint="eastAsia"/>
          <w:sz w:val="20"/>
          <w:szCs w:val="20"/>
        </w:rPr>
        <w:t>4</w:t>
      </w:r>
      <w:r w:rsidRPr="00E74A26">
        <w:rPr>
          <w:rFonts w:ascii="Times New Roman" w:hAnsi="Times New Roman" w:cs="Times New Roman"/>
          <w:sz w:val="20"/>
          <w:szCs w:val="20"/>
        </w:rPr>
        <w:t xml:space="preserve"> </w:t>
      </w:r>
      <w:bookmarkStart w:id="1" w:name="OLE_LINK19"/>
      <w:r w:rsidRPr="00E74A26">
        <w:rPr>
          <w:rFonts w:ascii="Times New Roman" w:hAnsi="Times New Roman" w:cs="Times New Roman"/>
          <w:sz w:val="20"/>
          <w:szCs w:val="20"/>
        </w:rPr>
        <w:t xml:space="preserve">Solution of each iteration of ADMM in three cases and CPLEX </w:t>
      </w:r>
      <w:bookmarkEnd w:id="1"/>
      <w:r w:rsidRPr="00E74A26">
        <w:rPr>
          <w:rFonts w:ascii="Times New Roman" w:hAnsi="Times New Roman" w:cs="Times New Roman"/>
          <w:sz w:val="20"/>
          <w:szCs w:val="20"/>
        </w:rPr>
        <w:t>in experiment 1</w:t>
      </w:r>
    </w:p>
    <w:p w14:paraId="6EE5149A" w14:textId="77777777" w:rsidR="00C87BCE" w:rsidRPr="00E74A26" w:rsidRDefault="00C87BCE" w:rsidP="00C87BCE">
      <w:pPr>
        <w:spacing w:after="0"/>
        <w:ind w:firstLine="288"/>
        <w:jc w:val="both"/>
        <w:rPr>
          <w:rFonts w:ascii="Times New Roman" w:hAnsi="Times New Roman" w:cs="Times New Roman"/>
          <w:sz w:val="20"/>
          <w:szCs w:val="20"/>
        </w:rPr>
      </w:pPr>
      <w:r w:rsidRPr="00E74A26">
        <w:rPr>
          <w:rFonts w:ascii="Times New Roman" w:hAnsi="Times New Roman" w:cs="Times New Roman"/>
          <w:sz w:val="20"/>
          <w:szCs w:val="20"/>
        </w:rPr>
        <w:t>Then the upper bound generation algorithm is also implemented to find a feasible solution based on the results of ADMM. Fig. 1</w:t>
      </w:r>
      <w:r>
        <w:rPr>
          <w:rFonts w:ascii="Times New Roman" w:hAnsi="Times New Roman" w:cs="Times New Roman" w:hint="eastAsia"/>
          <w:sz w:val="20"/>
          <w:szCs w:val="20"/>
        </w:rPr>
        <w:t>5</w:t>
      </w:r>
      <w:r w:rsidRPr="00E74A26">
        <w:rPr>
          <w:rFonts w:ascii="Times New Roman" w:hAnsi="Times New Roman" w:cs="Times New Roman"/>
          <w:sz w:val="20"/>
          <w:szCs w:val="20"/>
        </w:rPr>
        <w:t xml:space="preserve"> shows the objective values of upper bound in three cases and the optimal solution. The Gap values of three cases compared with the optimal solution are 4.3%, 3.4% and 3.1%, respectively. It is observed that the three cases can finally reach good solutions with very small gap values. Further, the ADMM result of case 3 has the biggest gap value, but its upper bound solution can still have a small gap value. The possible reason is that the total path flow is a variable, so the upper bound generation can reduce the total path flow from ADMM to have a better feasible solution to satisfy those passenger trip demands and not violate the arc capacity constraints. </w:t>
      </w:r>
    </w:p>
    <w:p w14:paraId="65543C6C" w14:textId="77777777" w:rsidR="00C87BCE" w:rsidRDefault="00C87BCE" w:rsidP="00C87BCE">
      <w:pPr>
        <w:spacing w:after="0"/>
        <w:ind w:firstLine="288"/>
        <w:jc w:val="center"/>
        <w:rPr>
          <w:rFonts w:ascii="Times New Roman" w:hAnsi="Times New Roman" w:cs="Times New Roman"/>
        </w:rPr>
      </w:pPr>
      <w:r>
        <w:object w:dxaOrig="7250" w:dyaOrig="4651" w14:anchorId="7AA5EE3E">
          <v:shape id="_x0000_i1038" type="#_x0000_t75" style="width:272.1pt;height:174.5pt" o:ole="">
            <v:imagedata r:id="rId11" o:title=""/>
          </v:shape>
          <o:OLEObject Type="Embed" ProgID="Visio.Drawing.15" ShapeID="_x0000_i1038" DrawAspect="Content" ObjectID="_1649444494" r:id="rId12"/>
        </w:object>
      </w:r>
    </w:p>
    <w:p w14:paraId="6B9EEB66" w14:textId="77777777" w:rsidR="00C87BCE" w:rsidRDefault="00C87BCE" w:rsidP="00C87BCE">
      <w:pPr>
        <w:spacing w:after="0"/>
        <w:jc w:val="center"/>
        <w:rPr>
          <w:rFonts w:ascii="Times New Roman" w:hAnsi="Times New Roman" w:cs="Times New Roman"/>
          <w:sz w:val="20"/>
          <w:szCs w:val="20"/>
        </w:rPr>
      </w:pPr>
      <w:r w:rsidRPr="00E74A26">
        <w:rPr>
          <w:rFonts w:ascii="Times New Roman" w:hAnsi="Times New Roman" w:cs="Times New Roman"/>
          <w:sz w:val="20"/>
          <w:szCs w:val="20"/>
        </w:rPr>
        <w:t>Fig. 1</w:t>
      </w:r>
      <w:r>
        <w:rPr>
          <w:rFonts w:ascii="Times New Roman" w:hAnsi="Times New Roman" w:cs="Times New Roman" w:hint="eastAsia"/>
          <w:sz w:val="20"/>
          <w:szCs w:val="20"/>
        </w:rPr>
        <w:t>5</w:t>
      </w:r>
      <w:r w:rsidRPr="00E74A26">
        <w:rPr>
          <w:rFonts w:ascii="Times New Roman" w:hAnsi="Times New Roman" w:cs="Times New Roman"/>
          <w:sz w:val="20"/>
          <w:szCs w:val="20"/>
        </w:rPr>
        <w:t xml:space="preserve"> Upper bound in three cases and the optimal value in CPLEX in Experiment 1</w:t>
      </w:r>
    </w:p>
    <w:p w14:paraId="4AB9A509" w14:textId="77777777" w:rsidR="00C87BCE" w:rsidRDefault="00C87BCE" w:rsidP="00C87BCE">
      <w:pPr>
        <w:spacing w:after="0"/>
        <w:ind w:firstLine="288"/>
        <w:jc w:val="both"/>
        <w:rPr>
          <w:rFonts w:ascii="Times New Roman" w:hAnsi="Times New Roman" w:cs="Times New Roman"/>
        </w:rPr>
      </w:pPr>
      <w:r w:rsidRPr="00E74A26">
        <w:rPr>
          <w:rFonts w:ascii="Times New Roman" w:hAnsi="Times New Roman" w:cs="Times New Roman"/>
          <w:sz w:val="20"/>
          <w:szCs w:val="20"/>
        </w:rPr>
        <w:lastRenderedPageBreak/>
        <w:t xml:space="preserve">From the upper bound solution, 4737 space-time waiting arcs </w:t>
      </w:r>
      <m:oMath>
        <m:r>
          <w:rPr>
            <w:rFonts w:ascii="Cambria Math" w:hAnsi="Cambria Math" w:cs="Times New Roman"/>
            <w:sz w:val="20"/>
            <w:szCs w:val="20"/>
          </w:rPr>
          <m:t>(i,i,t,t+1)</m:t>
        </m:r>
      </m:oMath>
      <w:r w:rsidRPr="00E74A26">
        <w:rPr>
          <w:rFonts w:ascii="Times New Roman" w:hAnsi="Times New Roman" w:cs="Times New Roman"/>
          <w:sz w:val="20"/>
          <w:szCs w:val="20"/>
        </w:rPr>
        <w:t xml:space="preserve"> at 405 nodes have assigned vehicle flows, which indicates that the waiting happens at those nodes. By calculating the total waiting flow at those congested nodes during 60 mins, its heat map and the top10 of the most congested nodes are shown in Fig. 1</w:t>
      </w:r>
      <w:r>
        <w:rPr>
          <w:rFonts w:ascii="Times New Roman" w:hAnsi="Times New Roman" w:cs="Times New Roman" w:hint="eastAsia"/>
          <w:sz w:val="20"/>
          <w:szCs w:val="20"/>
        </w:rPr>
        <w:t>6</w:t>
      </w:r>
      <w:r w:rsidRPr="00E74A26">
        <w:rPr>
          <w:rFonts w:ascii="Times New Roman" w:hAnsi="Times New Roman" w:cs="Times New Roman"/>
          <w:sz w:val="20"/>
          <w:szCs w:val="20"/>
        </w:rPr>
        <w:t xml:space="preserve">(a) and (b), respectively. It can be observed that the destination areas of different passengers with pickup request only become congested, so it also raises one question about how to design the drop-off location in the future when a large number of passengers have </w:t>
      </w:r>
      <w:r>
        <w:rPr>
          <w:rFonts w:ascii="Times New Roman" w:hAnsi="Times New Roman" w:cs="Times New Roman"/>
          <w:sz w:val="20"/>
          <w:szCs w:val="20"/>
        </w:rPr>
        <w:t>the</w:t>
      </w:r>
      <w:r w:rsidRPr="00E74A26">
        <w:rPr>
          <w:rFonts w:ascii="Times New Roman" w:hAnsi="Times New Roman" w:cs="Times New Roman"/>
          <w:sz w:val="20"/>
          <w:szCs w:val="20"/>
        </w:rPr>
        <w:t xml:space="preserve"> same destination with similar arrival time.</w:t>
      </w:r>
    </w:p>
    <w:p w14:paraId="4EFD2335" w14:textId="77777777" w:rsidR="00C87BCE" w:rsidRDefault="00C87BCE" w:rsidP="00C87BCE">
      <w:pPr>
        <w:spacing w:after="0"/>
        <w:jc w:val="center"/>
      </w:pPr>
      <w:r>
        <w:object w:dxaOrig="30963" w:dyaOrig="20701" w14:anchorId="4AB1ADEB">
          <v:shape id="_x0000_i1039" type="#_x0000_t75" style="width:309.65pt;height:207.15pt" o:ole="">
            <v:imagedata r:id="rId13" o:title=""/>
          </v:shape>
          <o:OLEObject Type="Embed" ProgID="Visio.Drawing.11" ShapeID="_x0000_i1039" DrawAspect="Content" ObjectID="_1649444495" r:id="rId14"/>
        </w:object>
      </w:r>
    </w:p>
    <w:p w14:paraId="603C9965" w14:textId="77777777" w:rsidR="00C87BCE" w:rsidRPr="00E74A26" w:rsidRDefault="00C87BCE" w:rsidP="00C87BCE">
      <w:pPr>
        <w:spacing w:after="0"/>
        <w:jc w:val="center"/>
        <w:rPr>
          <w:rFonts w:ascii="Times New Roman" w:hAnsi="Times New Roman" w:cs="Times New Roman"/>
          <w:sz w:val="20"/>
          <w:szCs w:val="20"/>
        </w:rPr>
      </w:pPr>
      <w:r w:rsidRPr="00E74A26">
        <w:rPr>
          <w:rFonts w:ascii="Times New Roman" w:hAnsi="Times New Roman" w:cs="Times New Roman"/>
          <w:sz w:val="20"/>
          <w:szCs w:val="20"/>
        </w:rPr>
        <w:t>Fig. 1</w:t>
      </w:r>
      <w:r>
        <w:rPr>
          <w:rFonts w:ascii="Times New Roman" w:hAnsi="Times New Roman" w:cs="Times New Roman" w:hint="eastAsia"/>
          <w:sz w:val="20"/>
          <w:szCs w:val="20"/>
        </w:rPr>
        <w:t>6</w:t>
      </w:r>
      <w:r w:rsidRPr="00E74A26">
        <w:rPr>
          <w:rFonts w:ascii="Times New Roman" w:hAnsi="Times New Roman" w:cs="Times New Roman"/>
          <w:sz w:val="20"/>
          <w:szCs w:val="20"/>
        </w:rPr>
        <w:t xml:space="preserve"> Visualization of congested nodes in experiment 1</w:t>
      </w:r>
    </w:p>
    <w:p w14:paraId="0FD59C2C" w14:textId="77777777" w:rsidR="00C87BCE" w:rsidRPr="00C87BCE" w:rsidRDefault="00C87BCE" w:rsidP="00C87BCE">
      <w:pPr>
        <w:spacing w:after="0"/>
        <w:ind w:firstLine="288"/>
        <w:jc w:val="both"/>
        <w:rPr>
          <w:rFonts w:ascii="Times New Roman" w:hAnsi="Times New Roman" w:cs="Times New Roman"/>
          <w:sz w:val="20"/>
          <w:szCs w:val="20"/>
        </w:rPr>
      </w:pPr>
      <w:r w:rsidRPr="00C87BCE">
        <w:rPr>
          <w:rFonts w:ascii="Times New Roman" w:hAnsi="Times New Roman" w:cs="Times New Roman" w:hint="eastAsia"/>
          <w:sz w:val="20"/>
          <w:szCs w:val="20"/>
        </w:rPr>
        <w:t>I</w:t>
      </w:r>
      <w:r w:rsidRPr="00C87BCE">
        <w:rPr>
          <w:rFonts w:ascii="Times New Roman" w:hAnsi="Times New Roman" w:cs="Times New Roman"/>
          <w:sz w:val="20"/>
          <w:szCs w:val="20"/>
        </w:rPr>
        <w:t>n order to compare the computation efficiency and memory use of the ADMM algorithm and CPLEX in GAMS (version 24.7.4), we also implement three other cases with different numbers of columns based on experiment 1. All tests are performed in the laptop with 8G memory and i5-4210U CPU @1.7GHz. The result is listed in Table 5. It can be observed that that CPLEX is much more efficient, but our customized algorithm can better utilize the memory. Specifically, our flow-based model is a linear programming (LP) model. How to efficiently solve LP model has been studied for almost 80 years, and most commercial solvers are powerful in solving LP models. Actually, most LP solvers apply some preconditioning techniques, such as, a simple geometric mean scaling in combination with equilibration, to reduce the condition number of the constraint matrix in order to decrease the computational efforts. As we know, CPLEX also has its “scaling routine” to preprocess LP models. In most of the literature in transportation domain, we haven’t found any papers which proposed an algorithm for LP and ultimately beat CPLEX in computation efficiency. Most comparisons happened when solving mixed integer programming, because CPLEX usually applied branch and cut to deal with those integer variables and the process is relatively time-consuming.</w:t>
      </w:r>
      <w:r w:rsidRPr="00C87BCE">
        <w:t xml:space="preserve"> </w:t>
      </w:r>
      <w:r w:rsidRPr="00C87BCE">
        <w:rPr>
          <w:rFonts w:ascii="Times New Roman" w:hAnsi="Times New Roman" w:cs="Times New Roman"/>
          <w:sz w:val="20"/>
          <w:szCs w:val="20"/>
        </w:rPr>
        <w:t>In addition, it is still a research topic about how to improve the computation efficiency of ADMM, such as, by parallel computing (Boyd et al., 2010), which will be our future research. Also, we should emphasize that our ADMM is a general algorithm which can deal with nonlinear programming rather than just linear programming by CPLEX. Therefore, when the column cost is a nonlinear function of column flows, such as, for paths with reliability and variance (</w:t>
      </w:r>
      <w:r w:rsidRPr="00C87BCE">
        <w:rPr>
          <w:rFonts w:ascii="Times New Roman" w:hAnsi="Times New Roman" w:cs="Times New Roman"/>
          <w:color w:val="002060"/>
          <w:sz w:val="20"/>
          <w:szCs w:val="20"/>
        </w:rPr>
        <w:t>Xing and Zhou, 2011</w:t>
      </w:r>
      <w:r w:rsidRPr="00C87BCE">
        <w:rPr>
          <w:rFonts w:ascii="Times New Roman" w:hAnsi="Times New Roman" w:cs="Times New Roman"/>
          <w:sz w:val="20"/>
          <w:szCs w:val="20"/>
        </w:rPr>
        <w:t xml:space="preserve">), our model could still be appliable and CPLEX will not deal with it. Another advantage of our column pool-based model is that a large number of columns has been stored in advance, so it will be </w:t>
      </w:r>
      <w:r w:rsidRPr="00C87BCE">
        <w:rPr>
          <w:rFonts w:ascii="Times New Roman" w:hAnsi="Times New Roman" w:cs="Times New Roman"/>
          <w:sz w:val="20"/>
          <w:szCs w:val="20"/>
        </w:rPr>
        <w:lastRenderedPageBreak/>
        <w:t xml:space="preserve">beneficial for re-optimization and real-time optimization in the future and doesn’t need to read all the input data every time, which needs to be done in the case of CPLEX. </w:t>
      </w:r>
    </w:p>
    <w:p w14:paraId="10D50DB8" w14:textId="77777777" w:rsidR="00C87BCE" w:rsidRDefault="00C87BCE" w:rsidP="00C87BCE">
      <w:pPr>
        <w:spacing w:after="0"/>
        <w:ind w:firstLine="288"/>
        <w:jc w:val="both"/>
        <w:rPr>
          <w:rFonts w:ascii="Times New Roman" w:hAnsi="Times New Roman" w:cs="Times New Roman"/>
          <w:sz w:val="20"/>
          <w:szCs w:val="20"/>
        </w:rPr>
      </w:pPr>
      <w:r w:rsidRPr="00C87BCE">
        <w:rPr>
          <w:rFonts w:ascii="Times New Roman" w:hAnsi="Times New Roman" w:cs="Times New Roman" w:hint="eastAsia"/>
          <w:sz w:val="20"/>
          <w:szCs w:val="20"/>
        </w:rPr>
        <w:t>T</w:t>
      </w:r>
      <w:r w:rsidRPr="00C87BCE">
        <w:rPr>
          <w:rFonts w:ascii="Times New Roman" w:hAnsi="Times New Roman" w:cs="Times New Roman"/>
          <w:sz w:val="20"/>
          <w:szCs w:val="20"/>
        </w:rPr>
        <w:t>able 5. Computation efficiency comparison between ADMM and CPLEX in GAMS</w:t>
      </w:r>
    </w:p>
    <w:tbl>
      <w:tblPr>
        <w:tblW w:w="0" w:type="auto"/>
        <w:jc w:val="center"/>
        <w:tblBorders>
          <w:top w:val="single" w:sz="4" w:space="0" w:color="auto"/>
          <w:bottom w:val="single" w:sz="4" w:space="0" w:color="auto"/>
        </w:tblBorders>
        <w:tblLook w:val="04A0" w:firstRow="1" w:lastRow="0" w:firstColumn="1" w:lastColumn="0" w:noHBand="0" w:noVBand="1"/>
      </w:tblPr>
      <w:tblGrid>
        <w:gridCol w:w="1561"/>
        <w:gridCol w:w="2049"/>
        <w:gridCol w:w="1532"/>
        <w:gridCol w:w="1672"/>
        <w:gridCol w:w="1250"/>
      </w:tblGrid>
      <w:tr w:rsidR="00C87BCE" w:rsidRPr="00CF5D21" w14:paraId="781CAC9F" w14:textId="77777777" w:rsidTr="008B719E">
        <w:trPr>
          <w:trHeight w:val="280"/>
          <w:jc w:val="center"/>
        </w:trPr>
        <w:tc>
          <w:tcPr>
            <w:tcW w:w="0" w:type="auto"/>
            <w:vMerge w:val="restart"/>
            <w:tcBorders>
              <w:top w:val="single" w:sz="4" w:space="0" w:color="auto"/>
              <w:bottom w:val="nil"/>
            </w:tcBorders>
            <w:vAlign w:val="center"/>
          </w:tcPr>
          <w:p w14:paraId="587BF521"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Num of columns</w:t>
            </w:r>
          </w:p>
        </w:tc>
        <w:tc>
          <w:tcPr>
            <w:tcW w:w="0" w:type="auto"/>
            <w:gridSpan w:val="2"/>
            <w:tcBorders>
              <w:top w:val="single" w:sz="4" w:space="0" w:color="auto"/>
              <w:bottom w:val="nil"/>
            </w:tcBorders>
            <w:shd w:val="clear" w:color="auto" w:fill="auto"/>
            <w:noWrap/>
            <w:vAlign w:val="center"/>
            <w:hideMark/>
          </w:tcPr>
          <w:p w14:paraId="2677D00D"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Flow-based ADMM_C++ (250 iterations)</w:t>
            </w:r>
          </w:p>
        </w:tc>
        <w:tc>
          <w:tcPr>
            <w:tcW w:w="0" w:type="auto"/>
            <w:gridSpan w:val="2"/>
            <w:tcBorders>
              <w:top w:val="single" w:sz="4" w:space="0" w:color="auto"/>
              <w:bottom w:val="nil"/>
            </w:tcBorders>
            <w:shd w:val="clear" w:color="auto" w:fill="auto"/>
            <w:noWrap/>
            <w:vAlign w:val="center"/>
            <w:hideMark/>
          </w:tcPr>
          <w:p w14:paraId="5D754D20"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GAMS (solver: CPLEX)</w:t>
            </w:r>
          </w:p>
        </w:tc>
      </w:tr>
      <w:tr w:rsidR="00C87BCE" w:rsidRPr="00CF5D21" w14:paraId="377136A2" w14:textId="77777777" w:rsidTr="008B719E">
        <w:trPr>
          <w:trHeight w:val="280"/>
          <w:jc w:val="center"/>
        </w:trPr>
        <w:tc>
          <w:tcPr>
            <w:tcW w:w="0" w:type="auto"/>
            <w:vMerge/>
            <w:tcBorders>
              <w:top w:val="nil"/>
              <w:bottom w:val="single" w:sz="4" w:space="0" w:color="auto"/>
            </w:tcBorders>
            <w:vAlign w:val="center"/>
          </w:tcPr>
          <w:p w14:paraId="7F175475" w14:textId="77777777" w:rsidR="00C87BCE" w:rsidRPr="00CF5D21" w:rsidRDefault="00C87BCE" w:rsidP="008B719E">
            <w:pPr>
              <w:spacing w:after="0"/>
              <w:jc w:val="center"/>
              <w:rPr>
                <w:rFonts w:ascii="Times New Roman" w:hAnsi="Times New Roman" w:cs="Times New Roman"/>
                <w:sz w:val="20"/>
                <w:szCs w:val="20"/>
              </w:rPr>
            </w:pPr>
          </w:p>
        </w:tc>
        <w:tc>
          <w:tcPr>
            <w:tcW w:w="0" w:type="auto"/>
            <w:tcBorders>
              <w:top w:val="nil"/>
              <w:bottom w:val="single" w:sz="4" w:space="0" w:color="auto"/>
            </w:tcBorders>
            <w:shd w:val="clear" w:color="auto" w:fill="auto"/>
            <w:noWrap/>
            <w:vAlign w:val="center"/>
            <w:hideMark/>
          </w:tcPr>
          <w:p w14:paraId="3D1000B8" w14:textId="77777777" w:rsidR="00C87BCE" w:rsidRPr="00CF5D21" w:rsidRDefault="00C87BCE" w:rsidP="008B719E">
            <w:pPr>
              <w:spacing w:after="0"/>
              <w:jc w:val="center"/>
              <w:rPr>
                <w:rFonts w:ascii="Times New Roman" w:hAnsi="Times New Roman" w:cs="Times New Roman"/>
                <w:sz w:val="20"/>
                <w:szCs w:val="20"/>
              </w:rPr>
            </w:pPr>
            <w:proofErr w:type="spellStart"/>
            <w:r w:rsidRPr="00CF5D21">
              <w:rPr>
                <w:rFonts w:ascii="Times New Roman" w:hAnsi="Times New Roman" w:cs="Times New Roman"/>
                <w:sz w:val="20"/>
                <w:szCs w:val="20"/>
              </w:rPr>
              <w:t>computation_time</w:t>
            </w:r>
            <w:proofErr w:type="spellEnd"/>
          </w:p>
        </w:tc>
        <w:tc>
          <w:tcPr>
            <w:tcW w:w="0" w:type="auto"/>
            <w:tcBorders>
              <w:top w:val="nil"/>
              <w:bottom w:val="single" w:sz="4" w:space="0" w:color="auto"/>
            </w:tcBorders>
            <w:shd w:val="clear" w:color="auto" w:fill="auto"/>
            <w:noWrap/>
            <w:vAlign w:val="center"/>
            <w:hideMark/>
          </w:tcPr>
          <w:p w14:paraId="29F86232" w14:textId="77777777" w:rsidR="00C87BCE" w:rsidRPr="00CF5D21" w:rsidRDefault="00C87BCE" w:rsidP="008B719E">
            <w:pPr>
              <w:spacing w:after="0"/>
              <w:jc w:val="center"/>
              <w:rPr>
                <w:rFonts w:ascii="Times New Roman" w:hAnsi="Times New Roman" w:cs="Times New Roman"/>
                <w:sz w:val="20"/>
                <w:szCs w:val="20"/>
              </w:rPr>
            </w:pPr>
            <w:proofErr w:type="spellStart"/>
            <w:r w:rsidRPr="00CF5D21">
              <w:rPr>
                <w:rFonts w:ascii="Times New Roman" w:hAnsi="Times New Roman" w:cs="Times New Roman"/>
                <w:sz w:val="20"/>
                <w:szCs w:val="20"/>
              </w:rPr>
              <w:t>memory_use</w:t>
            </w:r>
            <w:proofErr w:type="spellEnd"/>
          </w:p>
        </w:tc>
        <w:tc>
          <w:tcPr>
            <w:tcW w:w="0" w:type="auto"/>
            <w:tcBorders>
              <w:top w:val="nil"/>
              <w:bottom w:val="single" w:sz="4" w:space="0" w:color="auto"/>
            </w:tcBorders>
            <w:shd w:val="clear" w:color="auto" w:fill="auto"/>
            <w:noWrap/>
            <w:vAlign w:val="center"/>
            <w:hideMark/>
          </w:tcPr>
          <w:p w14:paraId="38DBD95A" w14:textId="77777777" w:rsidR="00C87BCE" w:rsidRPr="00CF5D21" w:rsidRDefault="00C87BCE" w:rsidP="008B719E">
            <w:pPr>
              <w:spacing w:after="0"/>
              <w:jc w:val="center"/>
              <w:rPr>
                <w:rFonts w:ascii="Times New Roman" w:hAnsi="Times New Roman" w:cs="Times New Roman"/>
                <w:sz w:val="20"/>
                <w:szCs w:val="20"/>
              </w:rPr>
            </w:pPr>
            <w:proofErr w:type="spellStart"/>
            <w:r w:rsidRPr="00CF5D21">
              <w:rPr>
                <w:rFonts w:ascii="Times New Roman" w:hAnsi="Times New Roman" w:cs="Times New Roman"/>
                <w:sz w:val="20"/>
                <w:szCs w:val="20"/>
              </w:rPr>
              <w:t>computation_time</w:t>
            </w:r>
            <w:proofErr w:type="spellEnd"/>
          </w:p>
        </w:tc>
        <w:tc>
          <w:tcPr>
            <w:tcW w:w="0" w:type="auto"/>
            <w:tcBorders>
              <w:top w:val="nil"/>
              <w:bottom w:val="single" w:sz="4" w:space="0" w:color="auto"/>
            </w:tcBorders>
            <w:shd w:val="clear" w:color="auto" w:fill="auto"/>
            <w:noWrap/>
            <w:vAlign w:val="center"/>
            <w:hideMark/>
          </w:tcPr>
          <w:p w14:paraId="652E2C95" w14:textId="77777777" w:rsidR="00C87BCE" w:rsidRPr="00CF5D21" w:rsidRDefault="00C87BCE" w:rsidP="008B719E">
            <w:pPr>
              <w:spacing w:after="0"/>
              <w:jc w:val="center"/>
              <w:rPr>
                <w:rFonts w:ascii="Times New Roman" w:hAnsi="Times New Roman" w:cs="Times New Roman"/>
                <w:sz w:val="20"/>
                <w:szCs w:val="20"/>
              </w:rPr>
            </w:pPr>
            <w:proofErr w:type="spellStart"/>
            <w:r w:rsidRPr="00CF5D21">
              <w:rPr>
                <w:rFonts w:ascii="Times New Roman" w:hAnsi="Times New Roman" w:cs="Times New Roman"/>
                <w:sz w:val="20"/>
                <w:szCs w:val="20"/>
              </w:rPr>
              <w:t>memory_use</w:t>
            </w:r>
            <w:proofErr w:type="spellEnd"/>
          </w:p>
        </w:tc>
      </w:tr>
      <w:tr w:rsidR="00C87BCE" w:rsidRPr="00CF5D21" w14:paraId="36847B92" w14:textId="77777777" w:rsidTr="008B719E">
        <w:trPr>
          <w:trHeight w:val="280"/>
          <w:jc w:val="center"/>
        </w:trPr>
        <w:tc>
          <w:tcPr>
            <w:tcW w:w="0" w:type="auto"/>
            <w:tcBorders>
              <w:top w:val="single" w:sz="4" w:space="0" w:color="auto"/>
            </w:tcBorders>
            <w:vAlign w:val="center"/>
          </w:tcPr>
          <w:p w14:paraId="0D49AAEA"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1789</w:t>
            </w:r>
          </w:p>
        </w:tc>
        <w:tc>
          <w:tcPr>
            <w:tcW w:w="0" w:type="auto"/>
            <w:tcBorders>
              <w:top w:val="single" w:sz="4" w:space="0" w:color="auto"/>
            </w:tcBorders>
            <w:shd w:val="clear" w:color="auto" w:fill="auto"/>
            <w:noWrap/>
            <w:vAlign w:val="center"/>
            <w:hideMark/>
          </w:tcPr>
          <w:p w14:paraId="5E2E801D"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12s</w:t>
            </w:r>
          </w:p>
        </w:tc>
        <w:tc>
          <w:tcPr>
            <w:tcW w:w="0" w:type="auto"/>
            <w:tcBorders>
              <w:top w:val="single" w:sz="4" w:space="0" w:color="auto"/>
            </w:tcBorders>
            <w:shd w:val="clear" w:color="auto" w:fill="auto"/>
            <w:noWrap/>
            <w:vAlign w:val="center"/>
            <w:hideMark/>
          </w:tcPr>
          <w:p w14:paraId="38F5BFB6"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20m</w:t>
            </w:r>
          </w:p>
        </w:tc>
        <w:tc>
          <w:tcPr>
            <w:tcW w:w="0" w:type="auto"/>
            <w:tcBorders>
              <w:top w:val="single" w:sz="4" w:space="0" w:color="auto"/>
            </w:tcBorders>
            <w:shd w:val="clear" w:color="auto" w:fill="auto"/>
            <w:noWrap/>
            <w:vAlign w:val="center"/>
            <w:hideMark/>
          </w:tcPr>
          <w:p w14:paraId="46C88787"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0.8s</w:t>
            </w:r>
          </w:p>
        </w:tc>
        <w:tc>
          <w:tcPr>
            <w:tcW w:w="0" w:type="auto"/>
            <w:tcBorders>
              <w:top w:val="single" w:sz="4" w:space="0" w:color="auto"/>
            </w:tcBorders>
            <w:shd w:val="clear" w:color="auto" w:fill="auto"/>
            <w:noWrap/>
            <w:vAlign w:val="center"/>
            <w:hideMark/>
          </w:tcPr>
          <w:p w14:paraId="16041ACA"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16m</w:t>
            </w:r>
          </w:p>
        </w:tc>
      </w:tr>
      <w:tr w:rsidR="00C87BCE" w:rsidRPr="00CF5D21" w14:paraId="0F3A0411" w14:textId="77777777" w:rsidTr="008B719E">
        <w:trPr>
          <w:trHeight w:val="280"/>
          <w:jc w:val="center"/>
        </w:trPr>
        <w:tc>
          <w:tcPr>
            <w:tcW w:w="0" w:type="auto"/>
            <w:vAlign w:val="center"/>
          </w:tcPr>
          <w:p w14:paraId="13854EC2"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17890</w:t>
            </w:r>
          </w:p>
        </w:tc>
        <w:tc>
          <w:tcPr>
            <w:tcW w:w="0" w:type="auto"/>
            <w:shd w:val="clear" w:color="auto" w:fill="auto"/>
            <w:noWrap/>
            <w:vAlign w:val="center"/>
            <w:hideMark/>
          </w:tcPr>
          <w:p w14:paraId="7C2B1D39"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81.9s</w:t>
            </w:r>
          </w:p>
        </w:tc>
        <w:tc>
          <w:tcPr>
            <w:tcW w:w="0" w:type="auto"/>
            <w:shd w:val="clear" w:color="auto" w:fill="auto"/>
            <w:noWrap/>
            <w:vAlign w:val="center"/>
            <w:hideMark/>
          </w:tcPr>
          <w:p w14:paraId="1D0D0F1E"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43.4m</w:t>
            </w:r>
          </w:p>
        </w:tc>
        <w:tc>
          <w:tcPr>
            <w:tcW w:w="0" w:type="auto"/>
            <w:shd w:val="clear" w:color="auto" w:fill="auto"/>
            <w:noWrap/>
            <w:vAlign w:val="center"/>
            <w:hideMark/>
          </w:tcPr>
          <w:p w14:paraId="1909ABAC"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3.2s</w:t>
            </w:r>
          </w:p>
        </w:tc>
        <w:tc>
          <w:tcPr>
            <w:tcW w:w="0" w:type="auto"/>
            <w:shd w:val="clear" w:color="auto" w:fill="auto"/>
            <w:noWrap/>
            <w:vAlign w:val="center"/>
            <w:hideMark/>
          </w:tcPr>
          <w:p w14:paraId="230B9AB0"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77m</w:t>
            </w:r>
          </w:p>
        </w:tc>
      </w:tr>
      <w:tr w:rsidR="00C87BCE" w:rsidRPr="00CF5D21" w14:paraId="4A0D0099" w14:textId="77777777" w:rsidTr="008B719E">
        <w:trPr>
          <w:trHeight w:val="280"/>
          <w:jc w:val="center"/>
        </w:trPr>
        <w:tc>
          <w:tcPr>
            <w:tcW w:w="0" w:type="auto"/>
            <w:vAlign w:val="center"/>
          </w:tcPr>
          <w:p w14:paraId="3FBAC782"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89450</w:t>
            </w:r>
          </w:p>
        </w:tc>
        <w:tc>
          <w:tcPr>
            <w:tcW w:w="0" w:type="auto"/>
            <w:shd w:val="clear" w:color="auto" w:fill="auto"/>
            <w:noWrap/>
            <w:vAlign w:val="center"/>
            <w:hideMark/>
          </w:tcPr>
          <w:p w14:paraId="7B849D11"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344s</w:t>
            </w:r>
          </w:p>
        </w:tc>
        <w:tc>
          <w:tcPr>
            <w:tcW w:w="0" w:type="auto"/>
            <w:shd w:val="clear" w:color="auto" w:fill="auto"/>
            <w:noWrap/>
            <w:vAlign w:val="center"/>
            <w:hideMark/>
          </w:tcPr>
          <w:p w14:paraId="298A8306"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134.7m</w:t>
            </w:r>
          </w:p>
        </w:tc>
        <w:tc>
          <w:tcPr>
            <w:tcW w:w="0" w:type="auto"/>
            <w:shd w:val="clear" w:color="auto" w:fill="auto"/>
            <w:noWrap/>
            <w:vAlign w:val="center"/>
            <w:hideMark/>
          </w:tcPr>
          <w:p w14:paraId="41D13BBF"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15.2s</w:t>
            </w:r>
          </w:p>
        </w:tc>
        <w:tc>
          <w:tcPr>
            <w:tcW w:w="0" w:type="auto"/>
            <w:shd w:val="clear" w:color="auto" w:fill="auto"/>
            <w:noWrap/>
            <w:vAlign w:val="center"/>
            <w:hideMark/>
          </w:tcPr>
          <w:p w14:paraId="12EDDB91"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345m</w:t>
            </w:r>
          </w:p>
        </w:tc>
      </w:tr>
      <w:tr w:rsidR="00C87BCE" w:rsidRPr="00CF5D21" w14:paraId="2F1153D4" w14:textId="77777777" w:rsidTr="008B719E">
        <w:trPr>
          <w:trHeight w:val="280"/>
          <w:jc w:val="center"/>
        </w:trPr>
        <w:tc>
          <w:tcPr>
            <w:tcW w:w="0" w:type="auto"/>
            <w:vAlign w:val="center"/>
          </w:tcPr>
          <w:p w14:paraId="6FDCCCE3"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178900</w:t>
            </w:r>
          </w:p>
        </w:tc>
        <w:tc>
          <w:tcPr>
            <w:tcW w:w="0" w:type="auto"/>
            <w:shd w:val="clear" w:color="auto" w:fill="auto"/>
            <w:noWrap/>
            <w:vAlign w:val="center"/>
            <w:hideMark/>
          </w:tcPr>
          <w:p w14:paraId="04AD2278"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514s</w:t>
            </w:r>
          </w:p>
        </w:tc>
        <w:tc>
          <w:tcPr>
            <w:tcW w:w="0" w:type="auto"/>
            <w:shd w:val="clear" w:color="auto" w:fill="auto"/>
            <w:noWrap/>
            <w:vAlign w:val="center"/>
            <w:hideMark/>
          </w:tcPr>
          <w:p w14:paraId="01100EC5"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264.1m</w:t>
            </w:r>
          </w:p>
        </w:tc>
        <w:tc>
          <w:tcPr>
            <w:tcW w:w="0" w:type="auto"/>
            <w:shd w:val="clear" w:color="auto" w:fill="auto"/>
            <w:noWrap/>
            <w:vAlign w:val="center"/>
            <w:hideMark/>
          </w:tcPr>
          <w:p w14:paraId="60133F61"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31.5s</w:t>
            </w:r>
          </w:p>
        </w:tc>
        <w:tc>
          <w:tcPr>
            <w:tcW w:w="0" w:type="auto"/>
            <w:shd w:val="clear" w:color="auto" w:fill="auto"/>
            <w:noWrap/>
            <w:vAlign w:val="center"/>
            <w:hideMark/>
          </w:tcPr>
          <w:p w14:paraId="5D7365B2" w14:textId="77777777" w:rsidR="00C87BCE" w:rsidRPr="00CF5D21" w:rsidRDefault="00C87BCE" w:rsidP="008B719E">
            <w:pPr>
              <w:spacing w:after="0"/>
              <w:jc w:val="center"/>
              <w:rPr>
                <w:rFonts w:ascii="Times New Roman" w:hAnsi="Times New Roman" w:cs="Times New Roman"/>
                <w:sz w:val="20"/>
                <w:szCs w:val="20"/>
              </w:rPr>
            </w:pPr>
            <w:r w:rsidRPr="00CF5D21">
              <w:rPr>
                <w:rFonts w:ascii="Times New Roman" w:hAnsi="Times New Roman" w:cs="Times New Roman"/>
                <w:sz w:val="20"/>
                <w:szCs w:val="20"/>
              </w:rPr>
              <w:t>686m</w:t>
            </w:r>
          </w:p>
        </w:tc>
      </w:tr>
    </w:tbl>
    <w:p w14:paraId="46C9B0A6" w14:textId="77777777" w:rsidR="00C87BCE" w:rsidRDefault="00C87BCE" w:rsidP="00C87BCE">
      <w:pPr>
        <w:spacing w:after="0"/>
        <w:jc w:val="both"/>
        <w:rPr>
          <w:rFonts w:ascii="Times New Roman" w:hAnsi="Times New Roman" w:cs="Times New Roman"/>
          <w:sz w:val="20"/>
          <w:szCs w:val="20"/>
        </w:rPr>
      </w:pPr>
    </w:p>
    <w:p w14:paraId="428AB8D4" w14:textId="77777777" w:rsidR="00C87BCE" w:rsidRPr="00E74A26" w:rsidRDefault="00C87BCE" w:rsidP="00C87BCE">
      <w:pPr>
        <w:spacing w:after="0"/>
        <w:ind w:firstLine="288"/>
        <w:jc w:val="both"/>
        <w:rPr>
          <w:rFonts w:ascii="Times New Roman" w:hAnsi="Times New Roman" w:cs="Times New Roman"/>
          <w:sz w:val="20"/>
          <w:szCs w:val="20"/>
        </w:rPr>
      </w:pPr>
      <w:r w:rsidRPr="00E74A26">
        <w:rPr>
          <w:rFonts w:ascii="Times New Roman" w:hAnsi="Times New Roman" w:cs="Times New Roman"/>
          <w:sz w:val="20"/>
          <w:szCs w:val="20"/>
        </w:rPr>
        <w:t xml:space="preserve">Then the same procedure is also applied to </w:t>
      </w:r>
      <w:r w:rsidRPr="00E74A26">
        <w:rPr>
          <w:rFonts w:ascii="Times New Roman" w:hAnsi="Times New Roman" w:cs="Times New Roman"/>
          <w:b/>
          <w:sz w:val="20"/>
          <w:szCs w:val="20"/>
        </w:rPr>
        <w:t>experiment 2</w:t>
      </w:r>
      <w:r w:rsidRPr="00E74A26">
        <w:rPr>
          <w:rFonts w:ascii="Times New Roman" w:hAnsi="Times New Roman" w:cs="Times New Roman"/>
          <w:sz w:val="20"/>
          <w:szCs w:val="20"/>
        </w:rPr>
        <w:t>. The solution process and comparison among different cases are shown in Fig. 1</w:t>
      </w:r>
      <w:r>
        <w:rPr>
          <w:rFonts w:ascii="Times New Roman" w:hAnsi="Times New Roman" w:cs="Times New Roman" w:hint="eastAsia"/>
          <w:sz w:val="20"/>
          <w:szCs w:val="20"/>
        </w:rPr>
        <w:t>7</w:t>
      </w:r>
      <w:r w:rsidRPr="00E74A26">
        <w:rPr>
          <w:rFonts w:ascii="Times New Roman" w:hAnsi="Times New Roman" w:cs="Times New Roman"/>
          <w:sz w:val="20"/>
          <w:szCs w:val="20"/>
        </w:rPr>
        <w:t xml:space="preserve"> and Fig. 1</w:t>
      </w:r>
      <w:r>
        <w:rPr>
          <w:rFonts w:ascii="Times New Roman" w:hAnsi="Times New Roman" w:cs="Times New Roman" w:hint="eastAsia"/>
          <w:sz w:val="20"/>
          <w:szCs w:val="20"/>
        </w:rPr>
        <w:t>8</w:t>
      </w:r>
      <w:r w:rsidRPr="00E74A26">
        <w:rPr>
          <w:rFonts w:ascii="Times New Roman" w:hAnsi="Times New Roman" w:cs="Times New Roman"/>
          <w:sz w:val="20"/>
          <w:szCs w:val="20"/>
        </w:rPr>
        <w:t xml:space="preserve">, respectively. The Gap values of </w:t>
      </w:r>
      <w:r>
        <w:rPr>
          <w:rFonts w:ascii="Times New Roman" w:hAnsi="Times New Roman" w:cs="Times New Roman"/>
          <w:sz w:val="20"/>
          <w:szCs w:val="20"/>
        </w:rPr>
        <w:t xml:space="preserve">the </w:t>
      </w:r>
      <w:r w:rsidRPr="00E74A26">
        <w:rPr>
          <w:rFonts w:ascii="Times New Roman" w:hAnsi="Times New Roman" w:cs="Times New Roman"/>
          <w:sz w:val="20"/>
          <w:szCs w:val="20"/>
        </w:rPr>
        <w:t xml:space="preserve">three cases compared with the optimal solution are 3.9%, 2.9% and 2.5%, respectively. From the upper bound solution, 7173 space-time waiting arcs </w:t>
      </w:r>
      <m:oMath>
        <m:r>
          <w:rPr>
            <w:rFonts w:ascii="Cambria Math" w:hAnsi="Cambria Math" w:cs="Times New Roman"/>
            <w:sz w:val="20"/>
            <w:szCs w:val="20"/>
          </w:rPr>
          <m:t>(i,i,t,t+1)</m:t>
        </m:r>
      </m:oMath>
      <w:r w:rsidRPr="00E74A26">
        <w:rPr>
          <w:rFonts w:ascii="Times New Roman" w:hAnsi="Times New Roman" w:cs="Times New Roman"/>
          <w:sz w:val="20"/>
          <w:szCs w:val="20"/>
        </w:rPr>
        <w:t xml:space="preserve"> at 448 nodes have assigned vehicle flows. Its heat map and the top10 of the most congested nodes are shown in Fig. </w:t>
      </w:r>
      <w:r>
        <w:rPr>
          <w:rFonts w:ascii="Times New Roman" w:hAnsi="Times New Roman" w:cs="Times New Roman" w:hint="eastAsia"/>
          <w:sz w:val="20"/>
          <w:szCs w:val="20"/>
        </w:rPr>
        <w:t>19</w:t>
      </w:r>
      <w:r w:rsidRPr="00E74A26">
        <w:rPr>
          <w:rFonts w:ascii="Times New Roman" w:hAnsi="Times New Roman" w:cs="Times New Roman"/>
          <w:sz w:val="20"/>
          <w:szCs w:val="20"/>
        </w:rPr>
        <w:t>(a) and (b), respectively.</w:t>
      </w:r>
    </w:p>
    <w:p w14:paraId="5EE185C4" w14:textId="77777777" w:rsidR="00C87BCE" w:rsidRPr="004C261A" w:rsidRDefault="00C87BCE" w:rsidP="00C87BCE">
      <w:pPr>
        <w:spacing w:after="0"/>
        <w:ind w:firstLine="288"/>
        <w:jc w:val="center"/>
        <w:rPr>
          <w:rFonts w:ascii="Times New Roman" w:hAnsi="Times New Roman" w:cs="Times New Roman"/>
        </w:rPr>
      </w:pPr>
      <w:r>
        <w:object w:dxaOrig="12340" w:dyaOrig="8050" w14:anchorId="1D69F1B5">
          <v:shape id="_x0000_i1040" type="#_x0000_t75" style="width:345.4pt;height:225.7pt" o:ole="">
            <v:imagedata r:id="rId15" o:title=""/>
          </v:shape>
          <o:OLEObject Type="Embed" ProgID="Visio.Drawing.11" ShapeID="_x0000_i1040" DrawAspect="Content" ObjectID="_1649444496" r:id="rId16"/>
        </w:object>
      </w:r>
    </w:p>
    <w:p w14:paraId="0CD5877F" w14:textId="77777777" w:rsidR="00C87BCE" w:rsidRPr="00E74A26" w:rsidRDefault="00C87BCE" w:rsidP="00C87BCE">
      <w:pPr>
        <w:spacing w:after="0"/>
        <w:ind w:firstLine="288"/>
        <w:jc w:val="center"/>
        <w:rPr>
          <w:rFonts w:ascii="Times New Roman" w:hAnsi="Times New Roman" w:cs="Times New Roman"/>
          <w:sz w:val="20"/>
          <w:szCs w:val="20"/>
        </w:rPr>
      </w:pPr>
      <w:r w:rsidRPr="00E74A26">
        <w:rPr>
          <w:rFonts w:ascii="Times New Roman" w:hAnsi="Times New Roman" w:cs="Times New Roman"/>
          <w:sz w:val="20"/>
          <w:szCs w:val="20"/>
        </w:rPr>
        <w:t>Fig. 1</w:t>
      </w:r>
      <w:r>
        <w:rPr>
          <w:rFonts w:ascii="Times New Roman" w:hAnsi="Times New Roman" w:cs="Times New Roman" w:hint="eastAsia"/>
          <w:sz w:val="20"/>
          <w:szCs w:val="20"/>
        </w:rPr>
        <w:t>7</w:t>
      </w:r>
      <w:r w:rsidRPr="00E74A26">
        <w:rPr>
          <w:rFonts w:ascii="Times New Roman" w:hAnsi="Times New Roman" w:cs="Times New Roman"/>
          <w:sz w:val="20"/>
          <w:szCs w:val="20"/>
        </w:rPr>
        <w:t xml:space="preserve"> Solution of each iteration of ADMM in three cases and CPLEX in experiment 2</w:t>
      </w:r>
    </w:p>
    <w:p w14:paraId="76BBDE10" w14:textId="77777777" w:rsidR="00C87BCE" w:rsidRPr="00A52186" w:rsidRDefault="00C87BCE" w:rsidP="00C87BCE">
      <w:pPr>
        <w:spacing w:after="0"/>
        <w:ind w:firstLine="288"/>
        <w:jc w:val="center"/>
        <w:rPr>
          <w:rFonts w:ascii="Times New Roman" w:hAnsi="Times New Roman" w:cs="Times New Roman"/>
        </w:rPr>
      </w:pPr>
      <w:r>
        <w:object w:dxaOrig="12243" w:dyaOrig="7983" w14:anchorId="046A5E5C">
          <v:shape id="_x0000_i1041" type="#_x0000_t75" style="width:337.45pt;height:220.85pt" o:ole="">
            <v:imagedata r:id="rId17" o:title=""/>
          </v:shape>
          <o:OLEObject Type="Embed" ProgID="Visio.Drawing.11" ShapeID="_x0000_i1041" DrawAspect="Content" ObjectID="_1649444497" r:id="rId18"/>
        </w:object>
      </w:r>
    </w:p>
    <w:p w14:paraId="2042FE3B" w14:textId="77777777" w:rsidR="00C87BCE" w:rsidRPr="00E74A26" w:rsidRDefault="00C87BCE" w:rsidP="00C87BCE">
      <w:pPr>
        <w:spacing w:after="0"/>
        <w:jc w:val="center"/>
        <w:rPr>
          <w:rFonts w:ascii="Times New Roman" w:hAnsi="Times New Roman" w:cs="Times New Roman"/>
          <w:sz w:val="20"/>
          <w:szCs w:val="20"/>
        </w:rPr>
      </w:pPr>
      <w:r w:rsidRPr="00E74A26">
        <w:rPr>
          <w:rFonts w:ascii="Times New Roman" w:hAnsi="Times New Roman" w:cs="Times New Roman"/>
          <w:sz w:val="20"/>
          <w:szCs w:val="20"/>
        </w:rPr>
        <w:t>Fig. 1</w:t>
      </w:r>
      <w:r>
        <w:rPr>
          <w:rFonts w:ascii="Times New Roman" w:hAnsi="Times New Roman" w:cs="Times New Roman" w:hint="eastAsia"/>
          <w:sz w:val="20"/>
          <w:szCs w:val="20"/>
        </w:rPr>
        <w:t>8</w:t>
      </w:r>
      <w:r w:rsidRPr="00E74A26">
        <w:rPr>
          <w:rFonts w:ascii="Times New Roman" w:hAnsi="Times New Roman" w:cs="Times New Roman"/>
          <w:sz w:val="20"/>
          <w:szCs w:val="20"/>
        </w:rPr>
        <w:t xml:space="preserve"> Upper bound in three cases and the optimal value in CPLEX in Experiment 2</w:t>
      </w:r>
    </w:p>
    <w:p w14:paraId="451FDEFF" w14:textId="77777777" w:rsidR="00C87BCE" w:rsidRDefault="00C87BCE" w:rsidP="00C87BCE">
      <w:pPr>
        <w:spacing w:after="0"/>
        <w:jc w:val="center"/>
      </w:pPr>
      <w:r>
        <w:object w:dxaOrig="16020" w:dyaOrig="10469" w14:anchorId="7FB2AC56">
          <v:shape id="_x0000_i1042" type="#_x0000_t75" style="width:347.65pt;height:227.05pt" o:ole="">
            <v:imagedata r:id="rId19" o:title=""/>
          </v:shape>
          <o:OLEObject Type="Embed" ProgID="Visio.Drawing.11" ShapeID="_x0000_i1042" DrawAspect="Content" ObjectID="_1649444498" r:id="rId20"/>
        </w:object>
      </w:r>
    </w:p>
    <w:p w14:paraId="72BAB400" w14:textId="77777777" w:rsidR="00C87BCE" w:rsidRPr="00E74A26" w:rsidRDefault="00C87BCE" w:rsidP="00C87BCE">
      <w:pPr>
        <w:spacing w:after="0"/>
        <w:jc w:val="center"/>
        <w:rPr>
          <w:rFonts w:ascii="Times New Roman" w:hAnsi="Times New Roman" w:cs="Times New Roman"/>
          <w:sz w:val="20"/>
          <w:szCs w:val="20"/>
        </w:rPr>
      </w:pPr>
      <w:r w:rsidRPr="00E74A26">
        <w:rPr>
          <w:rFonts w:ascii="Times New Roman" w:hAnsi="Times New Roman" w:cs="Times New Roman"/>
          <w:sz w:val="20"/>
          <w:szCs w:val="20"/>
        </w:rPr>
        <w:t xml:space="preserve">Fig. </w:t>
      </w:r>
      <w:r>
        <w:rPr>
          <w:rFonts w:ascii="Times New Roman" w:hAnsi="Times New Roman" w:cs="Times New Roman" w:hint="eastAsia"/>
          <w:sz w:val="20"/>
          <w:szCs w:val="20"/>
        </w:rPr>
        <w:t>19</w:t>
      </w:r>
      <w:r w:rsidRPr="00E74A26">
        <w:rPr>
          <w:rFonts w:ascii="Times New Roman" w:hAnsi="Times New Roman" w:cs="Times New Roman"/>
          <w:sz w:val="20"/>
          <w:szCs w:val="20"/>
        </w:rPr>
        <w:t xml:space="preserve"> Visualization of congested nodes in two experiments</w:t>
      </w:r>
    </w:p>
    <w:p w14:paraId="0D5B6817" w14:textId="7F985C42" w:rsidR="001514FD" w:rsidRPr="00C87BCE" w:rsidRDefault="001514FD" w:rsidP="00C87BCE">
      <w:pPr>
        <w:spacing w:after="0"/>
        <w:ind w:firstLine="288"/>
        <w:jc w:val="both"/>
        <w:rPr>
          <w:rFonts w:ascii="Times New Roman" w:hAnsi="Times New Roman" w:cs="Times New Roman"/>
          <w:sz w:val="20"/>
          <w:szCs w:val="20"/>
        </w:rPr>
      </w:pPr>
    </w:p>
    <w:p w14:paraId="024F58F4" w14:textId="77777777" w:rsidR="001514FD" w:rsidRPr="001514FD" w:rsidRDefault="001514FD">
      <w:pPr>
        <w:rPr>
          <w:rFonts w:hint="eastAsia"/>
        </w:rPr>
      </w:pPr>
    </w:p>
    <w:sectPr w:rsidR="001514FD" w:rsidRPr="001514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07BA0" w14:textId="77777777" w:rsidR="00CB3C0B" w:rsidRDefault="00CB3C0B" w:rsidP="001514FD">
      <w:pPr>
        <w:spacing w:after="0" w:line="240" w:lineRule="auto"/>
      </w:pPr>
      <w:r>
        <w:separator/>
      </w:r>
    </w:p>
  </w:endnote>
  <w:endnote w:type="continuationSeparator" w:id="0">
    <w:p w14:paraId="48D92741" w14:textId="77777777" w:rsidR="00CB3C0B" w:rsidRDefault="00CB3C0B" w:rsidP="00151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031B1" w14:textId="77777777" w:rsidR="00CB3C0B" w:rsidRDefault="00CB3C0B" w:rsidP="001514FD">
      <w:pPr>
        <w:spacing w:after="0" w:line="240" w:lineRule="auto"/>
      </w:pPr>
      <w:r>
        <w:separator/>
      </w:r>
    </w:p>
  </w:footnote>
  <w:footnote w:type="continuationSeparator" w:id="0">
    <w:p w14:paraId="2F334F70" w14:textId="77777777" w:rsidR="00CB3C0B" w:rsidRDefault="00CB3C0B" w:rsidP="001514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D03"/>
    <w:rsid w:val="001514FD"/>
    <w:rsid w:val="002E4D03"/>
    <w:rsid w:val="007725D5"/>
    <w:rsid w:val="0080626A"/>
    <w:rsid w:val="00C87BCE"/>
    <w:rsid w:val="00CB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D1EA2"/>
  <w15:chartTrackingRefBased/>
  <w15:docId w15:val="{DA4F943C-7A3D-4405-B2F9-C0EB94025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4FD"/>
    <w:pPr>
      <w:spacing w:after="160" w:line="259" w:lineRule="auto"/>
    </w:pPr>
    <w:rPr>
      <w:kern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4FD"/>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HeaderChar">
    <w:name w:val="Header Char"/>
    <w:basedOn w:val="DefaultParagraphFont"/>
    <w:link w:val="Header"/>
    <w:uiPriority w:val="99"/>
    <w:rsid w:val="001514FD"/>
    <w:rPr>
      <w:sz w:val="18"/>
      <w:szCs w:val="18"/>
    </w:rPr>
  </w:style>
  <w:style w:type="paragraph" w:styleId="Footer">
    <w:name w:val="footer"/>
    <w:basedOn w:val="Normal"/>
    <w:link w:val="FooterChar"/>
    <w:uiPriority w:val="99"/>
    <w:unhideWhenUsed/>
    <w:rsid w:val="001514FD"/>
    <w:pPr>
      <w:widowControl w:val="0"/>
      <w:tabs>
        <w:tab w:val="center" w:pos="4153"/>
        <w:tab w:val="right" w:pos="8306"/>
      </w:tabs>
      <w:snapToGrid w:val="0"/>
      <w:spacing w:after="0" w:line="240" w:lineRule="auto"/>
    </w:pPr>
    <w:rPr>
      <w:kern w:val="2"/>
      <w:sz w:val="18"/>
      <w:szCs w:val="18"/>
    </w:rPr>
  </w:style>
  <w:style w:type="character" w:customStyle="1" w:styleId="FooterChar">
    <w:name w:val="Footer Char"/>
    <w:basedOn w:val="DefaultParagraphFont"/>
    <w:link w:val="Footer"/>
    <w:uiPriority w:val="99"/>
    <w:rsid w:val="001514FD"/>
    <w:rPr>
      <w:sz w:val="18"/>
      <w:szCs w:val="18"/>
    </w:rPr>
  </w:style>
  <w:style w:type="table" w:styleId="TableGrid">
    <w:name w:val="Table Grid"/>
    <w:basedOn w:val="TableNormal"/>
    <w:uiPriority w:val="39"/>
    <w:rsid w:val="001514FD"/>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oleObject" Target="embeddings/Microsoft_Visio_2003-2010_Drawing2.vsd"/><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package" Target="embeddings/Microsoft_Visio_Drawing.vsdx"/><Relationship Id="rId12" Type="http://schemas.openxmlformats.org/officeDocument/2006/relationships/package" Target="embeddings/Microsoft_Visio_Drawing2.vsdx"/><Relationship Id="rId17" Type="http://schemas.openxmlformats.org/officeDocument/2006/relationships/image" Target="media/image7.emf"/><Relationship Id="rId2" Type="http://schemas.openxmlformats.org/officeDocument/2006/relationships/settings" Target="settings.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4.emf"/><Relationship Id="rId5" Type="http://schemas.openxmlformats.org/officeDocument/2006/relationships/endnotes" Target="endnotes.xml"/><Relationship Id="rId15" Type="http://schemas.openxmlformats.org/officeDocument/2006/relationships/image" Target="media/image6.emf"/><Relationship Id="rId10" Type="http://schemas.openxmlformats.org/officeDocument/2006/relationships/package" Target="embeddings/Microsoft_Visio_Drawing1.vsdx"/><Relationship Id="rId19" Type="http://schemas.openxmlformats.org/officeDocument/2006/relationships/image" Target="media/image8.emf"/><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oleObject" Target="embeddings/Microsoft_Visio_2003-2010_Drawing.vsd"/><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2004</Words>
  <Characters>11425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Jiangtao Liu</dc:creator>
  <cp:keywords/>
  <dc:description/>
  <cp:lastModifiedBy>Jiangtao Liu</cp:lastModifiedBy>
  <cp:revision>3</cp:revision>
  <dcterms:created xsi:type="dcterms:W3CDTF">2020-04-26T17:13:00Z</dcterms:created>
  <dcterms:modified xsi:type="dcterms:W3CDTF">2020-04-27T05:10:00Z</dcterms:modified>
</cp:coreProperties>
</file>