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SONARA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L’oreille que vous n’aviez pas.</w:t>
      </w:r>
    </w:p>
    <w:p>
      <w:pPr>
        <w:spacing w:after="140" w:before="1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MARCHÉ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CDC Technique Global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1.0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Juin 2025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Côte d’Ivoire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1 — MVP (0–4 mois)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2 — Croissance (4–12 mois)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3 — Scale (12 mois+)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4212"/>
                <w:sz w:val="17"/>
                <w:szCs w:val="17"/>
              </w:rPr>
              <w:t xml:space="preserve">Fonctionnalités essentielles
pour le premier client payant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72"/>
                <w:sz w:val="17"/>
                <w:szCs w:val="17"/>
              </w:rPr>
              <w:t xml:space="preserve">Améliorations produit
&amp; nouvelles fonctionnalités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Expansion africaine
&amp; fonctionnalités avancées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Confidentiel — Usage interne et investisseurs</w:t>
      </w:r>
    </w:p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Vision Produit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Qu’est-ce que Sonara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Sonara est une plateforme SaaS B2B qui permet aux entreprises d’Afrique de l’Ouest de lancer des campagnes d’enquêtes téléphoniques entièrement automatisées grâce à une Intelligence Artificielle vocale conversationnelle.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L’IA appelle les clients, mène une vraie conversation naturelle en français ivoirien, s’adapte aux réponses en temps réel, détecte les incohérences — et produit automatiquement des résumés, des analyses et des exports structurés.</w:t>
      </w:r>
    </w:p>
    <w:p>
      <w:pPr>
        <w:spacing w:after="7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Positionnement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Centre d’appels classique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Sonara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Concurrents (Retell, Miravoice)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150–300k FCFA/agent/mois
Limitation humaine
Données non structurées
Rapports sous 3 jours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~30–40 FCFA/appel
Scalable instantanément
Export auto + résumé IA
Résultats en temps réel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Existent mais zéro présence Afrique
Pas de français ivoirien
Hébergement hors CI
Pricing USD inaccessible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Utilisateurs de la plateforme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Important : SEULE l’entreprise abonnée accède au dashboard Sonara. Les personnes appelées (clients finaux) n’ont accès à AUCUNE interface. Elles reçoivent uniquement un appel téléphonique.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 c’est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 qu’il fait sur Sonara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Admin entreprise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Responsable marketing, DG, DSI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Crée le compte, gère les abonnements, invite des collaborateurs, accès complet.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Manager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Chef de projet, chargé d’études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Crée et pilote les campagnes, importe les contacts, télécharge les rapports.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Viewer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Direction générale, client interne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Consulte les résultats et rapports uniquement. Aucune action possible.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Super Admin Sonara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Équipe interne Sonara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Accès backoffice : gestion des comptes clients, monitoring global, facturation.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Architecture Technique Globale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Stack technologique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 système est composé de couches indépendantes communiquant via API REST et webhooks. Chaque brique peut être remplacée sans toucher aux autres — principe de conception fondamental de Sonara.</w:t>
      </w:r>
    </w:p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0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 — MVP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P2/P3 — Scale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Téléphonie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Africa’s Talking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Africa’s Talking + fallback Twilio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Appels sortants, numéros locaux CI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Orchestration voix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Vapi.ai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 (open source) en P2
Pipeline custom LiveKit+Pipecat en P3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Gestion flux audio temps réel STT→LLM→TTS. Migration planifiée pour éliminer les frais Vapi.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STT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Deepgram Nova-2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Deepgram fine-tuné accent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Transcription voix → texte, robuste au bruit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LLM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GPT-4o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GPT-4o + Mistral hébergé localement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Intelligence conversationnelle, génération résumés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ElevenLabs Turbo v2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ElevenLabs + voix custom Sonara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Voix naturelle français, latence &lt; 300ms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Backend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FastAPI Python 3.12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FastAPI + microservices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Logique métier, webhooks, orchestration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Base de données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PostgreSQL / Supabase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PostgreSQL dédié ST Digital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Stockage campagnes, contacts, appels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Frontend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Next.js 14 + Tailwind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Next.js 14 + Tailwind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Dashboard entreprise cliente uniquement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Jobs async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APScheduler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Celery + Redis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Scheduler campagnes, files de tâches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Hébergement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OVHcloud Europe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ST Digital Grand-Bassam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Infra serveur — voir section 2.4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Sentry + logs JSON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Sentry + Grafana + Prometheus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Alertes, métriques, performance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CDN / Fichiers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Supabase Storage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Cloudflare R2 ou S3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CSV importés, exports, audios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Couche d’orchestration voix — Stratégie de migration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L’orchestration voix est la couche la plus critique et la plus coûteuse du système. Elle gère la boucle temps réel : réception audio → STT → LLM → TTS → diffusion audio. Voici la stratégie adoptée par phase.</w:t>
      </w:r>
    </w:p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1800"/>
        <w:gridCol w:w="3100"/>
      </w:tblGrid>
      <w:tr>
        <w:tc>
          <w:tcPr>
            <w:tcW w:type="dxa" w:w="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20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Frais plateforme</w:t>
            </w:r>
          </w:p>
        </w:tc>
        <w:tc>
          <w:tcPr>
            <w:tcW w:type="dxa" w:w="1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Contrôle</w:t>
            </w:r>
          </w:p>
        </w:tc>
        <w:tc>
          <w:tcPr>
            <w:tcW w:type="dxa" w:w="31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Pourquoi ce choix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Vapi.ai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0,05 USD/min + APIs tierces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Faible — API fermée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Déploiement rapide (&lt; 1 semaine). Abstraction complète de la téléphonie. Idéal pour valider le produit sans 2 mois d’infra.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Pipecat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Zéro frais de plateforme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Total — Python open source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Dès 10 000+ appels/mois, Vapi représente des milliers USD/mois en frais fixes. Pipecat élimine cette charge. Migration progressive sans tout reconstruire.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LiveKit + Pipecat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Zéro frais de plateforme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Total — auto-hébergé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Architecture 100% maîtrisée, hébergée en CI. Aucune dépendance externe pour le flux voix. Requis pour la conformité grands comptes.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Règle d’or : ne pas optimiser prématurément. Vapi pour démarrer vite et prouver le concept. Migration Pipecat dès que le volume le justifie (économie estimée : ~4 500 USD/mois évités à 3 000 min/jour). Pipeline LiveKit+Pipecat en Phase 3 pour le contrôle total et la conformité locale.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Comparatif des solutions d’orchestration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2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Vapi.ai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Pipecat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LiveKit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Verdict Sonara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Licence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Propriétaire fermée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Open source Apache 2.0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Open source Apache 2.0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Pipecat/LiveKit éliminent le lock-in.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Frais plateforme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0,05 USD/min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Zéro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Zéro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Pipecat/LiveKit bien plus économiques à volume.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Vitesse de déploiement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Rapide (jours)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Moyenne (semaines)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Lente (mois)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Vapi idéal pour le MVP.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Contrôle du pipeline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Faible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Total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Pipecat/LiveKit pour les besoins spécifiques CI.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Support téléphonie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Natif et simple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Via SIP trunking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Via SIP bridge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Vapi plus simple en P1.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Auto-hébergement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Oui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Oui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Pipecat/LiveKit hébergeables en CI.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Communauté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Discord (limitée)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Active, GitHub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Très active, GitHub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Pipecat et LiveKit bien supportés long terme.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Latence typique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&lt; 800ms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&lt; 500ms optimisable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&lt; 400ms WebRTC natif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LiveKit le plus performant à long terme.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Flux technique global d’un appel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[Dashboard] Entreprise lance la campagne
      ↓
[Backend] Scheduler déclenche les appels selon les règles (horaires, retry, concurrence)
      ↓
[Africa’s Talking API] Appel sortant vers le contact
      ↓
[Contact décroche] → flux audio routé vers Vapi.ai
      ↓
      BOUCLE CONVERSATIONNELLE (jusqu’à fin de l’enquête) :
      [Vapi] → [ElevenLabs TTS] : l’IA parle
      [Contact parle] → [Deepgram STT] : transcription &lt; 200ms
      [Transcription] → [GPT-4o] : analyse + génération réponse
      [GPT-4o] → [ElevenLabs TTS] : synthèse vocale
      ↓
[Fin d’appel] → Webhook Vapi → Backend FastAPI
      ↓
[Backend] Génère résumé (GPT-4o) + analyse sentiment + sauvegarde PostgreSQL
      ↓
[Dashboard] Résultats visibles en temps réel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Hébergement — Stratégie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7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Hébergeur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Migration prévue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OVHcloud Europe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Rapide à déployer, économique (~10k FCFA/mois), infrastructure mature.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Migration vers ST Digital dès le 1er client banque/assurance.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ST Digital Grand-Bassam,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Datacenter Tier III en CI. Données hébergées localement. Conformité ARTCI.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Hébergement principal. OVHcloud en fallback.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Multi-région CI + Sénégal + Cameroun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Expansion Afrique de l’Ouest. Un datacenter par pays si réglementation l’exige.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Architecture multi-tenant isolée par région.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Modules Fonctionnels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Chaque fonctionnalité est tagée avec sa phase de développement :</w:t>
      </w:r>
    </w:p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4212"/>
                <w:sz w:val="18"/>
                <w:szCs w:val="18"/>
              </w:rPr>
              <w:t xml:space="preserve">P1 = MVP (priorité absolue)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P2 = Croissance (après validation)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P3 = Scale (expansion Afrique)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A — Authentification &amp; Gestion des Comptes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Inscription entreprise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Formulaire email + mot de passe. Validation email. Création du compte entreprise.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Connexion / Déconnexion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JWT access token 15min + refresh token 7j. Cookie httpOnly.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Réinitialisation mot de passe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Lien signé par email, expiration 1h.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Invitation collaborateur par lien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L’admin génère un lien UUID expirable (48h). Max 5 users en P1.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des rôles (Admin / Manager / Viewer)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Droits différenciés par rôle. Admin = accès total, Viewer = lecture seule.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Authentification Google OAuth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Connexion en un clic via compte Google.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SSO entreprise (SAML / LDAP)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Pour les grands comptes exigeant une connexion via leur annuaire interne.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Log d’audit des actions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Historique de toutes les actions utilisateurs (qui a fait quoi, quand).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Double authentification (2FA)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Code OTP par SMS ou appli d’authentification.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B — Gestion des Campagnes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Création de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Nom, secteur, objectif. Brief IA en langage naturel injecté comme system prompt GPT-4o.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Contrôles de la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Plage horaire (ex: 8h–19h), nb max de tentatives (1–3), délai entre tentatives.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Lancement immédiat ou programmé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Démarrer maintenant ou fixer une date/heure de début.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Statuts de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Brouillon → Planifiée → En cours → Terminée. Pause / Reprise / Arrêt manuel.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Duplication de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Copie le brief + les réglages. Contacts non copiés (réimport requis).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Éditeur de script visuel no-code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Builder drag &amp; drop : blocs questions, conditions if/else, relances, sauts de questions.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Logique conditionnelle avancée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Branchements selon la réponse : si note &lt; 3 → poser la question de friction.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Bibliothèque de templates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Templates pré-configurés par secteur (banque, télécom, assurance, études).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Campagnes multi-vagues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Programmer plusieurs vagues d’appels (J0, J+7, J+30) sur une même liste.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B10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Test A/B de brief IA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Comparer deux versions du brief sur un même segment pour optimiser les résultats.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C — Gestion des Contacts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Import CSV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Upload CSV. Colonnes : prénom, nom, téléphone (obligatoire), ville, segment, note libre. Déduplication sur numéro. Limite P1 : 10 000 contacts/campagne.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Template CSV téléchargeable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Fichier modèle pré-formaté disponible depuis le dashboard.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Normalisation numéros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07XXXXXXXX → +22507XXXXXXXX. Validation format avant lancement.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Statut individuel par contact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pending / calling / completed / failed / unreachable / transferred. Mis à jour en temps réel.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Liste noire (opt-out)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Marquer un numéro « Ne plus appeler ». Exclusion de toutes les campagnes futures.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Ajout manuel de contacts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Formulaire pour ajouter 1 contact à la main sans CSV.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Segments dynamiques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Créer des groupes de contacts réutilisables à travers plusieurs campagnes.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 CRM (import auto)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Synchronisation contacts depuis Salesforce, HubSpot, Zoho via API.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Annuaire contacts global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Base de contacts centrale au niveau du compte entreprise, réutilisable entre campagnes.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Enrichissement automatique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Compléter les données contacts manquantes via API tierces (WARC, bases locales CI).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D — Moteur d’Appels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Appels sortants batch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Déclenchement via Africa’s Talking. Concurrence configurable (défaut 10 appels simultanés en P1).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non-décroché &amp; retry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Si pas de réponse : retry selon règles. Statut « non-joignable » après max tentatives.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Détection messagerie vocale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Raccrochage immédiat si répondeur détecté. Statut « messagerie ». Retry planifié.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Transfert vers agent humain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Sur demande du client pendant l’appel : transfert + alerte email à l’entreprise.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Durée max par appel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Configurable (défaut 8 min). L’IA clôture poliment si dépassé.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du bruit de fond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Deepgram Nova-2 noise cancellation. Reformulation si confiance &lt; 60%.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Respect des plages horaires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Vérification automatique heure locale Abidjan avant chaque appel.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Rotation numéros anti-spam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Pool de numéros locaux CI via Africa’s Talking. Rotation pour éviter le filtrage.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Concurrence élevée (100+ appels simultanés)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Scalabilité verticale et horizontale du moteur d’appels.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Rappel à l’heure convenue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Si le client demande un rappel à une heure précise, le système planifie automatiquement.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D11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Appels entrants (inbound)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Numéros dédiés pour recevoir des appels entrants et les traiter par l’IA.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D12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Canaux alternatifs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WhatsApp Business + USSD pour zones à faible couverture voix.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E — Intelligence Artificielle Conversationnelle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Brief en langage naturel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L’entreprise décrit son objectif librement. Le LLM conduit la conversation de façon adaptive sans script rigide.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Français ivoirien natif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Compréhension du nouchi, des expressions locales, des accents CI. Dictionnaire sémantique intégré dans le prompt.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des situations complexes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Réponse vague → relance. Contradiction → recoupement. Client irrité → apaisement. Hors sujet → retour au fil.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Présentation humaine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L’IA se présente sous un prénom configuré (ex: Awa). Ne révèle pas être une IA sauf si demandé explicitement.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Variables dynamiques par contact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Le prénom, la ville, le segment du contact sont injectés dans le prompt pour personnaliser chaque appel.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Voix personnalisable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Choix de la voix TTS (ElevenLabs) : féminin / masculin, ton chaleureux / professionnel.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Détection d’intention d’achat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Le LLM évalue en post-appel si le client a exprimé un intérêt pour un produit ou service.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Score de satisfaction automatique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Extraction d’une note de satisfaction (0–10) à partir de la transcription, même si le client ne l’a pas exprimée numériquement.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Fine-tuning accent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Entraînement de Deepgram Nova-2 sur corpus audio ivoirien (250h+) pour améliorer la transcription.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Multilingue (dioula, wolof, etc.)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Extension à d’autres langues africaines selon les marchés d’expansion.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E11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Modèle LLM hébergé localement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Remplacement partiel de GPT-4o par Mistral / LLaMA hébergé en CI pour réduire les coûts à grande échelle.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F — Résultats &amp; Analyse Post-Appel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Transcription complète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Chaque appel produit une transcription structurée [{speaker, text, timestamp}]. Stockée et consultable dans le dashboard.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Résumé automatique (3 lignes)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Post-appel : GPT-4o génère un résumé des points clés. Visible par contact dans le dashboard.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Export Excel / CSV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Téléchargement des résultats complets : infos contact, statut, durée, résumé, transcription tronquée.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Score de sentiment (0–10)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Analyse post-appel du ton général de la conversation. Affiché par contact et en moyenne sur la campagne.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Humeur détectée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Classification : satisfait / neutre / frustré / enthousiaste / agressif. Basé sur la transcription.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Risque de départ (churn score)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Score 0–1 estimant la probabilité que le client parte. Alèrte si score &gt; 0.7.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Action recommandée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Suggestion automatique : rappel commercial / alerte SAV / rien à faire. Basé sur l’analyse IA.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Rapport PDF auto-généré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Rapport de campagne complet en PDF : KPIs, graphiques, insights clés, recommandations.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Analyse comparative de campagnes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Comparer les résultats de plusieurs campagnes sur une même période ou un même segment.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Prédictions IA (NPS, churn global)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Modèles prédictifs à partir de l’historique des appels pour anticiper les tendances.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F11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Verbatim clustérisés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Regroupement automatique des commentaires libres par thème (attente, tarif, qualité...).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G — Dashboard &amp; Interface Utilisateur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Page d’accueil (KPIs globaux)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Appels aujourd’hui, taux de réponse moyen, campagnes actives, crédit restant.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Liste des campagnes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Tableau : nom, statut (badge coloré), progression (X/Y appels), date, actions.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Détail d’une campagne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Onglets : Vue générale / Appels / Contacts / Paramètres. KPIs + graphiques.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Vue par appel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Transcription complète + résumé + durée + statut. Accessible en un clic depuis la liste.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Notifications en temps réel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Alertes dans l’interface : campagne terminée, transfert demandé, erreur critique.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Graphiques de progression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Courbe d’appels par jour, répartition des statuts en donut chart, évolution du taux de réponse.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Carte géographique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Visualisation des résultats par ville ou région de Côte d’Ivoire sur une carte.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Filtres et recherche avancée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Filtrer les appels par statut, ville, segment, score de sentiment, date.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Vue temps réel (live monitoring)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Tableau de bord « en direct » montrant les appels en cours et leur statut.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Application mobile (iOS + Android)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Version mobile du dashboard : consulter les résultats, recevoir les alertes.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G11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Rapports programmés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Envoi automatique du rapport de campagne par email à une fréquence configurée.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H — Backoffice Sonara (Admin Interne)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des comptes clients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Liste de toutes les entreprises abonnées. Création, suspension, suppression.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du crédit d’appels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Attribuer, ajuster ou retirer du crédit manuellement. Historique des mouvements.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Monitoring global des appels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Vue d’ensemble de tous les appels en cours sur la plateforme. Détection des anomalies.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Facturation manuelle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Générer une facture PDF pour un client. Suivi des paiements.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Facturation automatisée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Intégration Wave CI / virement bancaire. Renouvellement automatique des abonnements.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Tableau de bord financier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MRR, ARR, churn clients, revenus par plan, coûts API vs revenus.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Gestion des incidents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Détecter, signaler et résoudre les incidents (API down, dégradation qualité voix).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Portail client self-service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Les entreprises gèrent elles-mêmes leur abonnement, leurs factures, leurs options.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H9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Marketplace de templates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Les clients peuvent partager ou acheter des templates de campagnes.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I — Intégrations &amp;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API REST publique Sonara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Endpoints pour déclencher des campagnes et récupérer les résultats programmatiquement.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Webhooks sortants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Envoi automatique des résultats post-appel vers l’URL de l’entreprise cliente.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 Salesforce / HubSpot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Import contacts + export résultats directement dans le CRM.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 Google Sheets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Synchronisation bidirectionnelle contacts / résultats avec Google Sheets.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 Zoho CRM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Même logique que Salesforce / HubSpot, pour les entreprises utilisant Zoho.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 WhatsApp Business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Envoi d’un SMS / WhatsApp avant l’appel pour prévenir le contact.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SDK (Python, JavaScript)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Kit de développement pour intégrer Sonara dans des applications tierces.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Intégrations CRM locaux africains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Compatibilité avec les outils utilisés au Sénégal, Cameroun, Maroc.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Module J — Conformité &amp; Sécurité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646"/>
        <w:gridCol w:w="800"/>
      </w:tblGrid>
      <w:tr>
        <w:tc>
          <w:tcPr>
            <w:tcW w:type="dxa" w:w="4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5646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Identification IA obligatoire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L’IA se présente dés le début d’appel comme représentant de l’entreprise (loi CI).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Respect des plages horaires légales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Blocage automatique hors 8h–20h heure locale Abidjan.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Droit d’opposition (opt-out)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Liste noire permanente. Le contact peut demander à ne plus être appelé.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Chiffrement des données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HTTPS TLS 1.2+ en transit. Chiffrement AES-256 au repos pour les transcriptions.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J5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Isolation des données par entreprise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Chaque requête filtrée par company_id. Accès cross-tenant impossible.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Déclaration ARTCI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Démarche officielle de déclaration auprès de l’ARTCI pour les communications automatisées.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Conformité Loi 2013-450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Protection des données personnelles. Consentement, droit d’accès, droit à l’effacement.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Audit de sécurité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 de pénétration (pentest) avant lancement commercial.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J9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Certification ISO 27001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Certification sécurité pour les grands comptes exigeants (banques, télécoms).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J10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Conformité multi-pays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Adaptation aux réglementations Sénégal, Cameroun, Ghana lors de l’expansion.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Modèle de Données (PostgreSQL)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Tables principales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3500"/>
      </w:tblGrid>
      <w:tr>
        <w:tc>
          <w:tcPr>
            <w:tcW w:type="dxa" w:w="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Colonnes clés</w:t>
            </w:r>
          </w:p>
        </w:tc>
        <w:tc>
          <w:tcPr>
            <w:tcW w:type="dxa" w:w="3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companies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 (UUID), name, email, password_hash, plan, api_credit, created_at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Une entreprise abonnée. credit = appels restants.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users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company_id, email, role, invite_token, is_active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Collaborateurs de l’entreprise.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campaigns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company_id, name, sector, ai_brief (TEXT), status, max_retries, time_start, time_end, scheduled_at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ai_brief = system prompt injecté dans GPT-4o.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contacts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campaign_id, phone (normalized), first_name, last_name, city, segment, status, attempts, blacklisted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Liste des contacts. status: pending|calling|completed|failed|unreachable.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calls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contact_id, campaign_id, status, duration_sec, started_at, ended_at, vapi_call_id, transcript (JSONB), summary (TEXT)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Chaque appel. transcript = [{speaker,text,timestamp}].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call_events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call_id, event_type, payload (JSONB), created_at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Log des webhooks Vapi pour debug.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ai_analysis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call_id, sentiment_score, mood, churn_risk, purchase_intent, key_points (JSONB), suggested_action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Analyse IA post-appel approfondie.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templates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company_id, name, sector, ai_brief, is_public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Templates de campagnes réutilisables.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invoices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company_id, amount_fcfa, status, period_start, period_end, pdf_url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Factures générées pour chaque client.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segments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1C1C"/>
                <w:sz w:val="16"/>
                <w:szCs w:val="16"/>
              </w:rPr>
              <w:t xml:space="preserve">id, company_id, name, filter_rules (JSONB)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Groupes dynamiques de contacts.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API Backend — Routes Principales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600"/>
        <w:gridCol w:w="1600"/>
        <w:gridCol w:w="4000"/>
      </w:tblGrid>
      <w:tr>
        <w:tc>
          <w:tcPr>
            <w:tcW w:type="dxa" w:w="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Méth.</w:t>
            </w:r>
          </w:p>
        </w:tc>
        <w:tc>
          <w:tcPr>
            <w:tcW w:type="dxa" w:w="2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/auth/register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Public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Inscription entreprise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/auth/login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Public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Connexion, retourne JWT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/auth/refresh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Public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Renouvellement access token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/auth/invite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Génération lien invitation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Liste des campagnes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Création campagne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Détail + KPIs campagne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4212"/>
                <w:sz w:val="16"/>
                <w:szCs w:val="16"/>
              </w:rPr>
              <w:t xml:space="preserve">PATCH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Modifier statut campagne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/campaigns/{id}/contacts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Import CSV contacts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/campaigns/{id}/calls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Liste appels paginee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/calls/{id}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Transcription + résumé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/campaigns/{id}/export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Export Excel/CSV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/webhooks/vapi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HMAC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Webhook événements Vapi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/company/usage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Crédit + consommation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/calls/{id}/analysis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Analyse IA complète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/campaigns/{id}/report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Rapport PDF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/webhooks/outbound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Configurer webhook sortant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/templates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Bibliothèque de templates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E6655"/>
                <w:sz w:val="16"/>
                <w:szCs w:val="16"/>
              </w:rPr>
              <w:t xml:space="preserve">GET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/api/v1/campaigns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API Key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API publique partenaires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6"/>
                <w:szCs w:val="16"/>
              </w:rPr>
              <w:t xml:space="preserve">POST</w:t>
            </w:r>
          </w:p>
        </w:tc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/api/v1/campaigns/{id}/launch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6"/>
                <w:szCs w:val="16"/>
              </w:rPr>
              <w:t xml:space="preserve">API Key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Lancement via API externe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Sécurité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00"/>
      </w:tblGrid>
      <w:tr>
        <w:tc>
          <w:tcPr>
            <w:tcW w:type="dxa" w:w="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 de sécurité</w:t>
            </w:r>
          </w:p>
        </w:tc>
        <w:tc>
          <w:tcPr>
            <w:tcW w:type="dxa" w:w="60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Implémentation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Authentification JWT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Access token 15min + refresh token 7j. Cookie httpOnly, Secure, SameSite=Strict.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Hashage mots de passe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Bcrypt cost 12. Jamais de plain text, jamais loggé.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Validation webhook Vapi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Signature HMAC-SHA256 sur chaque requête entrante.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HTTPS obligatoire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TLS 1.2+ partout. Certificats Let’s Encrypt auto-renouvelés.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Isolation des données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Filtrage systématique par company_id issu du JWT. Cross-tenant impossible.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Rate limiting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100 req/min sur routes publiques. 1000 req/min par JWT.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Protection injection SQL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ORM SQLAlchemy uniquement. Zéro concaténation de chaînes SQL.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Clés API tierces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Variables d’environnement serveur uniquement. Jamais dans le repo Git.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Chiffrement au repos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AES-256 pour les transcriptions et données sensibles en base.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  <w:shd w:fill="EAF4FB" w:val="clear"/>
              </w:rPr>
              <w:t xml:space="preserve"> P2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Pentest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 de pénétration avant lancement commercial par prestataire externe.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2FA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Code OTP par SMS ou appli d’authentification pour les admins.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ISO 27001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Certification pour les grands comptes exigeants.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 par Phase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1 — MVP (Mois 1–4)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Objectif : avoir un produit fonctionnel qui passe de vrais appels, produit des résumés exploitables et peut être vendu à un premier client payant.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Livrables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1–2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Setup infra OVHcloud + CI/CD GitHub Actions. Comptes API (Vapi, Africa’s Talking, ElevenLabs, Deepgram, OpenAI). Schéma BDD PostgreSQL v1.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3–4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Backend FastAPI : auth JWT complet, CRUD campagnes, import CSV. Tests unitaires.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5–6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Intégration Vapi + Africa’s Talking. Pipeline appel complet. Webhook réception + sauvegarde. Prompt système dynamique. Test sur 20 appels réels CI.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7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Génération résumé GPT-4o post-appel. Export Excel/CSV.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8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Frontend Next.js : auth, dashboard campagnes, liste appels, vue transcription, export. Design system Sonara.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Semaine 9–12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Tests end-to-end sur 200 appels réels. Corrections. Client pilote. Monitoring Sentry. Activation facturation.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 — Croissance (Mois 4–12)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18"/>
                <w:szCs w:val="18"/>
              </w:rPr>
              <w:t xml:space="preserve">Objectif : enrichir le produit avec les fonctionnalités qui améliorent la rétention client et permettent de monter en gamme.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Éditeur de script no-code avec logique conditionnelle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Analyse sentiment + churn score + intentions d’achat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Rapports PDF auto-générés + live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API publique Sonara + webhooks sortants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Intégrations CRM (Salesforce, HubSpot, Google Sheets)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Fine-tuning Deepgram sur corpus accent CI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Migration hébergement vers ST Digital Grand-Bassam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Facturation automatisée Wave CI</w:t>
      </w:r>
    </w:p>
    <w:p>
      <w:pPr>
        <w:spacing w:after="140" w:before="1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 — Scale (Mois 12+)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Objectif : expansion Afrique de l’Ouest + fonctionnalités enterprise pour les grands comptes.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Multilingue : wolof, dioula, mooré, anglais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Appels entrants (inbound) + USSD + WhatsApp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LLM hébergé localement (Mistral / LLaMA) pour réduire les coûts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Expansion : Sénégal, Cameroun, Bénin, Ghana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Application mobile iOS + Android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ISO 27001 + SSO entreprise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Marketplace de templates de campagnes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Modèles prédictifs (NPS, churn global, verbatim clustérisés)</w:t>
      </w:r>
    </w:p>
    <w:p>
      <w:r>
        <w:br w:type="pag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Structure de Coûts Techniques (par appel de 2 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18"/>
                <w:szCs w:val="18"/>
              </w:rPr>
              <w:t xml:space="preserve">Hypothèse de calcul : appel de 2 minutes, ~500 caractères TTS, ~1200 tokens LLM. Taux de change : 1 USD = 650 FCFA.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3500"/>
      </w:tblGrid>
      <w:tr>
        <w:tc>
          <w:tcPr>
            <w:tcW w:type="dxa" w:w="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0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Coût / appel</w:t>
            </w:r>
          </w:p>
        </w:tc>
        <w:tc>
          <w:tcPr>
            <w:tcW w:type="dxa" w:w="3500"/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de calcul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Téléphonie Africa’s Talking CI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~6–12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Appel sortant local CI. Inf. au tarif Twilio (370–480 FCFA/min).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Transcription Deepgram Nova-2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~5,6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0,0043 USD/min × 2 min × 650 = 5,6 FCFA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LLM GPT-4o (tokens)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~12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~1200 tokens total ≈ 0,018 USD × 650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TTS ElevenLabs Turbo v2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~3,3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0,05 USD/1000 caractères × 500 × 650 FCFA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Infrastructure serveur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~3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Proration mensuelle OVHcloud sur volume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6"/>
                <w:szCs w:val="16"/>
                <w:shd w:fill="FEF9E7" w:val="clear"/>
              </w:rPr>
              <w:t xml:space="preserve"> P1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coût P1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∼ 30–36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Marge brute &gt; 50% sur plan Business (60 FCFA/appel)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LLM Mistral hébergé localement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~2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Remplacement partiel GPT-4o à 50k+ appels/mois</w:t>
            </w:r>
          </w:p>
        </w:tc>
      </w:tr>
      <w:tr>
        <w:tc>
          <w:tcPr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  <w:shd w:fill="EAFAF1" w:val="clear"/>
              </w:rPr>
              <w:t xml:space="preserve"> P3 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coût P3 optimisé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∼ 18–24 FCFA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Marge brute &gt; 70% à grande échelle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1"/>
        <w:pBdr>
          <w:bottom w:val="single" w:color="E67E22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Prochaines Étapes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7500"/>
      </w:tblGrid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Étape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①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Maintenant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Valider ce CDC avec l’équipe technique. Identifier le développeur fullstack MVP.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②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Semaine 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Ouvrir les comptes : Africa’s Talking, Vapi.ai, ElevenLabs, Deepgram, OpenAI, Supabase, OVHcloud.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③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Semaine 1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Contacter ST Digital Grand-Bassam pour un devis hébergement (info@st.digital).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④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Semaines 1–2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Identifier 1 client pilote (banque, télécom ou institut d’études) prêt à tester gratuitement.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⑤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Semaines 2–12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Développement MVP selon le plan Sprint défini en section 7.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⑥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Mois 3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Lancement campagne pilote réelle. Test sur 200+ appels CI.</w:t>
            </w:r>
          </w:p>
        </w:tc>
      </w:tr>
      <w:tr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⑦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Mois 4</w:t>
            </w:r>
          </w:p>
        </w:tc>
        <w:tc>
          <w:tcPr>
            <w:gridSpan w:val="1"/>
            <w:tcBorders>
              <w:top w:val="single" w:color="BBCDD8" w:sz="1"/>
              <w:left w:val="single" w:color="BBCDD8" w:sz="1"/>
              <w:bottom w:val="single" w:color="BBCDD8" w:sz="1"/>
              <w:right w:val="single" w:color="BB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Activation de la facturation. Signature des 3 premiers clients payants.</w:t>
            </w:r>
          </w:p>
        </w:tc>
      </w:tr>
    </w:tbl>
    <w:p>
      <w:pPr>
        <w:spacing w:after="210" w:before="21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— Fin du document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Confidentiel — Sonara © 2025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2"/>
      </w:pBdr>
      <w:tabs>
        <w:tab w:val="right" w:pos="9746"/>
      </w:tabs>
      <w:spacing w:before="60"/>
    </w:pPr>
    <w:r>
      <w:rPr>
        <w:rFonts w:ascii="Arial" w:cs="Arial" w:eastAsia="Arial" w:hAnsi="Arial"/>
        <w:color w:val="5D6D7E"/>
        <w:sz w:val="16"/>
        <w:szCs w:val="16"/>
      </w:rPr>
      <w:t xml:space="preserve">Confidentiel — Sonara © 2025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/>
      </w:pBdr>
      <w:tabs>
        <w:tab w:val="right" w:pos="9746"/>
      </w:tabs>
      <w:spacing w:after="8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Sonara</w:t>
    </w:r>
    <w:r>
      <w:rPr>
        <w:rFonts w:ascii="Arial" w:cs="Arial" w:eastAsia="Arial" w:hAnsi="Arial"/>
        <w:color w:val="5D6D7E"/>
        <w:sz w:val="18"/>
        <w:szCs w:val="18"/>
      </w:rPr>
      <w:t xml:space="preserve">   —   Cahier des Charges Technique Global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67E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2026-06-02T22:46:45.251Z</dcterms:created>
  <dcterms:modified xsi:type="dcterms:W3CDTF">2026-06-02T22:46:45.266Z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