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53413633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7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Cell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07C91181" w14:textId="675B3A76" w:rsidR="003D2051" w:rsidRPr="003D2051" w:rsidRDefault="003D2051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Extra Credit: Explore the </w:t>
      </w:r>
      <w:r w:rsidRPr="003D2051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Gene Expression Quantification</w:t>
      </w: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Data.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29592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8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29592F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9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1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29592F" w:rsidP="0068683B">
      <w:pPr>
        <w:ind w:left="360"/>
        <w:rPr>
          <w:rFonts w:ascii="Times New Roman" w:hAnsi="Times New Roman" w:cs="Times New Roman"/>
          <w:lang w:eastAsia="zh-CN"/>
        </w:rPr>
      </w:pPr>
      <w:hyperlink r:id="rId14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5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7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29592F" w:rsidP="00A16B7A">
      <w:pPr>
        <w:rPr>
          <w:rFonts w:ascii="Times New Roman" w:hAnsi="Times New Roman" w:cs="Times New Roman"/>
          <w:lang w:eastAsia="zh-CN"/>
        </w:rPr>
      </w:pPr>
      <w:hyperlink r:id="rId22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29592F" w:rsidP="00A16B7A">
      <w:pPr>
        <w:rPr>
          <w:rFonts w:ascii="Times New Roman" w:hAnsi="Times New Roman" w:cs="Times New Roman"/>
          <w:lang w:eastAsia="zh-CN"/>
        </w:rPr>
      </w:pPr>
      <w:hyperlink r:id="rId23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bookmarkStart w:id="0" w:name="_GoBack"/>
      <w:r w:rsidRPr="00872033">
        <w:rPr>
          <w:rFonts w:ascii="Times New Roman" w:hAnsi="Times New Roman" w:cs="Times New Roman"/>
          <w:lang w:eastAsia="zh-CN"/>
        </w:rPr>
        <w:drawing>
          <wp:inline distT="0" distB="0" distL="0" distR="0" wp14:anchorId="6BC54C0A" wp14:editId="15CE5E89">
            <wp:extent cx="4890560" cy="6240780"/>
            <wp:effectExtent l="0" t="0" r="1206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714" cy="6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579D0063" w14:textId="7559C3AF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The steps: </w:t>
      </w:r>
    </w:p>
    <w:p w14:paraId="3D24C203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4AF62F0C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fit with </w:t>
      </w:r>
      <w:proofErr w:type="spellStart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gridsearch</w:t>
      </w:r>
      <w:proofErr w:type="spellEnd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cross-validation. 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44DC7DCE" w14:textId="431AEFE1" w:rsidR="00244999" w:rsidRPr="00244999" w:rsidRDefault="00D70177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metrics. </w:t>
      </w:r>
    </w:p>
    <w:p w14:paraId="05F30895" w14:textId="3B649639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407" w14:textId="4FDDF158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52C28"/>
    <w:rsid w:val="003A1938"/>
    <w:rsid w:val="003D0DBF"/>
    <w:rsid w:val="003D2051"/>
    <w:rsid w:val="003D79B4"/>
    <w:rsid w:val="00406B81"/>
    <w:rsid w:val="00407F21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A16B7A"/>
    <w:rsid w:val="00A345A7"/>
    <w:rsid w:val="00A70C58"/>
    <w:rsid w:val="00AE0BC6"/>
    <w:rsid w:val="00AE3D11"/>
    <w:rsid w:val="00B96C9C"/>
    <w:rsid w:val="00BD04E1"/>
    <w:rsid w:val="00BD39D5"/>
    <w:rsid w:val="00BD7B95"/>
    <w:rsid w:val="00BE133A"/>
    <w:rsid w:val="00BE5C89"/>
    <w:rsid w:val="00BF7A8D"/>
    <w:rsid w:val="00C33480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70177"/>
    <w:rsid w:val="00DF107B"/>
    <w:rsid w:val="00E152BD"/>
    <w:rsid w:val="00E16EC2"/>
    <w:rsid w:val="00E5440D"/>
    <w:rsid w:val="00E55448"/>
    <w:rsid w:val="00E61DE9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hyperlink" Target="https://docs.gdc.cancer.gov/API/Users_Guide/Appendix_A_Available_Field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docs.gdc.cancer.gov/Data/Bioinformatics_Pipelines/miRNA_Pipeline/" TargetMode="External"/><Relationship Id="rId11" Type="http://schemas.openxmlformats.org/officeDocument/2006/relationships/hyperlink" Target="https://portal.gdc.cancer.gov/repository?facetTab=case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s://gdc.cancer.gov/access-data/gdc-data-transfer-tool" TargetMode="External"/><Relationship Id="rId15" Type="http://schemas.openxmlformats.org/officeDocument/2006/relationships/hyperlink" Target="https://gdc.cancer.gov/files/public/file/gdc-client_v1.3.0_OSX_x64.zip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docs.gdc.cancer.gov/Data_Transfer_Tool/Users_Guide/Getting_Started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8" Type="http://schemas.openxmlformats.org/officeDocument/2006/relationships/hyperlink" Target="https://gdc.cancer.gov/about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1246</Words>
  <Characters>7103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    </vt:lpstr>
      <vt:lpstr>    </vt:lpstr>
      <vt:lpstr>    GDC Data Download and Preprocess Example. 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entire steps with the disease type:  L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Machine Learning Package: </vt:lpstr>
    </vt:vector>
  </TitlesOfParts>
  <LinksUpToDate>false</LinksUpToDate>
  <CharactersWithSpaces>8333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60</cp:revision>
  <dcterms:created xsi:type="dcterms:W3CDTF">2018-08-29T18:27:00Z</dcterms:created>
  <dcterms:modified xsi:type="dcterms:W3CDTF">2018-09-03T08:30:00Z</dcterms:modified>
</cp:coreProperties>
</file>