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WordPress use Apache Web Servers?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Either use AppServices (PaaS) or ScaleSets + LoadBalancer for scalability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Kubernetes (AKS specifically) was considered, but discarded afterwards due to lack of experience with it and to finish the assignment quicker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MySQL instances with failover groups; PaaS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new applications should be easy enough, it is just a matter of adding a new AppServices and creating a new pipeline for it. Infrastructure deployment is automated with ARM templates + PowerShell scripts; Pipelines can be based of .yml templates from existing pipelines.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Security Group to act as a “soft” firewall; can restrict network access;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Network should be divided into different subnets (one for each Wordpress Application) so different NSG rules can be applied to each one of them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Key Vault is being used to store database connection strings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pipeline will manage to fetch the database connection string of the correct environment and render its value to the application’s .config file. This can be done using powershell scripts.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 templates for all resources; PowerShell scripts to deploy the said resources using the templates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environments: Development - QA - Production. Could have a Staging environment but see no need for it at the moment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resource group per application (eg: WpApp1Dev - WpApp1QA - WpApp1Production)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hosted in a shared resource group which all applications can access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infrastructure and CI/Cd designs looks simple but it gets the job done. Simplicity is good.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awful with PowerPoint presentation slides; will stick to text documents for as long as I can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can scale at will as long as one set up the right parameters on AppServices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infrastructure management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due to the nature of Cloud environments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application has to scale out the most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monitor applications with AppInsights and LogAnalytics (now part of Azure Monitor services)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on cloud services backed up by SLAs given by the cloud provider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Ease of deployment of new infrastructure for future applications; can be done within minutes after running scripts, and can even be automated using pipelines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applications can be working within minutes of first deployment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