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SKIN HEALTH PRO+ - PATIENT REPORT</w:t>
      </w:r>
    </w:p>
    <w:p>
      <w:pPr>
        <w:jc w:val="right"/>
      </w:pPr>
      <w:r>
        <w:t>April 27, 2025</w:t>
      </w:r>
    </w:p>
    <w:p>
      <w:pPr>
        <w:pStyle w:val="Heading2"/>
      </w:pPr>
      <w:r>
        <w:t>PATIENT INFORMATION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Patient Name:</w:t>
            </w:r>
          </w:p>
        </w:tc>
        <w:tc>
          <w:tcPr>
            <w:tcW w:type="dxa" w:w="4320"/>
          </w:tcPr>
          <w:p>
            <w:r>
              <w:t>Sayali jadhav</w:t>
            </w:r>
          </w:p>
        </w:tc>
      </w:tr>
      <w:tr>
        <w:tc>
          <w:tcPr>
            <w:tcW w:type="dxa" w:w="4320"/>
          </w:tcPr>
          <w:p>
            <w:r>
              <w:t>Age: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</w:tbl>
    <w:p>
      <w:pPr>
        <w:pStyle w:val="Heading2"/>
      </w:pPr>
      <w:r>
        <w:t>DIAGNOSIS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Condition:</w:t>
            </w:r>
          </w:p>
        </w:tc>
        <w:tc>
          <w:tcPr>
            <w:tcW w:type="dxa" w:w="4320"/>
          </w:tcPr>
          <w:p>
            <w:r>
              <w:t>Drug Eruptions</w:t>
            </w:r>
          </w:p>
        </w:tc>
      </w:tr>
      <w:tr>
        <w:tc>
          <w:tcPr>
            <w:tcW w:type="dxa" w:w="4320"/>
          </w:tcPr>
          <w:p>
            <w:r>
              <w:t>Scientific Name:</w:t>
            </w:r>
          </w:p>
        </w:tc>
        <w:tc>
          <w:tcPr>
            <w:tcW w:type="dxa" w:w="4320"/>
          </w:tcPr>
          <w:p>
            <w:r>
              <w:t>Drug Eruptions</w:t>
            </w:r>
          </w:p>
        </w:tc>
      </w:tr>
      <w:tr>
        <w:tc>
          <w:tcPr>
            <w:tcW w:type="dxa" w:w="4320"/>
          </w:tcPr>
          <w:p>
            <w:r>
              <w:t>Severity:</w:t>
            </w:r>
          </w:p>
        </w:tc>
        <w:tc>
          <w:tcPr>
            <w:tcW w:type="dxa" w:w="4320"/>
          </w:tcPr>
          <w:p>
            <w:r>
              <w:t>Moderate</w:t>
            </w:r>
          </w:p>
        </w:tc>
      </w:tr>
      <w:tr>
        <w:tc>
          <w:tcPr>
            <w:tcW w:type="dxa" w:w="4320"/>
          </w:tcPr>
          <w:p>
            <w:r>
              <w:t>Confidence Level: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>
      <w:pPr>
        <w:pStyle w:val="Heading3"/>
      </w:pPr>
      <w:r>
        <w:t>DESCRIPTION</w:t>
      </w:r>
    </w:p>
    <w:p>
      <w:r>
        <w:t>A dermatological condition requiring professional evaluation.</w:t>
      </w:r>
    </w:p>
    <w:p>
      <w:pPr>
        <w:pStyle w:val="Heading2"/>
      </w:pPr>
      <w:r>
        <w:t>TREATMENT PLAN</w:t>
      </w:r>
    </w:p>
    <w:p>
      <w:r>
        <w:t>Consult a dermatologist for proper diagnosis and treatment.</w:t>
      </w:r>
    </w:p>
    <w:p>
      <w:pPr>
        <w:pStyle w:val="Heading3"/>
      </w:pPr>
      <w:r>
        <w:t>RECOMMENDED MEDICATIONS</w:t>
      </w:r>
    </w:p>
    <w:p>
      <w:pPr>
        <w:pStyle w:val="ListBullet"/>
      </w:pPr>
      <w:r>
        <w:t>Consult doctor for medications</w:t>
      </w:r>
    </w:p>
    <w:p>
      <w:pPr>
        <w:pStyle w:val="Heading3"/>
      </w:pPr>
      <w:r>
        <w:t>PREVENTION GUIDANCE</w:t>
      </w:r>
    </w:p>
    <w:p>
      <w:pPr>
        <w:pStyle w:val="ListBullet"/>
      </w:pPr>
      <w:r>
        <w:t>Avoid known irritants</w:t>
      </w:r>
    </w:p>
    <w:p>
      <w:pPr>
        <w:pStyle w:val="ListBullet"/>
      </w:pPr>
      <w:r>
        <w:t>Maintain proper skin hygiene</w:t>
      </w:r>
    </w:p>
    <w:p>
      <w:pPr>
        <w:pStyle w:val="Heading3"/>
      </w:pPr>
      <w:r>
        <w:t>FOLLOW-UP</w:t>
      </w:r>
    </w:p>
    <w:p>
      <w:r>
        <w:t>Recommended in 2 weeks if no improvement</w:t>
      </w:r>
    </w:p>
    <w:p>
      <w:pPr>
        <w:pStyle w:val="Heading2"/>
      </w:pPr>
      <w:r>
        <w:t>RECOMMENDED HEALTHCARE PROVIDERS</w:t>
      </w:r>
    </w:p>
    <w:p>
      <w:pPr>
        <w:pStyle w:val="Heading4"/>
      </w:pPr>
      <w:r>
        <w:t>Hospital</w:t>
      </w:r>
    </w:p>
    <w:p>
      <w:r>
        <w:t>Hospital, Ambi Valley Road, Lonavala - 410400, Maharashtra, India</w:t>
      </w:r>
    </w:p>
    <w:p>
      <w:pPr>
        <w:pStyle w:val="Heading4"/>
      </w:pPr>
      <w:r>
        <w:t>Kamat Hospital- Lonavla</w:t>
      </w:r>
    </w:p>
    <w:p>
      <w:r>
        <w:t>Kamat Hospital- Lonavla, Mahatma Gandhi Road, Lonavala - 410401, Maharashtra, India</w:t>
      </w:r>
    </w:p>
    <w:p>
      <w:pPr>
        <w:pStyle w:val="Heading4"/>
      </w:pPr>
      <w:r>
        <w:t>Sanjivani Medical Foundation</w:t>
      </w:r>
    </w:p>
    <w:p>
      <w:r>
        <w:t>Sanjivani Medical Foundation, Mahatma Gandhi Road, Lonavala - 410401, Maharashtra, India</w:t>
      </w:r>
    </w:p>
    <w:p>
      <w:pPr>
        <w:pStyle w:val="Heading4"/>
      </w:pPr>
      <w:r>
        <w:t>Khandelwal Hospital and C. C. Centre</w:t>
      </w:r>
    </w:p>
    <w:p>
      <w:r>
        <w:t>Khandelwal Hospital and C. C. Centre, Mahatma Gandhi Road, Lonavala - 410401, Maharashtra, India</w:t>
      </w:r>
    </w:p>
    <w:p>
      <w:pPr>
        <w:pStyle w:val="Heading4"/>
      </w:pPr>
      <w:r>
        <w:t>Parmar Hospital</w:t>
      </w:r>
    </w:p>
    <w:p>
      <w:r>
        <w:t>Parmar Hospital, Lokmanya Tilak Road, Lonavala - 410401, Maharashtra, India</w:t>
      </w:r>
    </w:p>
    <w:p>
      <w:pPr>
        <w:pStyle w:val="Heading4"/>
      </w:pPr>
      <w:r>
        <w:t>Shraddha Hospital</w:t>
      </w:r>
    </w:p>
    <w:p>
      <w:r>
        <w:t>Shraddha Hospital, Lokmanya Tilak Road, Lonavala - 410401, Maharashtra, India</w:t>
      </w:r>
    </w:p>
    <w:p>
      <w:pPr>
        <w:pStyle w:val="Heading4"/>
      </w:pPr>
      <w:r>
        <w:t>Saraswati Hospital, Pune</w:t>
      </w:r>
    </w:p>
    <w:p>
      <w:r>
        <w:t>Saraswati Hospital, Pune, Pandit Jawaharlal Nehru Road, Lonavala - 410401, Maharashtra, India</w:t>
      </w:r>
    </w:p>
    <w:p>
      <w:pPr>
        <w:pStyle w:val="Heading4"/>
      </w:pPr>
      <w:r>
        <w:t>Sakhalkar Hospital</w:t>
      </w:r>
    </w:p>
    <w:p>
      <w:r>
        <w:t>Sakhalkar Hospital, Lokmanya Tilak Road, Lonavala - 416705, Maharashtra, India</w:t>
      </w:r>
    </w:p>
    <w:p>
      <w:pPr>
        <w:pStyle w:val="Heading2"/>
      </w:pPr>
      <w:r>
        <w:t>RECOMMENDED PRODUCTS</w:t>
      </w:r>
    </w:p>
    <w:p>
      <w:pPr>
        <w:pStyle w:val="Heading4"/>
      </w:pPr>
      <w:r>
        <w:t>Himalaya Aloe Vera Moisturizer</w:t>
      </w:r>
    </w:p>
    <w:p>
      <w:r>
        <w:t>Description: Natural aloe vera based moisturizer</w:t>
      </w:r>
    </w:p>
    <w:p>
      <w:r>
        <w:t>Price: ₹299</w:t>
      </w:r>
    </w:p>
    <w:p>
      <w:pPr>
        <w:pStyle w:val="Heading4"/>
      </w:pPr>
      <w:r>
        <w:t>Moisturizing Cream</w:t>
      </w:r>
    </w:p>
    <w:p>
      <w:r>
        <w:t>Description: Specialized moisturizers for dry and sensitive skin</w:t>
      </w:r>
    </w:p>
    <w:p>
      <w:r>
        <w:t>Price: ₹599 - ₹1,299</w:t>
      </w:r>
    </w:p>
    <w:p>
      <w:pPr>
        <w:pStyle w:val="Heading4"/>
      </w:pPr>
      <w:r>
        <w:t>Mamaearth Face Cream</w:t>
      </w:r>
    </w:p>
    <w:p>
      <w:r>
        <w:t>Description: Natural face cream for dry skin</w:t>
      </w:r>
    </w:p>
    <w:p>
      <w:r>
        <w:t>Price: ₹499</w:t>
      </w:r>
    </w:p>
    <w:p/>
    <w:p>
      <w:r>
        <w:t>This report was generated by Skin Health Pro+ and should be reviewed by a qualified dermatologist.</w:t>
      </w:r>
    </w:p>
    <w:p>
      <w:r>
        <w:t>Report generated on: 2025-04-27 11:50:54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