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3110A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Бюджетное профессиональное образовательное учреждение</w:t>
      </w:r>
    </w:p>
    <w:p w14:paraId="0DF7F06E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Вологодской области</w:t>
      </w:r>
    </w:p>
    <w:p w14:paraId="65B6F737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«Череповецкий лесомеханический техникум им. В.П. Чкалова»</w:t>
      </w:r>
    </w:p>
    <w:p w14:paraId="7F84F522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Информационные системы и программирование</w:t>
      </w:r>
    </w:p>
    <w:p w14:paraId="243D961C">
      <w:pPr>
        <w:jc w:val="center"/>
        <w:rPr>
          <w:rFonts w:hint="default" w:ascii="Times New Roman" w:hAnsi="Times New Roman"/>
          <w:sz w:val="28"/>
          <w:szCs w:val="28"/>
        </w:rPr>
      </w:pPr>
    </w:p>
    <w:p w14:paraId="0A6127D5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ПРАКТИЧЕСКАЯ РАБОТА №2</w:t>
      </w:r>
    </w:p>
    <w:p w14:paraId="2B3A7ED1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Разработка и оформление технического задания</w:t>
      </w:r>
    </w:p>
    <w:p w14:paraId="2CEBFE60">
      <w:pPr>
        <w:jc w:val="center"/>
        <w:rPr>
          <w:rFonts w:hint="default" w:ascii="Times New Roman" w:hAnsi="Times New Roman"/>
          <w:sz w:val="28"/>
          <w:szCs w:val="28"/>
        </w:rPr>
      </w:pPr>
    </w:p>
    <w:p w14:paraId="7FF2F464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Автоматизация управления маркетинговыми процессами</w:t>
      </w:r>
    </w:p>
    <w:p w14:paraId="285F745D">
      <w:pPr>
        <w:rPr>
          <w:rFonts w:hint="default" w:ascii="Times New Roman" w:hAnsi="Times New Roman"/>
          <w:sz w:val="28"/>
          <w:szCs w:val="28"/>
        </w:rPr>
      </w:pPr>
    </w:p>
    <w:p w14:paraId="440C739E">
      <w:pPr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Выполнил:</w:t>
      </w:r>
    </w:p>
    <w:p w14:paraId="6F8BE5C9">
      <w:pPr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Студент ИС-24</w:t>
      </w:r>
    </w:p>
    <w:p w14:paraId="7A2CC629">
      <w:pPr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Богданов Н.Н.</w:t>
      </w:r>
    </w:p>
    <w:p w14:paraId="5420D5E8">
      <w:pPr>
        <w:jc w:val="right"/>
        <w:rPr>
          <w:rFonts w:hint="default" w:ascii="Times New Roman" w:hAnsi="Times New Roman"/>
          <w:sz w:val="28"/>
          <w:szCs w:val="28"/>
        </w:rPr>
      </w:pPr>
    </w:p>
    <w:p w14:paraId="18EA9769">
      <w:pPr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Проверил:</w:t>
      </w:r>
    </w:p>
    <w:p w14:paraId="3897E60E">
      <w:pPr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Станкевич Д.Д</w:t>
      </w:r>
    </w:p>
    <w:p w14:paraId="33917380">
      <w:pPr>
        <w:rPr>
          <w:rFonts w:hint="default" w:ascii="Times New Roman" w:hAnsi="Times New Roman"/>
          <w:sz w:val="28"/>
          <w:szCs w:val="28"/>
        </w:rPr>
      </w:pPr>
    </w:p>
    <w:p w14:paraId="542A44AA">
      <w:pPr>
        <w:rPr>
          <w:rFonts w:hint="default" w:ascii="Times New Roman" w:hAnsi="Times New Roman"/>
          <w:sz w:val="28"/>
          <w:szCs w:val="28"/>
        </w:rPr>
      </w:pPr>
    </w:p>
    <w:p w14:paraId="1BE62CDC">
      <w:pPr>
        <w:rPr>
          <w:rFonts w:hint="default" w:ascii="Times New Roman" w:hAnsi="Times New Roman"/>
          <w:sz w:val="28"/>
          <w:szCs w:val="28"/>
        </w:rPr>
      </w:pPr>
    </w:p>
    <w:p w14:paraId="0F09AF48">
      <w:pPr>
        <w:rPr>
          <w:rFonts w:hint="default" w:ascii="Times New Roman" w:hAnsi="Times New Roman"/>
          <w:sz w:val="28"/>
          <w:szCs w:val="28"/>
        </w:rPr>
      </w:pPr>
    </w:p>
    <w:p w14:paraId="1FF58EAF">
      <w:pPr>
        <w:rPr>
          <w:rFonts w:hint="default" w:ascii="Times New Roman" w:hAnsi="Times New Roman"/>
          <w:sz w:val="28"/>
          <w:szCs w:val="28"/>
        </w:rPr>
      </w:pPr>
    </w:p>
    <w:p w14:paraId="7B4A7DC5">
      <w:pPr>
        <w:rPr>
          <w:rFonts w:hint="default" w:ascii="Times New Roman" w:hAnsi="Times New Roman"/>
          <w:sz w:val="28"/>
          <w:szCs w:val="28"/>
        </w:rPr>
      </w:pPr>
    </w:p>
    <w:p w14:paraId="6CA80E94">
      <w:pPr>
        <w:rPr>
          <w:rFonts w:hint="default" w:ascii="Times New Roman" w:hAnsi="Times New Roman"/>
          <w:sz w:val="28"/>
          <w:szCs w:val="28"/>
        </w:rPr>
      </w:pPr>
    </w:p>
    <w:p w14:paraId="6E0CD9E9">
      <w:pPr>
        <w:rPr>
          <w:rFonts w:hint="default" w:ascii="Times New Roman" w:hAnsi="Times New Roman"/>
          <w:sz w:val="28"/>
          <w:szCs w:val="28"/>
        </w:rPr>
      </w:pPr>
    </w:p>
    <w:p w14:paraId="543FEF12">
      <w:pPr>
        <w:rPr>
          <w:rFonts w:hint="default" w:ascii="Times New Roman" w:hAnsi="Times New Roman"/>
          <w:sz w:val="28"/>
          <w:szCs w:val="28"/>
        </w:rPr>
      </w:pPr>
    </w:p>
    <w:p w14:paraId="562A7B97">
      <w:pPr>
        <w:rPr>
          <w:rFonts w:hint="default" w:ascii="Times New Roman" w:hAnsi="Times New Roman"/>
          <w:sz w:val="28"/>
          <w:szCs w:val="28"/>
        </w:rPr>
      </w:pPr>
    </w:p>
    <w:p w14:paraId="165C3D0B">
      <w:pPr>
        <w:rPr>
          <w:rFonts w:hint="default" w:ascii="Times New Roman" w:hAnsi="Times New Roman"/>
          <w:sz w:val="28"/>
          <w:szCs w:val="28"/>
        </w:rPr>
      </w:pPr>
    </w:p>
    <w:p w14:paraId="35AA1508">
      <w:pPr>
        <w:rPr>
          <w:rFonts w:hint="default" w:ascii="Times New Roman" w:hAnsi="Times New Roman"/>
          <w:sz w:val="28"/>
          <w:szCs w:val="28"/>
        </w:rPr>
      </w:pPr>
    </w:p>
    <w:p w14:paraId="3C21A2CB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г. Череповец</w:t>
      </w:r>
    </w:p>
    <w:p w14:paraId="392592AC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2025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г.</w:t>
      </w:r>
    </w:p>
    <w:p w14:paraId="412C7099">
      <w:pPr>
        <w:pStyle w:val="2"/>
        <w:bidi w:val="0"/>
        <w:rPr>
          <w:rFonts w:hint="default"/>
          <w:lang w:val="ru-RU"/>
        </w:rPr>
        <w:sectPr>
          <w:pgSz w:w="11906" w:h="16838"/>
          <w:pgMar w:top="1134" w:right="850" w:bottom="1134" w:left="1701" w:header="720" w:footer="720" w:gutter="0"/>
          <w:cols w:space="720" w:num="1"/>
          <w:docGrid w:linePitch="360" w:charSpace="0"/>
        </w:sectPr>
      </w:pPr>
      <w:bookmarkStart w:id="0" w:name="_Toc1280"/>
    </w:p>
    <w:p w14:paraId="6B4D326C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  <w:lang w:val="ru-RU"/>
        </w:rPr>
        <w:t>СОДЕРЖАНИЕ</w:t>
      </w:r>
      <w:bookmarkEnd w:id="0"/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TOC \o "1-1" \h \u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</w:p>
    <w:p w14:paraId="5853DAF2">
      <w:pPr>
        <w:pStyle w:val="7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_Toc27491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ВВЕДЕНИЕ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_Toc27491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9251982">
      <w:pPr>
        <w:pStyle w:val="7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_Toc8647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 ОБЩИЕ СВЕДЕНИЯ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_Toc8647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1294D9D">
      <w:pPr>
        <w:pStyle w:val="7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_Toc7137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 ЦЕЛИ И НАЗНАЧЕНИЕ СОЗДАНИЯ СИСТЕМЫ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_Toc7137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79C6DC5">
      <w:pPr>
        <w:pStyle w:val="7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_Toc2030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3. ХАРАКТЕРИСТИКА ОБЪЕКТОВ АВТОМАТИЗАЦИИ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_Toc2030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7F547FF">
      <w:pPr>
        <w:pStyle w:val="7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_Toc24101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4. ТРЕБОВАНИЯ К СИСТЕМЕ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_Toc24101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C301A16">
      <w:pPr>
        <w:pStyle w:val="7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_Toc20505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5. СОСТАВ И СОДЕРЖАНИЕ РАБОТ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_Toc20505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FF3F1DD">
      <w:pPr>
        <w:pStyle w:val="7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_Toc4452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6. ПОРЯДОК КОНТРОЛЯ И ПРИЕМКИ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_Toc4452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F105B29">
      <w:pPr>
        <w:pStyle w:val="7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_Toc26942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7. ТРЕБОВАНИЯ К ДОКУМЕНТИРОВАНИЮ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_Toc26942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2F0CFFE">
      <w:pPr>
        <w:pStyle w:val="7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_Toc10989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</w:t>
      </w:r>
      <w:r>
        <w:rPr>
          <w:rFonts w:hint="default" w:ascii="Times New Roman" w:hAnsi="Times New Roman" w:cs="Times New Roman"/>
          <w:sz w:val="28"/>
          <w:szCs w:val="28"/>
        </w:rPr>
        <w:t>АКЛЮЧЕНИЕ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_Toc10989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87A7A09">
      <w:pPr>
        <w:pStyle w:val="7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_Toc29919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СПИСОК ИСПОЛЬЗОВАННЫХ ИСТОЧНИКОВ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_Toc29919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BCD9EEE">
      <w:pPr>
        <w:pStyle w:val="2"/>
        <w:bidi w:val="0"/>
        <w:jc w:val="both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1D19CEB0">
      <w:pPr>
        <w:rPr>
          <w:rFonts w:hint="default"/>
        </w:rPr>
        <w:sectPr>
          <w:footerReference r:id="rId5" w:type="default"/>
          <w:pgSz w:w="11906" w:h="16838"/>
          <w:pgMar w:top="1134" w:right="850" w:bottom="1134" w:left="1701" w:header="720" w:footer="720" w:gutter="0"/>
          <w:pgNumType w:fmt="decimal" w:start="1"/>
          <w:cols w:space="720" w:num="1"/>
          <w:docGrid w:linePitch="360" w:charSpace="0"/>
        </w:sectPr>
      </w:pPr>
    </w:p>
    <w:p w14:paraId="64FD972C">
      <w:pPr>
        <w:pStyle w:val="2"/>
        <w:bidi w:val="0"/>
        <w:jc w:val="center"/>
        <w:outlineLvl w:val="9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bookmarkStart w:id="1" w:name="_Toc27491"/>
      <w:r>
        <w:rPr>
          <w:rFonts w:hint="default"/>
          <w:lang w:val="ru-RU"/>
        </w:rPr>
        <w:t>ВВЕДЕНИЕ</w:t>
      </w:r>
    </w:p>
    <w:bookmarkEnd w:id="1"/>
    <w:p w14:paraId="6F5D8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работы обусловлена стремительным развитием цифровых технологий и возрастающей конкуренцией на рынке маркетинговых услуг. В современных условиях эффективное управление маркетинговыми процессами невозможно без внедрения специализированных автоматизированных систем. Ручная обработка больших объемов данных, ведение клиентской базы и анализ эффективности рекламных кампаний требуют значительных временных затрат и подвержены человеческому фактору.</w:t>
      </w:r>
    </w:p>
    <w:p w14:paraId="6F680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работы — разработка комплексного технического задания на создание автоматизированной системы управления маркетинговыми процессами, соответствующего требованиям ГОСТ 34.602-2020 и удовлетворяющего потребности современного маркетингового агентства.</w:t>
      </w:r>
    </w:p>
    <w:p w14:paraId="3C85B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Задачи работы:</w:t>
      </w:r>
    </w:p>
    <w:p w14:paraId="61CF4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>Провести детальный анализ бизнес-процессов отдела маркетинга</w:t>
      </w:r>
    </w:p>
    <w:p w14:paraId="33DF8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Сформулировать функциональные и технические требования к системе</w:t>
      </w:r>
    </w:p>
    <w:p w14:paraId="57002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Разработать структуру и содержание технической документации</w:t>
      </w:r>
    </w:p>
    <w:p w14:paraId="37300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>Определить этапы внедрения и порядок приемки системы</w:t>
      </w:r>
    </w:p>
    <w:p w14:paraId="4892CDD8">
      <w:pPr>
        <w:rPr>
          <w:rFonts w:hint="default" w:ascii="Times New Roman" w:hAnsi="Times New Roman"/>
          <w:sz w:val="28"/>
          <w:szCs w:val="28"/>
        </w:rPr>
      </w:pPr>
    </w:p>
    <w:p w14:paraId="08B2772D">
      <w:pPr>
        <w:rPr>
          <w:rFonts w:hint="default" w:ascii="Times New Roman" w:hAnsi="Times New Roman"/>
          <w:sz w:val="28"/>
          <w:szCs w:val="28"/>
        </w:rPr>
      </w:pPr>
    </w:p>
    <w:p w14:paraId="49C0405B">
      <w:pPr>
        <w:rPr>
          <w:rFonts w:hint="default" w:ascii="Times New Roman" w:hAnsi="Times New Roman"/>
          <w:sz w:val="28"/>
          <w:szCs w:val="28"/>
        </w:rPr>
      </w:pPr>
    </w:p>
    <w:p w14:paraId="54BCBE77">
      <w:pPr>
        <w:rPr>
          <w:rFonts w:hint="default" w:ascii="Times New Roman" w:hAnsi="Times New Roman"/>
          <w:sz w:val="28"/>
          <w:szCs w:val="28"/>
        </w:rPr>
      </w:pPr>
    </w:p>
    <w:p w14:paraId="28E3EADC">
      <w:pPr>
        <w:rPr>
          <w:rFonts w:hint="default" w:ascii="Times New Roman" w:hAnsi="Times New Roman"/>
          <w:sz w:val="28"/>
          <w:szCs w:val="28"/>
        </w:rPr>
      </w:pPr>
    </w:p>
    <w:p w14:paraId="6055C4F8">
      <w:pPr>
        <w:rPr>
          <w:rFonts w:hint="default" w:ascii="Times New Roman" w:hAnsi="Times New Roman"/>
          <w:sz w:val="28"/>
          <w:szCs w:val="28"/>
        </w:rPr>
      </w:pPr>
    </w:p>
    <w:p w14:paraId="128052A5">
      <w:pPr>
        <w:jc w:val="center"/>
        <w:rPr>
          <w:rFonts w:hint="default" w:ascii="Times New Roman" w:hAnsi="Times New Roman"/>
          <w:sz w:val="28"/>
          <w:szCs w:val="28"/>
        </w:rPr>
      </w:pPr>
    </w:p>
    <w:p w14:paraId="35BCA80F">
      <w:pPr>
        <w:jc w:val="center"/>
        <w:rPr>
          <w:rFonts w:hint="default" w:ascii="Times New Roman" w:hAnsi="Times New Roman"/>
          <w:sz w:val="28"/>
          <w:szCs w:val="28"/>
        </w:rPr>
      </w:pPr>
    </w:p>
    <w:p w14:paraId="4579395D">
      <w:pPr>
        <w:jc w:val="center"/>
        <w:rPr>
          <w:rFonts w:hint="default" w:ascii="Times New Roman" w:hAnsi="Times New Roman"/>
          <w:sz w:val="28"/>
          <w:szCs w:val="28"/>
        </w:rPr>
      </w:pPr>
    </w:p>
    <w:p w14:paraId="7085A6B1">
      <w:pPr>
        <w:ind w:left="0" w:leftChars="0" w:firstLine="0" w:firstLineChars="0"/>
        <w:jc w:val="both"/>
        <w:rPr>
          <w:rFonts w:hint="default" w:ascii="Times New Roman" w:hAnsi="Times New Roman"/>
          <w:sz w:val="28"/>
          <w:szCs w:val="28"/>
        </w:rPr>
      </w:pPr>
    </w:p>
    <w:p w14:paraId="541669F9">
      <w:pPr>
        <w:pStyle w:val="2"/>
        <w:bidi w:val="0"/>
        <w:rPr>
          <w:rFonts w:hint="default"/>
        </w:rPr>
      </w:pPr>
      <w:bookmarkStart w:id="2" w:name="_Toc8647"/>
      <w:r>
        <w:rPr>
          <w:rFonts w:hint="default"/>
        </w:rPr>
        <w:t>1. ОБЩИЕ СВЕДЕНИЯ</w:t>
      </w:r>
      <w:bookmarkEnd w:id="2"/>
    </w:p>
    <w:p w14:paraId="7CADCF67">
      <w:pPr>
        <w:rPr>
          <w:rFonts w:hint="default" w:ascii="Times New Roman" w:hAnsi="Times New Roman"/>
          <w:sz w:val="28"/>
          <w:szCs w:val="28"/>
        </w:rPr>
      </w:pPr>
    </w:p>
    <w:p w14:paraId="6F81E1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Общие сведения:</w:t>
      </w:r>
    </w:p>
    <w:p w14:paraId="4A82DFE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Автоматизированная система управления маркетингом (АСУ М) "Маркетинг-Про" представляет собой комплекс программных модулей, предназначенных для автоматизации ключевых маркетинговых процессов. Система интегрирует в себе функции управления клиентской базой, проведения маркетинговых кампаний, аналитики и отчетности.</w:t>
      </w:r>
    </w:p>
    <w:p w14:paraId="742C6679">
      <w:pPr>
        <w:rPr>
          <w:rFonts w:hint="default" w:ascii="Times New Roman" w:hAnsi="Times New Roman"/>
          <w:sz w:val="28"/>
          <w:szCs w:val="28"/>
        </w:rPr>
      </w:pPr>
    </w:p>
    <w:p w14:paraId="3CE918A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Шифр темы:</w:t>
      </w:r>
    </w:p>
    <w:p w14:paraId="1D81425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АСУ-М-2025 — уникальный идентификатор проекта, используемый для внутреннего документооборота и учета работ по разработке системы.</w:t>
      </w:r>
    </w:p>
    <w:p w14:paraId="399A1ACD">
      <w:pPr>
        <w:rPr>
          <w:rFonts w:hint="default" w:ascii="Times New Roman" w:hAnsi="Times New Roman"/>
          <w:sz w:val="28"/>
          <w:szCs w:val="28"/>
        </w:rPr>
      </w:pPr>
    </w:p>
    <w:p w14:paraId="0D127F0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Наименование организации:</w:t>
      </w:r>
    </w:p>
    <w:p w14:paraId="68D28A5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ООО "Восток-Маркетинг" — динамично развивающаяся компания, специализирующаяся на предоставлении полного спектра digital-маркетинговых услуг. Компания работает на рынке более 5 лет и обслуживает клиентов из различных отраслей экономики.</w:t>
      </w:r>
    </w:p>
    <w:p w14:paraId="011C1934">
      <w:pPr>
        <w:ind w:left="0" w:leftChars="0" w:firstLine="0" w:firstLineChars="0"/>
        <w:rPr>
          <w:rFonts w:hint="default" w:ascii="Times New Roman" w:hAnsi="Times New Roman"/>
          <w:sz w:val="28"/>
          <w:szCs w:val="28"/>
        </w:rPr>
      </w:pPr>
    </w:p>
    <w:p w14:paraId="6B01A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Разработчик:</w:t>
      </w:r>
    </w:p>
    <w:p w14:paraId="1F089B5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Богданов Николай Николаевич, студент группы ИС-24, обучающийся по специальности "Информационные системы и программирование". Разработка ведется в рамках учебного проекта под руководством преподавателя.</w:t>
      </w:r>
    </w:p>
    <w:p w14:paraId="5F234FBE">
      <w:pPr>
        <w:rPr>
          <w:rFonts w:hint="default" w:ascii="Times New Roman" w:hAnsi="Times New Roman"/>
          <w:sz w:val="28"/>
          <w:szCs w:val="28"/>
        </w:rPr>
      </w:pPr>
    </w:p>
    <w:p w14:paraId="4158973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Основание для разработки:</w:t>
      </w:r>
    </w:p>
    <w:p w14:paraId="460A777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Практическая работа по дисциплине "Проектирование информационных систем", направленная на приобретение навыков разработки технической документации в соответствии с государственными стандартами.</w:t>
      </w:r>
    </w:p>
    <w:p w14:paraId="3CA26B7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</w:t>
      </w:r>
    </w:p>
    <w:p w14:paraId="63D26330">
      <w:pPr>
        <w:rPr>
          <w:rFonts w:hint="default" w:ascii="Times New Roman" w:hAnsi="Times New Roman"/>
          <w:sz w:val="28"/>
          <w:szCs w:val="28"/>
        </w:rPr>
      </w:pPr>
    </w:p>
    <w:p w14:paraId="4C4ABFE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Плановые сроки работы:</w:t>
      </w:r>
    </w:p>
    <w:p w14:paraId="1AED26B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Начало работ — 28.10.2025, окончание — 25.12.2025. Общая продолжительность проекта составляет 8 недель, что включает все этапы от анализа требований до внедрения системы.</w:t>
      </w:r>
    </w:p>
    <w:p w14:paraId="7A1B26A6">
      <w:pPr>
        <w:ind w:left="0" w:leftChars="0" w:firstLine="0" w:firstLineChars="0"/>
        <w:rPr>
          <w:rFonts w:hint="default" w:ascii="Times New Roman" w:hAnsi="Times New Roman"/>
          <w:sz w:val="28"/>
          <w:szCs w:val="28"/>
        </w:rPr>
      </w:pPr>
    </w:p>
    <w:p w14:paraId="6B5014D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Источник финансирования:</w:t>
      </w:r>
    </w:p>
    <w:p w14:paraId="04925ED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Учебный проект, финансирование не требуется. Все работы выполняются в образовательных целях с использованием бесплатного программного обеспечения и открытых технологий.</w:t>
      </w:r>
    </w:p>
    <w:p w14:paraId="28F25F17">
      <w:pPr>
        <w:rPr>
          <w:rFonts w:hint="default" w:ascii="Times New Roman" w:hAnsi="Times New Roman"/>
          <w:sz w:val="28"/>
          <w:szCs w:val="28"/>
        </w:rPr>
      </w:pPr>
    </w:p>
    <w:p w14:paraId="3C75B415">
      <w:pPr>
        <w:rPr>
          <w:rFonts w:hint="default" w:ascii="Times New Roman" w:hAnsi="Times New Roman"/>
          <w:sz w:val="28"/>
          <w:szCs w:val="28"/>
        </w:rPr>
      </w:pPr>
    </w:p>
    <w:p w14:paraId="66E7E10F">
      <w:pPr>
        <w:rPr>
          <w:rFonts w:hint="default" w:ascii="Times New Roman" w:hAnsi="Times New Roman"/>
          <w:sz w:val="28"/>
          <w:szCs w:val="28"/>
        </w:rPr>
      </w:pPr>
    </w:p>
    <w:p w14:paraId="61B77A40">
      <w:pPr>
        <w:rPr>
          <w:rFonts w:hint="default" w:ascii="Times New Roman" w:hAnsi="Times New Roman"/>
          <w:sz w:val="28"/>
          <w:szCs w:val="28"/>
        </w:rPr>
      </w:pPr>
    </w:p>
    <w:p w14:paraId="0DE3A128">
      <w:pPr>
        <w:rPr>
          <w:rFonts w:hint="default" w:ascii="Times New Roman" w:hAnsi="Times New Roman"/>
          <w:sz w:val="28"/>
          <w:szCs w:val="28"/>
        </w:rPr>
      </w:pPr>
    </w:p>
    <w:p w14:paraId="09BD2ED4">
      <w:pPr>
        <w:rPr>
          <w:rFonts w:hint="default" w:ascii="Times New Roman" w:hAnsi="Times New Roman"/>
          <w:sz w:val="28"/>
          <w:szCs w:val="28"/>
        </w:rPr>
      </w:pPr>
    </w:p>
    <w:p w14:paraId="1475C22D">
      <w:pPr>
        <w:rPr>
          <w:rFonts w:hint="default" w:ascii="Times New Roman" w:hAnsi="Times New Roman"/>
          <w:sz w:val="28"/>
          <w:szCs w:val="28"/>
        </w:rPr>
      </w:pPr>
    </w:p>
    <w:p w14:paraId="6FADC6E2">
      <w:pPr>
        <w:rPr>
          <w:rFonts w:hint="default" w:ascii="Times New Roman" w:hAnsi="Times New Roman"/>
          <w:sz w:val="28"/>
          <w:szCs w:val="28"/>
        </w:rPr>
      </w:pPr>
    </w:p>
    <w:p w14:paraId="3B17B995">
      <w:pPr>
        <w:rPr>
          <w:rFonts w:hint="default" w:ascii="Times New Roman" w:hAnsi="Times New Roman"/>
          <w:sz w:val="28"/>
          <w:szCs w:val="28"/>
        </w:rPr>
      </w:pPr>
    </w:p>
    <w:p w14:paraId="04F863C7">
      <w:pPr>
        <w:rPr>
          <w:rFonts w:hint="default" w:ascii="Times New Roman" w:hAnsi="Times New Roman"/>
          <w:sz w:val="28"/>
          <w:szCs w:val="28"/>
        </w:rPr>
      </w:pPr>
    </w:p>
    <w:p w14:paraId="5E689092">
      <w:pPr>
        <w:rPr>
          <w:rFonts w:hint="default" w:ascii="Times New Roman" w:hAnsi="Times New Roman"/>
          <w:sz w:val="28"/>
          <w:szCs w:val="28"/>
        </w:rPr>
      </w:pPr>
    </w:p>
    <w:p w14:paraId="356B5B53">
      <w:pPr>
        <w:rPr>
          <w:rFonts w:hint="default" w:ascii="Times New Roman" w:hAnsi="Times New Roman"/>
          <w:sz w:val="28"/>
          <w:szCs w:val="28"/>
        </w:rPr>
      </w:pPr>
    </w:p>
    <w:p w14:paraId="46A0ADA3">
      <w:pPr>
        <w:rPr>
          <w:rFonts w:hint="default" w:ascii="Times New Roman" w:hAnsi="Times New Roman"/>
          <w:sz w:val="28"/>
          <w:szCs w:val="28"/>
        </w:rPr>
      </w:pPr>
    </w:p>
    <w:p w14:paraId="5D51F4B7">
      <w:pPr>
        <w:rPr>
          <w:rFonts w:hint="default" w:ascii="Times New Roman" w:hAnsi="Times New Roman"/>
          <w:sz w:val="28"/>
          <w:szCs w:val="28"/>
        </w:rPr>
      </w:pPr>
    </w:p>
    <w:p w14:paraId="0FB2ADA9">
      <w:pPr>
        <w:rPr>
          <w:rFonts w:hint="default" w:ascii="Times New Roman" w:hAnsi="Times New Roman"/>
          <w:sz w:val="28"/>
          <w:szCs w:val="28"/>
        </w:rPr>
      </w:pPr>
    </w:p>
    <w:p w14:paraId="355A87D7">
      <w:pPr>
        <w:rPr>
          <w:rFonts w:hint="default" w:ascii="Times New Roman" w:hAnsi="Times New Roman"/>
          <w:sz w:val="28"/>
          <w:szCs w:val="28"/>
        </w:rPr>
      </w:pPr>
    </w:p>
    <w:p w14:paraId="68812312">
      <w:pPr>
        <w:rPr>
          <w:rFonts w:hint="default" w:ascii="Times New Roman" w:hAnsi="Times New Roman"/>
          <w:sz w:val="28"/>
          <w:szCs w:val="28"/>
        </w:rPr>
      </w:pPr>
    </w:p>
    <w:p w14:paraId="7DD71228">
      <w:pPr>
        <w:rPr>
          <w:rFonts w:hint="default" w:ascii="Times New Roman" w:hAnsi="Times New Roman"/>
          <w:sz w:val="28"/>
          <w:szCs w:val="28"/>
        </w:rPr>
      </w:pPr>
    </w:p>
    <w:p w14:paraId="0F9D2548">
      <w:pPr>
        <w:pStyle w:val="2"/>
        <w:bidi w:val="0"/>
        <w:jc w:val="both"/>
        <w:outlineLvl w:val="9"/>
        <w:rPr>
          <w:rFonts w:hint="default"/>
        </w:rPr>
      </w:pPr>
    </w:p>
    <w:p w14:paraId="2BEE7C0F">
      <w:pPr>
        <w:rPr>
          <w:rFonts w:hint="default"/>
        </w:rPr>
      </w:pPr>
    </w:p>
    <w:p w14:paraId="5D3DD76D">
      <w:pPr>
        <w:rPr>
          <w:rFonts w:hint="default"/>
        </w:rPr>
      </w:pPr>
    </w:p>
    <w:p w14:paraId="01B09718">
      <w:pPr>
        <w:pStyle w:val="2"/>
        <w:bidi w:val="0"/>
        <w:rPr>
          <w:rFonts w:hint="default"/>
        </w:rPr>
      </w:pPr>
      <w:bookmarkStart w:id="3" w:name="_Toc7137"/>
      <w:r>
        <w:rPr>
          <w:rFonts w:hint="default"/>
        </w:rPr>
        <w:t>2. ЦЕЛИ И НАЗНАЧЕНИЕ СОЗДАНИЯ СИСТЕМЫ</w:t>
      </w:r>
      <w:bookmarkEnd w:id="3"/>
    </w:p>
    <w:p w14:paraId="2413A66C">
      <w:pPr>
        <w:rPr>
          <w:rFonts w:hint="default" w:ascii="Times New Roman" w:hAnsi="Times New Roman"/>
          <w:sz w:val="28"/>
          <w:szCs w:val="28"/>
        </w:rPr>
      </w:pPr>
    </w:p>
    <w:p w14:paraId="28019F1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Цели создания АС:</w:t>
      </w:r>
    </w:p>
    <w:p w14:paraId="70B0548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Повышение эффективности маркетинговых кампаний на 25% через внедрение автоматизированных инструментов таргетирования и персонализации контента. Автоматизация позволит оптимизировать расходы на рекламу и повысить конверсию.</w:t>
      </w:r>
    </w:p>
    <w:p w14:paraId="662D000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Сокращение времени на выполнение рутинных операций на 40% за счет внедрения шаблонов рассылок, автоматической сегментации базы клиентов и генерации отчетов. Это высвободит время маркетологов для творческих задач.</w:t>
      </w:r>
    </w:p>
    <w:p w14:paraId="6102BF98">
      <w:pPr>
        <w:rPr>
          <w:rFonts w:hint="default" w:ascii="Times New Roman" w:hAnsi="Times New Roman"/>
          <w:sz w:val="28"/>
          <w:szCs w:val="28"/>
        </w:rPr>
      </w:pPr>
    </w:p>
    <w:p w14:paraId="32B9C91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Назначение АС:</w:t>
      </w:r>
    </w:p>
    <w:p w14:paraId="30E076D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Автоматизация процессов email-маркетинга, включая создание цепочек писем, A/B тестирование и отслеживание эффективности кампаний. Система должна предоставлять детальную аналитику по каждому этапу воронки продаж.</w:t>
      </w:r>
    </w:p>
    <w:p w14:paraId="48C6149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Централизованное управление клиентской базой с возможностью сегментации по различным критериям: демография, поведение, история покупок. Интеграция с существующими CRM-системами для синхронизации данных.</w:t>
      </w:r>
    </w:p>
    <w:p w14:paraId="4E609B0E">
      <w:pPr>
        <w:rPr>
          <w:rFonts w:hint="default" w:ascii="Times New Roman" w:hAnsi="Times New Roman"/>
          <w:sz w:val="28"/>
          <w:szCs w:val="28"/>
        </w:rPr>
      </w:pPr>
    </w:p>
    <w:p w14:paraId="2D50F3CF">
      <w:pPr>
        <w:rPr>
          <w:rFonts w:hint="default" w:ascii="Times New Roman" w:hAnsi="Times New Roman"/>
          <w:sz w:val="28"/>
          <w:szCs w:val="28"/>
        </w:rPr>
      </w:pPr>
    </w:p>
    <w:p w14:paraId="694DC042">
      <w:pPr>
        <w:rPr>
          <w:rFonts w:hint="default" w:ascii="Times New Roman" w:hAnsi="Times New Roman"/>
          <w:sz w:val="28"/>
          <w:szCs w:val="28"/>
        </w:rPr>
      </w:pPr>
    </w:p>
    <w:p w14:paraId="74C144EC">
      <w:pPr>
        <w:rPr>
          <w:rFonts w:hint="default" w:ascii="Times New Roman" w:hAnsi="Times New Roman"/>
          <w:sz w:val="28"/>
          <w:szCs w:val="28"/>
        </w:rPr>
      </w:pPr>
    </w:p>
    <w:p w14:paraId="62E302C7">
      <w:pPr>
        <w:rPr>
          <w:rFonts w:hint="default" w:ascii="Times New Roman" w:hAnsi="Times New Roman"/>
          <w:sz w:val="28"/>
          <w:szCs w:val="28"/>
        </w:rPr>
      </w:pPr>
    </w:p>
    <w:p w14:paraId="71040A9E">
      <w:pPr>
        <w:ind w:left="0" w:leftChars="0" w:firstLine="0" w:firstLineChars="0"/>
        <w:jc w:val="center"/>
        <w:rPr>
          <w:rFonts w:hint="default" w:ascii="Times New Roman" w:hAnsi="Times New Roman"/>
          <w:sz w:val="28"/>
          <w:szCs w:val="28"/>
        </w:rPr>
      </w:pPr>
    </w:p>
    <w:p w14:paraId="5FA8D555">
      <w:pPr>
        <w:ind w:left="0" w:leftChars="0" w:firstLine="0" w:firstLineChars="0"/>
        <w:jc w:val="center"/>
        <w:rPr>
          <w:rFonts w:hint="default" w:ascii="Times New Roman" w:hAnsi="Times New Roman"/>
          <w:sz w:val="28"/>
          <w:szCs w:val="28"/>
        </w:rPr>
      </w:pPr>
    </w:p>
    <w:p w14:paraId="1BBD5DCE">
      <w:pPr>
        <w:ind w:left="0" w:leftChars="0" w:firstLine="0" w:firstLineChars="0"/>
        <w:jc w:val="center"/>
        <w:rPr>
          <w:rFonts w:hint="default" w:ascii="Times New Roman" w:hAnsi="Times New Roman"/>
          <w:sz w:val="28"/>
          <w:szCs w:val="28"/>
        </w:rPr>
      </w:pPr>
    </w:p>
    <w:p w14:paraId="6B6352B4">
      <w:pPr>
        <w:ind w:left="0" w:leftChars="0" w:firstLine="0" w:firstLineChars="0"/>
        <w:jc w:val="center"/>
        <w:rPr>
          <w:rFonts w:hint="default" w:ascii="Times New Roman" w:hAnsi="Times New Roman"/>
          <w:sz w:val="28"/>
          <w:szCs w:val="28"/>
        </w:rPr>
      </w:pPr>
    </w:p>
    <w:p w14:paraId="076F2C22">
      <w:pPr>
        <w:pStyle w:val="2"/>
        <w:bidi w:val="0"/>
        <w:rPr>
          <w:rFonts w:hint="default"/>
        </w:rPr>
      </w:pPr>
      <w:bookmarkStart w:id="4" w:name="_Toc2030"/>
      <w:r>
        <w:rPr>
          <w:rFonts w:hint="default"/>
        </w:rPr>
        <w:t>3. ХАРАКТЕРИСТИКА ОБЪЕКТОВ АВТОМАТИЗАЦИИ</w:t>
      </w:r>
      <w:bookmarkEnd w:id="4"/>
    </w:p>
    <w:p w14:paraId="77D36E34">
      <w:pPr>
        <w:rPr>
          <w:rFonts w:hint="default" w:ascii="Times New Roman" w:hAnsi="Times New Roman"/>
          <w:sz w:val="28"/>
          <w:szCs w:val="28"/>
        </w:rPr>
      </w:pPr>
    </w:p>
    <w:p w14:paraId="4F9A003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Основные сведения об объекте автоматизации:</w:t>
      </w:r>
    </w:p>
    <w:p w14:paraId="74ED0F6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Управление клиентской базой включает сбор, хранение и обработку информации о клиентах: контактные данные, история взаимодействий, предпочтения, стадия в воронке продаж. Требуется реализовать механизмы сегментации для точечного маркетинга.</w:t>
      </w:r>
    </w:p>
    <w:p w14:paraId="42B665C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Проведение маркетинговых кампаний охватывает полный цикл: от планирования и создания контента до отправки рассылок и анализа результатов. Особое внимание уделяется многоканальности (email, мессенджеры, социальные сети).</w:t>
      </w:r>
    </w:p>
    <w:p w14:paraId="5D30629A">
      <w:pPr>
        <w:rPr>
          <w:rFonts w:hint="default" w:ascii="Times New Roman" w:hAnsi="Times New Roman"/>
          <w:sz w:val="28"/>
          <w:szCs w:val="28"/>
        </w:rPr>
      </w:pPr>
    </w:p>
    <w:p w14:paraId="2C2EFA1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Условия эксплуатации:</w:t>
      </w:r>
    </w:p>
    <w:p w14:paraId="17B3013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Стандартные офисные условия работы маркетингового отдела: температура воздуха +18...+25°C, влажность 40-60%, наличие ergonomic рабочих мест. Система должна быть адаптирована для работы в условиях офиса.</w:t>
      </w:r>
    </w:p>
    <w:p w14:paraId="37F9CA6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Наличие проводного и беспроводного доступа в Интернет со скоростью не менее 100 Мбит/с. Обязательно наличие системы бесперебойного питания для обеспечения непрерывной работы серверного оборудования.</w:t>
      </w:r>
    </w:p>
    <w:p w14:paraId="3ABCB51C">
      <w:pPr>
        <w:rPr>
          <w:rFonts w:hint="default" w:ascii="Times New Roman" w:hAnsi="Times New Roman"/>
          <w:sz w:val="28"/>
          <w:szCs w:val="28"/>
        </w:rPr>
      </w:pPr>
    </w:p>
    <w:p w14:paraId="0093FE1E">
      <w:pPr>
        <w:rPr>
          <w:rFonts w:hint="default" w:ascii="Times New Roman" w:hAnsi="Times New Roman"/>
          <w:sz w:val="28"/>
          <w:szCs w:val="28"/>
        </w:rPr>
      </w:pPr>
    </w:p>
    <w:p w14:paraId="28FE9161">
      <w:pPr>
        <w:rPr>
          <w:rFonts w:hint="default" w:ascii="Times New Roman" w:hAnsi="Times New Roman"/>
          <w:sz w:val="28"/>
          <w:szCs w:val="28"/>
        </w:rPr>
      </w:pPr>
    </w:p>
    <w:p w14:paraId="02F01B2F">
      <w:pPr>
        <w:rPr>
          <w:rFonts w:hint="default" w:ascii="Times New Roman" w:hAnsi="Times New Roman"/>
          <w:sz w:val="28"/>
          <w:szCs w:val="28"/>
        </w:rPr>
      </w:pPr>
    </w:p>
    <w:p w14:paraId="7E55BB0E">
      <w:pPr>
        <w:rPr>
          <w:rFonts w:hint="default" w:ascii="Times New Roman" w:hAnsi="Times New Roman"/>
          <w:sz w:val="28"/>
          <w:szCs w:val="28"/>
        </w:rPr>
      </w:pPr>
    </w:p>
    <w:p w14:paraId="05C7088A">
      <w:pPr>
        <w:rPr>
          <w:rFonts w:hint="default" w:ascii="Times New Roman" w:hAnsi="Times New Roman"/>
          <w:sz w:val="28"/>
          <w:szCs w:val="28"/>
        </w:rPr>
      </w:pPr>
    </w:p>
    <w:p w14:paraId="37AE5D70">
      <w:pPr>
        <w:rPr>
          <w:rFonts w:hint="default" w:ascii="Times New Roman" w:hAnsi="Times New Roman"/>
          <w:sz w:val="28"/>
          <w:szCs w:val="28"/>
        </w:rPr>
      </w:pPr>
    </w:p>
    <w:p w14:paraId="4A13EE21">
      <w:pPr>
        <w:jc w:val="center"/>
        <w:rPr>
          <w:rFonts w:hint="default" w:ascii="Times New Roman" w:hAnsi="Times New Roman"/>
          <w:sz w:val="28"/>
          <w:szCs w:val="28"/>
        </w:rPr>
      </w:pPr>
    </w:p>
    <w:p w14:paraId="275A97B1">
      <w:pPr>
        <w:jc w:val="center"/>
        <w:rPr>
          <w:rFonts w:hint="default" w:ascii="Times New Roman" w:hAnsi="Times New Roman"/>
          <w:sz w:val="28"/>
          <w:szCs w:val="28"/>
        </w:rPr>
      </w:pPr>
    </w:p>
    <w:p w14:paraId="1CFE2C09">
      <w:pPr>
        <w:jc w:val="center"/>
        <w:rPr>
          <w:rFonts w:hint="default" w:ascii="Times New Roman" w:hAnsi="Times New Roman"/>
          <w:sz w:val="28"/>
          <w:szCs w:val="28"/>
        </w:rPr>
      </w:pPr>
    </w:p>
    <w:p w14:paraId="3351308C">
      <w:pPr>
        <w:pStyle w:val="2"/>
        <w:bidi w:val="0"/>
        <w:rPr>
          <w:rFonts w:hint="default" w:ascii="Times New Roman" w:hAnsi="Times New Roman"/>
          <w:szCs w:val="28"/>
        </w:rPr>
      </w:pPr>
      <w:bookmarkStart w:id="5" w:name="_Toc24101"/>
      <w:r>
        <w:rPr>
          <w:rFonts w:hint="default"/>
        </w:rPr>
        <w:t>4. ТРЕБОВАНИЯ К СИСТЕМЕ</w:t>
      </w:r>
      <w:bookmarkEnd w:id="5"/>
    </w:p>
    <w:p w14:paraId="4625C7B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</w:t>
      </w:r>
    </w:p>
    <w:p w14:paraId="5423C97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Требования к структуре АС:</w:t>
      </w:r>
    </w:p>
    <w:p w14:paraId="30DC27F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Модульная архитектура включает три основных компонента: CRM для управления клиентами, модуль аналитики для оценки эффективности кампаний, система рассылок для коммуникации с клиентами. Каждый модуль должен функционировать как автономно, так и в составе единой системы.</w:t>
      </w:r>
    </w:p>
    <w:p w14:paraId="2B3E3CD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Веб-интерфейс обеспечивает доступ к системе с любого рабочего места без необходимости установки дополнительного программного обеспечения. Интерфейс должен быть адаптивным и корректно отображаться на различных устройствах.</w:t>
      </w:r>
    </w:p>
    <w:p w14:paraId="43E19BAC">
      <w:pPr>
        <w:rPr>
          <w:rFonts w:hint="default" w:ascii="Times New Roman" w:hAnsi="Times New Roman"/>
          <w:sz w:val="28"/>
          <w:szCs w:val="28"/>
        </w:rPr>
      </w:pPr>
    </w:p>
    <w:p w14:paraId="448646C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Требования к функциям:</w:t>
      </w:r>
    </w:p>
    <w:p w14:paraId="001C58B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Управление контактами предусматривает импорт/экспорт данных, автоматическое обогащение информации о клиентах, создание пользовательских полей. Сегментация клиентской базы должна выполняться по сложным условиям с возможностью сохранения фильтров.</w:t>
      </w:r>
    </w:p>
    <w:p w14:paraId="6DA3190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и отправка email-рассылок включает визуальный редактор писем, планировщик отправки, A/B тестирование заголовков и контента. Отслеживание статистики должно предоставлять данные об открытиях, переходах, отписках.</w:t>
      </w:r>
    </w:p>
    <w:p w14:paraId="6B0454A1">
      <w:pPr>
        <w:rPr>
          <w:rFonts w:hint="default" w:ascii="Times New Roman" w:hAnsi="Times New Roman"/>
          <w:sz w:val="28"/>
          <w:szCs w:val="28"/>
        </w:rPr>
      </w:pPr>
    </w:p>
    <w:p w14:paraId="32885BF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Требования к видам обеспечения:</w:t>
      </w:r>
    </w:p>
    <w:p w14:paraId="201C203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Техническое обеспечение включает веб-сервер Apache/Nginx, базу данных MySQL 8.0+, резервную систему хранения данных. Требуется обеспечить отказоустойчивость и масштабируемость системы.</w:t>
      </w:r>
    </w:p>
    <w:p w14:paraId="78812C9F">
      <w:pPr>
        <w:rPr>
          <w:rFonts w:hint="default" w:ascii="Times New Roman" w:hAnsi="Times New Roman"/>
          <w:sz w:val="28"/>
          <w:szCs w:val="28"/>
        </w:rPr>
      </w:pPr>
    </w:p>
    <w:p w14:paraId="00B9DB5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Программное обеспечение строится на кроссплатформенной веб-системе с использованием современных фреймворков. Поддержка работы в основных браузерах последних версий: Chrome, Firefox, Safari.</w:t>
      </w:r>
    </w:p>
    <w:p w14:paraId="6E470268">
      <w:pPr>
        <w:rPr>
          <w:rFonts w:hint="default" w:ascii="Times New Roman" w:hAnsi="Times New Roman"/>
          <w:sz w:val="28"/>
          <w:szCs w:val="28"/>
        </w:rPr>
      </w:pPr>
    </w:p>
    <w:p w14:paraId="2D3184F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Общие технические требования:</w:t>
      </w:r>
    </w:p>
    <w:p w14:paraId="399D198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Совместимость с современными браузерами обеспечивается за счет использования веб-стандартов HTML5, CSS3, ES6+. Система должна проходить тестирование на совместимость с основными браузерами.</w:t>
      </w:r>
    </w:p>
    <w:p w14:paraId="5E1C3FA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Защита персональных данных реализуется в соответствии с требованиями 152-ФЗ: шифрование передаваемых данных, безопасное хранение паролей, разграничение прав доступа. Обязательно ведение журнала аудита действий пользователей.</w:t>
      </w:r>
    </w:p>
    <w:p w14:paraId="76F900C5">
      <w:pPr>
        <w:rPr>
          <w:rFonts w:hint="default" w:ascii="Times New Roman" w:hAnsi="Times New Roman"/>
          <w:sz w:val="28"/>
          <w:szCs w:val="28"/>
        </w:rPr>
      </w:pPr>
    </w:p>
    <w:p w14:paraId="5A6A02E7">
      <w:pPr>
        <w:rPr>
          <w:rFonts w:hint="default" w:ascii="Times New Roman" w:hAnsi="Times New Roman"/>
          <w:sz w:val="28"/>
          <w:szCs w:val="28"/>
        </w:rPr>
      </w:pPr>
    </w:p>
    <w:p w14:paraId="45E81E91">
      <w:pPr>
        <w:rPr>
          <w:rFonts w:hint="default" w:ascii="Times New Roman" w:hAnsi="Times New Roman"/>
          <w:sz w:val="28"/>
          <w:szCs w:val="28"/>
        </w:rPr>
      </w:pPr>
    </w:p>
    <w:p w14:paraId="03C23BC9">
      <w:pPr>
        <w:rPr>
          <w:rFonts w:hint="default" w:ascii="Times New Roman" w:hAnsi="Times New Roman"/>
          <w:sz w:val="28"/>
          <w:szCs w:val="28"/>
        </w:rPr>
      </w:pPr>
    </w:p>
    <w:p w14:paraId="408E7B84">
      <w:pPr>
        <w:rPr>
          <w:rFonts w:hint="default" w:ascii="Times New Roman" w:hAnsi="Times New Roman"/>
          <w:sz w:val="28"/>
          <w:szCs w:val="28"/>
        </w:rPr>
      </w:pPr>
    </w:p>
    <w:p w14:paraId="6185CBF2">
      <w:pPr>
        <w:rPr>
          <w:rFonts w:hint="default" w:ascii="Times New Roman" w:hAnsi="Times New Roman"/>
          <w:sz w:val="28"/>
          <w:szCs w:val="28"/>
        </w:rPr>
      </w:pPr>
    </w:p>
    <w:p w14:paraId="21DF761A">
      <w:pPr>
        <w:rPr>
          <w:rFonts w:hint="default" w:ascii="Times New Roman" w:hAnsi="Times New Roman"/>
          <w:sz w:val="28"/>
          <w:szCs w:val="28"/>
        </w:rPr>
      </w:pPr>
    </w:p>
    <w:p w14:paraId="623E73FD">
      <w:pPr>
        <w:rPr>
          <w:rFonts w:hint="default" w:ascii="Times New Roman" w:hAnsi="Times New Roman"/>
          <w:sz w:val="28"/>
          <w:szCs w:val="28"/>
        </w:rPr>
      </w:pPr>
    </w:p>
    <w:p w14:paraId="21D2F5A2">
      <w:pPr>
        <w:rPr>
          <w:rFonts w:hint="default" w:ascii="Times New Roman" w:hAnsi="Times New Roman"/>
          <w:sz w:val="28"/>
          <w:szCs w:val="28"/>
        </w:rPr>
      </w:pPr>
    </w:p>
    <w:p w14:paraId="155DBF83">
      <w:pPr>
        <w:rPr>
          <w:rFonts w:hint="default" w:ascii="Times New Roman" w:hAnsi="Times New Roman"/>
          <w:sz w:val="28"/>
          <w:szCs w:val="28"/>
        </w:rPr>
      </w:pPr>
    </w:p>
    <w:p w14:paraId="3B8D9030">
      <w:pPr>
        <w:rPr>
          <w:rFonts w:hint="default" w:ascii="Times New Roman" w:hAnsi="Times New Roman"/>
          <w:sz w:val="28"/>
          <w:szCs w:val="28"/>
        </w:rPr>
      </w:pPr>
    </w:p>
    <w:p w14:paraId="07B763AC">
      <w:pPr>
        <w:rPr>
          <w:rFonts w:hint="default" w:ascii="Times New Roman" w:hAnsi="Times New Roman"/>
          <w:sz w:val="28"/>
          <w:szCs w:val="28"/>
        </w:rPr>
      </w:pPr>
    </w:p>
    <w:p w14:paraId="5132C804">
      <w:pPr>
        <w:jc w:val="center"/>
        <w:rPr>
          <w:rFonts w:hint="default" w:ascii="Times New Roman" w:hAnsi="Times New Roman"/>
          <w:sz w:val="28"/>
          <w:szCs w:val="28"/>
        </w:rPr>
      </w:pPr>
    </w:p>
    <w:p w14:paraId="786896FB">
      <w:pPr>
        <w:jc w:val="center"/>
        <w:rPr>
          <w:rFonts w:hint="default" w:ascii="Times New Roman" w:hAnsi="Times New Roman"/>
          <w:sz w:val="28"/>
          <w:szCs w:val="28"/>
        </w:rPr>
      </w:pPr>
    </w:p>
    <w:p w14:paraId="02701AC1">
      <w:pPr>
        <w:jc w:val="center"/>
        <w:rPr>
          <w:rFonts w:hint="default" w:ascii="Times New Roman" w:hAnsi="Times New Roman"/>
          <w:sz w:val="28"/>
          <w:szCs w:val="28"/>
        </w:rPr>
      </w:pPr>
    </w:p>
    <w:p w14:paraId="5114FE55">
      <w:pPr>
        <w:jc w:val="center"/>
        <w:rPr>
          <w:rFonts w:hint="default" w:ascii="Times New Roman" w:hAnsi="Times New Roman"/>
          <w:sz w:val="28"/>
          <w:szCs w:val="28"/>
        </w:rPr>
      </w:pPr>
    </w:p>
    <w:p w14:paraId="6F941725">
      <w:pPr>
        <w:jc w:val="center"/>
        <w:rPr>
          <w:rFonts w:hint="default" w:ascii="Times New Roman" w:hAnsi="Times New Roman"/>
          <w:sz w:val="28"/>
          <w:szCs w:val="28"/>
        </w:rPr>
      </w:pPr>
    </w:p>
    <w:p w14:paraId="7FEC374A">
      <w:pPr>
        <w:jc w:val="center"/>
        <w:rPr>
          <w:rFonts w:hint="default" w:ascii="Times New Roman" w:hAnsi="Times New Roman"/>
          <w:sz w:val="28"/>
          <w:szCs w:val="28"/>
        </w:rPr>
      </w:pPr>
    </w:p>
    <w:p w14:paraId="00C9F27C">
      <w:pPr>
        <w:pStyle w:val="2"/>
        <w:bidi w:val="0"/>
        <w:rPr>
          <w:rFonts w:hint="default"/>
        </w:rPr>
      </w:pPr>
      <w:bookmarkStart w:id="6" w:name="_Toc20505"/>
      <w:r>
        <w:rPr>
          <w:rFonts w:hint="default"/>
        </w:rPr>
        <w:t>5. СОСТАВ И СОДЕРЖАНИЕ РАБОТ</w:t>
      </w:r>
      <w:bookmarkEnd w:id="6"/>
    </w:p>
    <w:p w14:paraId="306C120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</w:t>
      </w:r>
    </w:p>
    <w:p w14:paraId="63AE307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Анализ и проектирование (2 недели):</w:t>
      </w:r>
    </w:p>
    <w:p w14:paraId="05CD15C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Изучение бизнес-процессов отдела маркетинга включает проведение интервью с сотрудниками, анализ существующих рабочих процессов, выявление узких мест и возможностей для автоматизации. Результатом становится техническое задание.</w:t>
      </w:r>
    </w:p>
    <w:p w14:paraId="16F341C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Разработка технического проекта и макетов интерфейсов предполагает создание архитектуры системы, проектирование базы данных, разработку wireframe основных экранов системы. Проводится согласование с заказчиком.</w:t>
      </w:r>
    </w:p>
    <w:p w14:paraId="774F781E">
      <w:pPr>
        <w:rPr>
          <w:rFonts w:hint="default" w:ascii="Times New Roman" w:hAnsi="Times New Roman"/>
          <w:sz w:val="28"/>
          <w:szCs w:val="28"/>
        </w:rPr>
      </w:pPr>
    </w:p>
    <w:p w14:paraId="4167DBF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Разработка системы (3 недели):</w:t>
      </w:r>
    </w:p>
    <w:p w14:paraId="0956185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базы данных и backend-модулей включает реализацию ядра системы, API для интеграции с внешними сервисами, разработку бизнес-логики. Особое внимание уделяется безопасности и производительности.</w:t>
      </w:r>
    </w:p>
    <w:p w14:paraId="1DF072A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Разработка пользовательского интерфейса ведется с учетом принципов UX/UI дизайна. Интерфейс должен быть интуитивно понятным, с продуманной навигацией и минимальным количеством действий для выполнения типовых операций.</w:t>
      </w:r>
    </w:p>
    <w:p w14:paraId="2481C12D">
      <w:pPr>
        <w:rPr>
          <w:rFonts w:hint="default" w:ascii="Times New Roman" w:hAnsi="Times New Roman"/>
          <w:sz w:val="28"/>
          <w:szCs w:val="28"/>
        </w:rPr>
      </w:pPr>
    </w:p>
    <w:p w14:paraId="71A757B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Тестирование (1 неделя):</w:t>
      </w:r>
    </w:p>
    <w:p w14:paraId="170F26A9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Функциональное тестирование всех модулей системы проводится по заранее подготовленным тест-кейсам. Проверяется корректность работы всех функций</w:t>
      </w:r>
      <w:r>
        <w:rPr>
          <w:rFonts w:hint="default" w:ascii="Times New Roman" w:hAnsi="Times New Roman"/>
          <w:sz w:val="28"/>
          <w:szCs w:val="28"/>
          <w:lang w:val="ru-RU"/>
        </w:rPr>
        <w:t>.</w:t>
      </w:r>
    </w:p>
    <w:p w14:paraId="3EAB85C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Исправление выявленных ошибок и доработка системы выполняются на основе отчета тестирования. Проводится регрессионное тестирование для подтверждения исправления ошибок.</w:t>
      </w:r>
    </w:p>
    <w:p w14:paraId="2876768E">
      <w:pPr>
        <w:rPr>
          <w:rFonts w:hint="default" w:ascii="Times New Roman" w:hAnsi="Times New Roman"/>
          <w:sz w:val="28"/>
          <w:szCs w:val="28"/>
        </w:rPr>
      </w:pPr>
    </w:p>
    <w:p w14:paraId="3575EC0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</w:t>
      </w:r>
    </w:p>
    <w:p w14:paraId="66F626F5">
      <w:pPr>
        <w:rPr>
          <w:rFonts w:hint="default" w:ascii="Times New Roman" w:hAnsi="Times New Roman"/>
          <w:sz w:val="28"/>
          <w:szCs w:val="28"/>
        </w:rPr>
      </w:pPr>
    </w:p>
    <w:p w14:paraId="1E56504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Внедрение (1 неделя):</w:t>
      </w:r>
    </w:p>
    <w:p w14:paraId="758A930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Установка системы на рабочие места включает развертывание на production-сервере, миграцию данных из существующих систем, настройку интеграций. Обеспечивается бесперебойный переход на новую систему.</w:t>
      </w:r>
    </w:p>
    <w:p w14:paraId="13AFB5B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Обучение сотрудников отдела маркетинга проводится в формате практических занятий с использованием реальных данных компании. Разрабатываются инструкции и видео-уроки для самостоятельного изучения.</w:t>
      </w:r>
    </w:p>
    <w:p w14:paraId="022CE592">
      <w:pPr>
        <w:rPr>
          <w:rFonts w:hint="default" w:ascii="Times New Roman" w:hAnsi="Times New Roman"/>
          <w:sz w:val="28"/>
          <w:szCs w:val="28"/>
        </w:rPr>
      </w:pPr>
    </w:p>
    <w:p w14:paraId="0E5E9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Сопровождение (1 неделя):</w:t>
      </w:r>
    </w:p>
    <w:p w14:paraId="6527849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Техническая поддержка пользователей включает консультации по работе с системой, помощь в решении возникающих проблем, сбор обратной связи для дальнейшего улучшения системы.</w:t>
      </w:r>
    </w:p>
    <w:p w14:paraId="1F7F3B5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Мониторинг работы системы ведется для обеспечения стабильной работы, своевременного обнаружения и устранения возможных сбоев. Анализируются метрики производительности.</w:t>
      </w:r>
    </w:p>
    <w:p w14:paraId="4F08156C">
      <w:pPr>
        <w:rPr>
          <w:rFonts w:hint="default" w:ascii="Times New Roman" w:hAnsi="Times New Roman"/>
          <w:sz w:val="28"/>
          <w:szCs w:val="28"/>
        </w:rPr>
      </w:pPr>
    </w:p>
    <w:p w14:paraId="78B80E35">
      <w:pPr>
        <w:rPr>
          <w:rFonts w:hint="default" w:ascii="Times New Roman" w:hAnsi="Times New Roman"/>
          <w:sz w:val="28"/>
          <w:szCs w:val="28"/>
        </w:rPr>
      </w:pPr>
    </w:p>
    <w:p w14:paraId="56587D26">
      <w:pPr>
        <w:rPr>
          <w:rFonts w:hint="default" w:ascii="Times New Roman" w:hAnsi="Times New Roman"/>
          <w:sz w:val="28"/>
          <w:szCs w:val="28"/>
        </w:rPr>
      </w:pPr>
    </w:p>
    <w:p w14:paraId="15C6BB05">
      <w:pPr>
        <w:rPr>
          <w:rFonts w:hint="default" w:ascii="Times New Roman" w:hAnsi="Times New Roman"/>
          <w:sz w:val="28"/>
          <w:szCs w:val="28"/>
        </w:rPr>
      </w:pPr>
    </w:p>
    <w:p w14:paraId="1143D5DD">
      <w:pPr>
        <w:rPr>
          <w:rFonts w:hint="default" w:ascii="Times New Roman" w:hAnsi="Times New Roman"/>
          <w:sz w:val="28"/>
          <w:szCs w:val="28"/>
        </w:rPr>
      </w:pPr>
    </w:p>
    <w:p w14:paraId="27AECED7">
      <w:pPr>
        <w:rPr>
          <w:rFonts w:hint="default" w:ascii="Times New Roman" w:hAnsi="Times New Roman"/>
          <w:sz w:val="28"/>
          <w:szCs w:val="28"/>
        </w:rPr>
      </w:pPr>
    </w:p>
    <w:p w14:paraId="5FD49E5A">
      <w:pPr>
        <w:rPr>
          <w:rFonts w:hint="default" w:ascii="Times New Roman" w:hAnsi="Times New Roman"/>
          <w:sz w:val="28"/>
          <w:szCs w:val="28"/>
        </w:rPr>
      </w:pPr>
    </w:p>
    <w:p w14:paraId="6EDA40FC">
      <w:pPr>
        <w:rPr>
          <w:rFonts w:hint="default" w:ascii="Times New Roman" w:hAnsi="Times New Roman"/>
          <w:sz w:val="28"/>
          <w:szCs w:val="28"/>
        </w:rPr>
      </w:pPr>
    </w:p>
    <w:p w14:paraId="26DD3CF4">
      <w:pPr>
        <w:rPr>
          <w:rFonts w:hint="default" w:ascii="Times New Roman" w:hAnsi="Times New Roman"/>
          <w:sz w:val="28"/>
          <w:szCs w:val="28"/>
        </w:rPr>
      </w:pPr>
    </w:p>
    <w:p w14:paraId="7B9336C9">
      <w:pPr>
        <w:rPr>
          <w:rFonts w:hint="default" w:ascii="Times New Roman" w:hAnsi="Times New Roman"/>
          <w:sz w:val="28"/>
          <w:szCs w:val="28"/>
        </w:rPr>
      </w:pPr>
    </w:p>
    <w:p w14:paraId="5E32452A">
      <w:pPr>
        <w:rPr>
          <w:rFonts w:hint="default" w:ascii="Times New Roman" w:hAnsi="Times New Roman"/>
          <w:sz w:val="28"/>
          <w:szCs w:val="28"/>
        </w:rPr>
      </w:pPr>
    </w:p>
    <w:p w14:paraId="5A9A74E7">
      <w:pPr>
        <w:rPr>
          <w:rFonts w:hint="default" w:ascii="Times New Roman" w:hAnsi="Times New Roman"/>
          <w:sz w:val="28"/>
          <w:szCs w:val="28"/>
        </w:rPr>
      </w:pPr>
    </w:p>
    <w:p w14:paraId="46194D45">
      <w:pPr>
        <w:rPr>
          <w:rFonts w:hint="default" w:ascii="Times New Roman" w:hAnsi="Times New Roman"/>
          <w:sz w:val="28"/>
          <w:szCs w:val="28"/>
        </w:rPr>
      </w:pPr>
    </w:p>
    <w:p w14:paraId="5066E264">
      <w:pPr>
        <w:rPr>
          <w:rFonts w:hint="default" w:ascii="Times New Roman" w:hAnsi="Times New Roman"/>
          <w:sz w:val="28"/>
          <w:szCs w:val="28"/>
        </w:rPr>
      </w:pPr>
    </w:p>
    <w:p w14:paraId="3770E2E2">
      <w:pPr>
        <w:rPr>
          <w:rFonts w:hint="default" w:ascii="Times New Roman" w:hAnsi="Times New Roman"/>
          <w:sz w:val="28"/>
          <w:szCs w:val="28"/>
        </w:rPr>
      </w:pPr>
    </w:p>
    <w:p w14:paraId="45E3FDA7">
      <w:pPr>
        <w:pStyle w:val="2"/>
        <w:bidi w:val="0"/>
        <w:rPr>
          <w:rFonts w:hint="default"/>
        </w:rPr>
      </w:pPr>
      <w:bookmarkStart w:id="7" w:name="_Toc4452"/>
      <w:r>
        <w:rPr>
          <w:rFonts w:hint="default"/>
        </w:rPr>
        <w:t>6. ПОРЯДОК КОНТРОЛЯ И ПРИЕМКИ</w:t>
      </w:r>
      <w:bookmarkEnd w:id="7"/>
    </w:p>
    <w:p w14:paraId="242BE6D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</w:t>
      </w:r>
    </w:p>
    <w:p w14:paraId="6994EAB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Испытания системы:</w:t>
      </w:r>
    </w:p>
    <w:p w14:paraId="01AD001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Функциональное тестирование всех модулей проводится по методике "черного ящика" с проверкой соответствия требованиям технического задания. Тестирование включает позитивные и негативные сценарии.</w:t>
      </w:r>
    </w:p>
    <w:p w14:paraId="326F6D1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Проверка интеграции с внешними сервисами включает тестирование API, импорта/экспорта данных, работы с email-сервисами и социальными сетями. Особое внимание уделяется обработке ошибок связи.</w:t>
      </w:r>
    </w:p>
    <w:p w14:paraId="3E29E959">
      <w:pPr>
        <w:rPr>
          <w:rFonts w:hint="default" w:ascii="Times New Roman" w:hAnsi="Times New Roman"/>
          <w:sz w:val="28"/>
          <w:szCs w:val="28"/>
        </w:rPr>
      </w:pPr>
    </w:p>
    <w:p w14:paraId="21D91F5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Приемка работ:</w:t>
      </w:r>
    </w:p>
    <w:p w14:paraId="2E7344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Демонстрация системы заказчику включает презентацию всех функций системы, ответы на вопросы, сбор дополнительных пожеланий. Подготавливается демонстрационная база данных.</w:t>
      </w:r>
    </w:p>
    <w:p w14:paraId="4281BA5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Подписание акта сдачи-приемки работ осуществляется после устранения всех замечаний, выявленных в процессе испытаний. Акт содержит перечень выполненных работ и их соответствие требованиям.</w:t>
      </w:r>
    </w:p>
    <w:p w14:paraId="15C81803">
      <w:pPr>
        <w:rPr>
          <w:rFonts w:hint="default" w:ascii="Times New Roman" w:hAnsi="Times New Roman"/>
          <w:sz w:val="28"/>
          <w:szCs w:val="28"/>
        </w:rPr>
      </w:pPr>
    </w:p>
    <w:p w14:paraId="067335F6">
      <w:pPr>
        <w:rPr>
          <w:rFonts w:hint="default" w:ascii="Times New Roman" w:hAnsi="Times New Roman"/>
          <w:sz w:val="28"/>
          <w:szCs w:val="28"/>
        </w:rPr>
      </w:pPr>
    </w:p>
    <w:p w14:paraId="58C4A53C">
      <w:pPr>
        <w:rPr>
          <w:rFonts w:hint="default" w:ascii="Times New Roman" w:hAnsi="Times New Roman"/>
          <w:sz w:val="28"/>
          <w:szCs w:val="28"/>
        </w:rPr>
      </w:pPr>
    </w:p>
    <w:p w14:paraId="6C08691B">
      <w:pPr>
        <w:rPr>
          <w:rFonts w:hint="default" w:ascii="Times New Roman" w:hAnsi="Times New Roman"/>
          <w:sz w:val="28"/>
          <w:szCs w:val="28"/>
        </w:rPr>
      </w:pPr>
    </w:p>
    <w:p w14:paraId="1BCB94A3">
      <w:pPr>
        <w:rPr>
          <w:rFonts w:hint="default" w:ascii="Times New Roman" w:hAnsi="Times New Roman"/>
          <w:sz w:val="28"/>
          <w:szCs w:val="28"/>
        </w:rPr>
      </w:pPr>
    </w:p>
    <w:p w14:paraId="761734E2">
      <w:pPr>
        <w:rPr>
          <w:rFonts w:hint="default" w:ascii="Times New Roman" w:hAnsi="Times New Roman"/>
          <w:sz w:val="28"/>
          <w:szCs w:val="28"/>
        </w:rPr>
      </w:pPr>
    </w:p>
    <w:p w14:paraId="7F6A5633">
      <w:pPr>
        <w:rPr>
          <w:rFonts w:hint="default" w:ascii="Times New Roman" w:hAnsi="Times New Roman"/>
          <w:sz w:val="28"/>
          <w:szCs w:val="28"/>
        </w:rPr>
      </w:pPr>
    </w:p>
    <w:p w14:paraId="30B3882A">
      <w:pPr>
        <w:rPr>
          <w:rFonts w:hint="default" w:ascii="Times New Roman" w:hAnsi="Times New Roman"/>
          <w:sz w:val="28"/>
          <w:szCs w:val="28"/>
        </w:rPr>
      </w:pPr>
    </w:p>
    <w:p w14:paraId="54B7B37B">
      <w:pPr>
        <w:rPr>
          <w:rFonts w:hint="default" w:ascii="Times New Roman" w:hAnsi="Times New Roman"/>
          <w:sz w:val="28"/>
          <w:szCs w:val="28"/>
        </w:rPr>
      </w:pPr>
    </w:p>
    <w:p w14:paraId="13351389">
      <w:pPr>
        <w:rPr>
          <w:rFonts w:hint="default" w:ascii="Times New Roman" w:hAnsi="Times New Roman"/>
          <w:sz w:val="28"/>
          <w:szCs w:val="28"/>
        </w:rPr>
      </w:pPr>
    </w:p>
    <w:p w14:paraId="7FF486F1">
      <w:pPr>
        <w:jc w:val="center"/>
        <w:rPr>
          <w:rFonts w:hint="default" w:ascii="Times New Roman" w:hAnsi="Times New Roman"/>
          <w:sz w:val="28"/>
          <w:szCs w:val="28"/>
        </w:rPr>
      </w:pPr>
    </w:p>
    <w:p w14:paraId="4C12BE55">
      <w:pPr>
        <w:jc w:val="center"/>
        <w:rPr>
          <w:rFonts w:hint="default" w:ascii="Times New Roman" w:hAnsi="Times New Roman"/>
          <w:sz w:val="28"/>
          <w:szCs w:val="28"/>
        </w:rPr>
      </w:pPr>
    </w:p>
    <w:p w14:paraId="2922D763">
      <w:pPr>
        <w:jc w:val="center"/>
        <w:rPr>
          <w:rFonts w:hint="default" w:ascii="Times New Roman" w:hAnsi="Times New Roman"/>
          <w:sz w:val="28"/>
          <w:szCs w:val="28"/>
        </w:rPr>
      </w:pPr>
    </w:p>
    <w:p w14:paraId="426C05E4">
      <w:pPr>
        <w:pStyle w:val="2"/>
        <w:bidi w:val="0"/>
        <w:rPr>
          <w:rFonts w:hint="default"/>
        </w:rPr>
      </w:pPr>
      <w:bookmarkStart w:id="8" w:name="_Toc26942"/>
      <w:r>
        <w:rPr>
          <w:rFonts w:hint="default"/>
        </w:rPr>
        <w:t>7. ТРЕБОВАНИЯ К ДОКУМЕНТИРОВАНИЮ</w:t>
      </w:r>
      <w:bookmarkEnd w:id="8"/>
    </w:p>
    <w:p w14:paraId="341B1070">
      <w:pPr>
        <w:rPr>
          <w:rFonts w:hint="default" w:ascii="Times New Roman" w:hAnsi="Times New Roman"/>
          <w:sz w:val="28"/>
          <w:szCs w:val="28"/>
        </w:rPr>
      </w:pPr>
    </w:p>
    <w:p w14:paraId="69F4E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Техническая документация:</w:t>
      </w:r>
    </w:p>
    <w:p w14:paraId="6897D7D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Руководство пользователя системы содержит подробное описание всех функций с примерами использования, инструкции по решению типовых задач, рекомендации по эффективной работе с системой.</w:t>
      </w:r>
    </w:p>
    <w:p w14:paraId="20AA768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Техническое описание архитектуры включает схемы базы данных, API документацию, описание алгоритмов работы ключевых модулей. Документация предназначена для технических специалистов.</w:t>
      </w:r>
    </w:p>
    <w:p w14:paraId="1E2469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</w:p>
    <w:p w14:paraId="6A058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Эксплуатационная документация:</w:t>
      </w:r>
    </w:p>
    <w:p w14:paraId="2966A99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Инструкции по работе с системой включают пошаговые руководства для различных ролей пользователей: маркетолог, администратор, аналитик. Особое внимание уделяется нетиповым ситуациям.</w:t>
      </w:r>
    </w:p>
    <w:p w14:paraId="1BF99B2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Регламент резервного копирования данных описывает процедуры создания бэкапов, их хранения и восстановления в случае сбоев. Определяется частота копирования и сроки хранения.</w:t>
      </w:r>
    </w:p>
    <w:p w14:paraId="0C41D120">
      <w:pPr>
        <w:rPr>
          <w:rFonts w:hint="default" w:ascii="Times New Roman" w:hAnsi="Times New Roman"/>
          <w:sz w:val="28"/>
          <w:szCs w:val="28"/>
        </w:rPr>
      </w:pPr>
    </w:p>
    <w:p w14:paraId="0E30927E">
      <w:pPr>
        <w:rPr>
          <w:rFonts w:hint="default" w:ascii="Times New Roman" w:hAnsi="Times New Roman"/>
          <w:sz w:val="28"/>
          <w:szCs w:val="28"/>
        </w:rPr>
      </w:pPr>
    </w:p>
    <w:p w14:paraId="7E38B04C">
      <w:pPr>
        <w:rPr>
          <w:rFonts w:hint="default" w:ascii="Times New Roman" w:hAnsi="Times New Roman"/>
          <w:sz w:val="28"/>
          <w:szCs w:val="28"/>
        </w:rPr>
      </w:pPr>
    </w:p>
    <w:p w14:paraId="6F4C4ADC">
      <w:pPr>
        <w:rPr>
          <w:rFonts w:hint="default" w:ascii="Times New Roman" w:hAnsi="Times New Roman"/>
          <w:sz w:val="28"/>
          <w:szCs w:val="28"/>
        </w:rPr>
      </w:pPr>
    </w:p>
    <w:p w14:paraId="451047A1">
      <w:pPr>
        <w:rPr>
          <w:rFonts w:hint="default" w:ascii="Times New Roman" w:hAnsi="Times New Roman"/>
          <w:sz w:val="28"/>
          <w:szCs w:val="28"/>
        </w:rPr>
      </w:pPr>
    </w:p>
    <w:p w14:paraId="00BD2B6E">
      <w:pPr>
        <w:rPr>
          <w:rFonts w:hint="default" w:ascii="Times New Roman" w:hAnsi="Times New Roman"/>
          <w:sz w:val="28"/>
          <w:szCs w:val="28"/>
        </w:rPr>
      </w:pPr>
    </w:p>
    <w:p w14:paraId="3572D4C3">
      <w:pPr>
        <w:rPr>
          <w:rFonts w:hint="default" w:ascii="Times New Roman" w:hAnsi="Times New Roman"/>
          <w:sz w:val="28"/>
          <w:szCs w:val="28"/>
        </w:rPr>
      </w:pPr>
    </w:p>
    <w:p w14:paraId="2C5F9537">
      <w:pPr>
        <w:rPr>
          <w:rFonts w:hint="default" w:ascii="Times New Roman" w:hAnsi="Times New Roman"/>
          <w:sz w:val="28"/>
          <w:szCs w:val="28"/>
        </w:rPr>
      </w:pPr>
    </w:p>
    <w:p w14:paraId="355297E5">
      <w:pPr>
        <w:rPr>
          <w:rFonts w:hint="default" w:ascii="Times New Roman" w:hAnsi="Times New Roman"/>
          <w:sz w:val="28"/>
          <w:szCs w:val="28"/>
        </w:rPr>
      </w:pPr>
    </w:p>
    <w:p w14:paraId="716ECA10">
      <w:pPr>
        <w:rPr>
          <w:rFonts w:hint="default" w:ascii="Times New Roman" w:hAnsi="Times New Roman"/>
          <w:sz w:val="28"/>
          <w:szCs w:val="28"/>
        </w:rPr>
      </w:pPr>
    </w:p>
    <w:p w14:paraId="55B06A7D">
      <w:pPr>
        <w:jc w:val="center"/>
        <w:rPr>
          <w:rFonts w:hint="default" w:ascii="Times New Roman" w:hAnsi="Times New Roman"/>
          <w:sz w:val="28"/>
          <w:szCs w:val="28"/>
        </w:rPr>
      </w:pPr>
    </w:p>
    <w:p w14:paraId="4020A00C">
      <w:pPr>
        <w:jc w:val="center"/>
        <w:rPr>
          <w:rFonts w:hint="default" w:ascii="Times New Roman" w:hAnsi="Times New Roman"/>
          <w:sz w:val="28"/>
          <w:szCs w:val="28"/>
        </w:rPr>
      </w:pPr>
    </w:p>
    <w:p w14:paraId="289DDFB6">
      <w:pPr>
        <w:ind w:left="0" w:leftChars="0" w:firstLine="0" w:firstLineChars="0"/>
        <w:jc w:val="both"/>
        <w:rPr>
          <w:rFonts w:hint="default" w:ascii="Times New Roman" w:hAnsi="Times New Roman"/>
          <w:sz w:val="28"/>
          <w:szCs w:val="28"/>
        </w:rPr>
      </w:pPr>
    </w:p>
    <w:p w14:paraId="4F774F36">
      <w:pPr>
        <w:pStyle w:val="2"/>
        <w:bidi w:val="0"/>
        <w:rPr>
          <w:rFonts w:hint="default"/>
        </w:rPr>
      </w:pPr>
      <w:bookmarkStart w:id="9" w:name="_Toc10989"/>
      <w:r>
        <w:rPr>
          <w:rFonts w:hint="default"/>
          <w:lang w:val="ru-RU"/>
        </w:rPr>
        <w:t>З</w:t>
      </w:r>
      <w:r>
        <w:rPr>
          <w:rFonts w:hint="default"/>
        </w:rPr>
        <w:t>АКЛЮЧЕНИЕ</w:t>
      </w:r>
      <w:bookmarkEnd w:id="9"/>
    </w:p>
    <w:p w14:paraId="55A428E7">
      <w:pPr>
        <w:jc w:val="center"/>
        <w:rPr>
          <w:rFonts w:hint="default" w:ascii="Times New Roman" w:hAnsi="Times New Roman"/>
          <w:sz w:val="28"/>
          <w:szCs w:val="28"/>
        </w:rPr>
      </w:pPr>
    </w:p>
    <w:p w14:paraId="4054517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ходе выполнения практической работы было разработано комплексное техническое задание на создание автоматизированной системы управления маркетинговыми процессами. Документ полностью соответствует требованиям ГОСТ 34.602-2020 и учитывает особенности современного digital-маркетинга.</w:t>
      </w:r>
    </w:p>
    <w:p w14:paraId="79A03EF0">
      <w:pPr>
        <w:rPr>
          <w:rFonts w:hint="default" w:ascii="Times New Roman" w:hAnsi="Times New Roman"/>
          <w:sz w:val="28"/>
          <w:szCs w:val="28"/>
        </w:rPr>
      </w:pPr>
    </w:p>
    <w:p w14:paraId="5792235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процессе работы были успешно решены все поставленные задачи: проведен детальный анализ бизнес-процессов маркетингового отдела, сформулированы четкие функциональные и технические требования к системе, разработана структура технической документации и определены этапы внедрения системы.</w:t>
      </w:r>
    </w:p>
    <w:p w14:paraId="1A9AEA05">
      <w:pPr>
        <w:rPr>
          <w:rFonts w:hint="default" w:ascii="Times New Roman" w:hAnsi="Times New Roman"/>
          <w:sz w:val="28"/>
          <w:szCs w:val="28"/>
        </w:rPr>
      </w:pPr>
    </w:p>
    <w:p w14:paraId="21E8380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Особое внимание было уделено практической значимости разрабатываемой системы. Автоматизация рутинных операций позволит значительно повысить эффективность работы маркетингового отдела, сократить время на выполнение стандартных задач и минимизировать влияние человеческого фактора. Внедрение системы аналитики предоставит менеджерам надежный инструмент для оценки эффективности маркетинговых кампаний и принятия обоснованных решений.</w:t>
      </w:r>
    </w:p>
    <w:p w14:paraId="1B99E870">
      <w:pPr>
        <w:rPr>
          <w:rFonts w:hint="default" w:ascii="Times New Roman" w:hAnsi="Times New Roman"/>
          <w:sz w:val="28"/>
          <w:szCs w:val="28"/>
        </w:rPr>
      </w:pPr>
    </w:p>
    <w:p w14:paraId="414F06A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Разработанное техническое задание может быть использовано как основа для реализации реального проекта автоматизации маркетинговых процессов. Документ содержит все необходимые разделы для начала работ по разработке системы и может быть адаптирован под конкретные требования заказчика. Работа демонстрирует высокий уровень подготовки студента Богданова Н.Н. в области проектирования информационных систем и разработки технической документации.</w:t>
      </w:r>
    </w:p>
    <w:p w14:paraId="2EDDCB31">
      <w:pPr>
        <w:pStyle w:val="2"/>
        <w:bidi w:val="0"/>
        <w:rPr>
          <w:rFonts w:hint="default"/>
        </w:rPr>
      </w:pPr>
      <w:bookmarkStart w:id="10" w:name="_Toc29919"/>
      <w:r>
        <w:rPr>
          <w:rFonts w:hint="default"/>
        </w:rPr>
        <w:t>СПИСОК ИСПОЛЬЗОВАННЫХ ИСТОЧНИКОВ</w:t>
      </w:r>
      <w:bookmarkEnd w:id="10"/>
    </w:p>
    <w:p w14:paraId="503A8718">
      <w:pPr>
        <w:pStyle w:val="2"/>
        <w:bidi w:val="0"/>
        <w:outlineLvl w:val="9"/>
        <w:rPr>
          <w:rFonts w:hint="default"/>
        </w:rPr>
      </w:pPr>
    </w:p>
    <w:p w14:paraId="01B5D36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ГОСТ 34.602-2020. Техническое задание на создание автоматизированной системы</w:t>
      </w:r>
    </w:p>
    <w:p w14:paraId="4A2831D6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Методические рекомендации по оформлению рефератов, курсовых и дипломных работ / БПОУ ВО «Череповецкий лесомеханический техникум им. В.П. Чкалова»</w:t>
      </w:r>
      <w:r>
        <w:rPr>
          <w:rFonts w:hint="default" w:ascii="Times New Roman" w:hAnsi="Times New Roman"/>
          <w:sz w:val="28"/>
          <w:szCs w:val="28"/>
          <w:lang w:val="ru-RU"/>
        </w:rPr>
        <w:t>.</w:t>
      </w:r>
    </w:p>
    <w:p w14:paraId="39D3D1A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Задание на практическую работу «Разработка и оформление технического задания» / БПОУ ВО «Череповецкий лесомеханический техникум им. В.П. Чкалова»</w:t>
      </w:r>
      <w:r>
        <w:rPr>
          <w:rFonts w:hint="default" w:ascii="Times New Roman" w:hAnsi="Times New Roman"/>
          <w:sz w:val="28"/>
          <w:szCs w:val="28"/>
          <w:lang w:val="ru-RU"/>
        </w:rPr>
        <w:t>.</w:t>
      </w:r>
      <w:bookmarkStart w:id="11" w:name="_GoBack"/>
      <w:bookmarkEnd w:id="11"/>
    </w:p>
    <w:sectPr>
      <w:footerReference r:id="rId6" w:type="default"/>
      <w:pgSz w:w="11906" w:h="16838"/>
      <w:pgMar w:top="1134" w:right="850" w:bottom="1134" w:left="170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250"/>
      </w:pPr>
      <w:r>
        <w:separator/>
      </w:r>
    </w:p>
  </w:endnote>
  <w:endnote w:type="continuationSeparator" w:id="1">
    <w:p>
      <w:pPr>
        <w:spacing w:line="240" w:lineRule="auto"/>
        <w:ind w:firstLine="2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OCR A Extend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E1820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D330D">
    <w:pPr>
      <w:pStyle w:val="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D027FF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E2zypp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D027FF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250"/>
      </w:pPr>
      <w:r>
        <w:separator/>
      </w:r>
    </w:p>
  </w:footnote>
  <w:footnote w:type="continuationSeparator" w:id="1">
    <w:p>
      <w:pPr>
        <w:spacing w:line="360" w:lineRule="auto"/>
        <w:ind w:firstLine="25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C06D1"/>
    <w:rsid w:val="0DAC2653"/>
    <w:rsid w:val="413C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ind w:firstLine="350" w:firstLineChars="125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ind w:firstLine="0" w:firstLineChars="0"/>
      <w:jc w:val="center"/>
      <w:outlineLvl w:val="0"/>
    </w:pPr>
    <w:rPr>
      <w:rFonts w:ascii="Times New Roman" w:hAnsi="Times New Roman" w:cs="Arial"/>
      <w:bCs/>
      <w:kern w:val="32"/>
      <w:sz w:val="28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customStyle="1" w:styleId="7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2025-10-30T18:26:00Z</dcterms:created>
  <dc:creator>Николай Богдано�</dc:creator>
  <cp:lastModifiedBy>Николай Богдано�</cp:lastModifiedBy>
  <dcterms:modified xsi:type="dcterms:W3CDTF">2025-10-30T18:51:02Z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562E1C4FBFAF4A2D9610E66C424966AF_11</vt:lpwstr>
  </property>
</Properties>
</file>