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D13" w:rsidRDefault="002B6D13" w:rsidP="00AF61BD">
      <w:pPr>
        <w:jc w:val="center"/>
      </w:pPr>
      <w:r>
        <w:rPr>
          <w:rFonts w:hint="eastAsia"/>
        </w:rPr>
        <w:t>严阵以待应对中美关系变化</w:t>
      </w:r>
    </w:p>
    <w:p w:rsidR="00924E3E" w:rsidRDefault="00924E3E" w:rsidP="00924E3E">
      <w:r>
        <w:rPr>
          <w:rFonts w:hint="eastAsia"/>
        </w:rPr>
        <w:t>摘要：</w:t>
      </w:r>
    </w:p>
    <w:p w:rsidR="00924E3E" w:rsidRDefault="00924E3E" w:rsidP="00924E3E">
      <w:pPr>
        <w:ind w:firstLine="420"/>
      </w:pPr>
      <w:r>
        <w:rPr>
          <w:rFonts w:hint="eastAsia"/>
        </w:rPr>
        <w:t>中国大学生面对近几年来中美关系的急剧变化，应当正确认识其背后的原因，知晓应对的方法，为将来中国发展贡献力量。</w:t>
      </w:r>
    </w:p>
    <w:p w:rsidR="00924E3E" w:rsidRPr="00924E3E" w:rsidRDefault="00924E3E" w:rsidP="00924E3E">
      <w:pPr>
        <w:rPr>
          <w:rFonts w:hint="eastAsia"/>
        </w:rPr>
      </w:pPr>
    </w:p>
    <w:p w:rsidR="00AF61BD" w:rsidRDefault="00AF61BD" w:rsidP="00AF61BD">
      <w:r>
        <w:tab/>
      </w:r>
      <w:r w:rsidR="0068621B">
        <w:rPr>
          <w:rFonts w:hint="eastAsia"/>
        </w:rPr>
        <w:t>近几年，中美之间发生了大大小小的各种摩擦，重新正确认识中美关系成为所有中国学生，尤其是中国大学生的重要一课。在我看来，为应对中美关系变化，中国必须严阵以待，坚持中国基本立场，不惹事，也不怕事，随时准备应</w:t>
      </w:r>
      <w:bookmarkStart w:id="0" w:name="_GoBack"/>
      <w:bookmarkEnd w:id="0"/>
      <w:r w:rsidR="0068621B">
        <w:rPr>
          <w:rFonts w:hint="eastAsia"/>
        </w:rPr>
        <w:t>对各种挑战。</w:t>
      </w:r>
    </w:p>
    <w:p w:rsidR="0068621B" w:rsidRDefault="0068621B" w:rsidP="00AF61BD">
      <w:r>
        <w:tab/>
      </w:r>
      <w:r w:rsidR="0062111D">
        <w:rPr>
          <w:rFonts w:hint="eastAsia"/>
        </w:rPr>
        <w:t>中美建交从1</w:t>
      </w:r>
      <w:r w:rsidR="0062111D">
        <w:t>979</w:t>
      </w:r>
      <w:r w:rsidR="0062111D">
        <w:rPr>
          <w:rFonts w:hint="eastAsia"/>
        </w:rPr>
        <w:t>年到今年4</w:t>
      </w:r>
      <w:r w:rsidR="0062111D">
        <w:t>1</w:t>
      </w:r>
      <w:r w:rsidR="0062111D">
        <w:rPr>
          <w:rFonts w:hint="eastAsia"/>
        </w:rPr>
        <w:t>年，世界发生了很大的变化。中国从一个贫穷落后的国家发展成世界上最大的发展中国家，GDP世界第二，仅次于美国。世界格局从一超多强向多极化转变，美国的世界霸主地位岌岌可危。这4</w:t>
      </w:r>
      <w:r w:rsidR="0062111D">
        <w:t>1</w:t>
      </w:r>
      <w:r w:rsidR="0062111D">
        <w:rPr>
          <w:rFonts w:hint="eastAsia"/>
        </w:rPr>
        <w:t>年，世界得到了充分的发展，全球化的趋势使得国际社会更加和谐稳定，中美关系</w:t>
      </w:r>
      <w:r w:rsidR="00CA36E5">
        <w:rPr>
          <w:rFonts w:hint="eastAsia"/>
        </w:rPr>
        <w:t>还是</w:t>
      </w:r>
      <w:r w:rsidR="0062111D">
        <w:rPr>
          <w:rFonts w:hint="eastAsia"/>
        </w:rPr>
        <w:t>在磕磕碰碰中不断前行。然而，2</w:t>
      </w:r>
      <w:r w:rsidR="0062111D">
        <w:t>017</w:t>
      </w:r>
      <w:r w:rsidR="0062111D">
        <w:rPr>
          <w:rFonts w:hint="eastAsia"/>
        </w:rPr>
        <w:t>年1</w:t>
      </w:r>
      <w:r w:rsidR="0062111D">
        <w:t>2</w:t>
      </w:r>
      <w:r w:rsidR="0062111D">
        <w:rPr>
          <w:rFonts w:hint="eastAsia"/>
        </w:rPr>
        <w:t>月美国发布的国家安全战略报告中美政府公开将中国视为头号战略竞争对手</w:t>
      </w:r>
      <w:r w:rsidR="00CA36E5">
        <w:rPr>
          <w:rFonts w:hint="eastAsia"/>
        </w:rPr>
        <w:t>以来，美国采取了一系列诸如</w:t>
      </w:r>
      <w:r w:rsidR="00CA36E5">
        <w:rPr>
          <w:rFonts w:hint="eastAsia"/>
        </w:rPr>
        <w:t>发起中美贸易战</w:t>
      </w:r>
      <w:r w:rsidR="00CA36E5">
        <w:rPr>
          <w:rFonts w:hint="eastAsia"/>
        </w:rPr>
        <w:t>、</w:t>
      </w:r>
      <w:r w:rsidR="00CA36E5">
        <w:rPr>
          <w:rFonts w:hint="eastAsia"/>
        </w:rPr>
        <w:t>泛化“国家安全”定义来打压中国科技企业</w:t>
      </w:r>
      <w:r w:rsidR="00CA36E5">
        <w:rPr>
          <w:rFonts w:hint="eastAsia"/>
        </w:rPr>
        <w:t>等打压和遏制中国的政策，导致中美关系跌至两国建交以来的最低点。这让处于时代浪潮潮头的大学生们不得不重新正确认识中美关系，为即将到来的时代变化做好充分准备。</w:t>
      </w:r>
      <w:r w:rsidR="00817337">
        <w:rPr>
          <w:rFonts w:hint="eastAsia"/>
        </w:rPr>
        <w:t>为此，明确中美关系变化的原因自然极为重要。</w:t>
      </w:r>
    </w:p>
    <w:p w:rsidR="00817337" w:rsidRDefault="00CA36E5" w:rsidP="00AF61BD">
      <w:r>
        <w:tab/>
      </w:r>
      <w:r>
        <w:rPr>
          <w:rFonts w:hint="eastAsia"/>
        </w:rPr>
        <w:t>通过分析中美关系</w:t>
      </w:r>
      <w:r w:rsidR="00817337">
        <w:rPr>
          <w:rFonts w:hint="eastAsia"/>
        </w:rPr>
        <w:t>的变化历程，中美双方的发展战略冲突是主要原因。美国二战后一直以维护世界霸权作为其战略目标，而中国需要实现中华民族伟大复兴、实现社会主义现代化，需要发展强大</w:t>
      </w:r>
      <w:r w:rsidR="00481E5E">
        <w:rPr>
          <w:rFonts w:hint="eastAsia"/>
        </w:rPr>
        <w:t>，两者在一定程度上会发生冲突</w:t>
      </w:r>
      <w:r w:rsidR="00817337">
        <w:rPr>
          <w:rFonts w:hint="eastAsia"/>
        </w:rPr>
        <w:t>。美国的霸权心态和自我优越感自然会使其对于日渐强大的中国产生防范心理，进而美国政府对华认知发生重大变化，对华战略也开始调整</w:t>
      </w:r>
      <w:r w:rsidR="00481E5E">
        <w:rPr>
          <w:rFonts w:hint="eastAsia"/>
        </w:rPr>
        <w:t>。而作为正为实现中华民族伟大复兴的中国梦而奋斗的中国来说，为根本利益做出让步妥协是不可能的，中国不可能因为美国的打压而放弃发展，即使是减缓发展。所以</w:t>
      </w:r>
      <w:r w:rsidR="00817337">
        <w:rPr>
          <w:rFonts w:hint="eastAsia"/>
        </w:rPr>
        <w:t>，中美这种战略竞争是不可避免的</w:t>
      </w:r>
      <w:r w:rsidR="00481E5E">
        <w:rPr>
          <w:rFonts w:hint="eastAsia"/>
        </w:rPr>
        <w:t>，都是为了本国根本利益，我们必须严阵以待，积极应对各种可能发生的变化。</w:t>
      </w:r>
    </w:p>
    <w:p w:rsidR="00481E5E" w:rsidRDefault="00481E5E" w:rsidP="00AF61BD">
      <w:r>
        <w:tab/>
      </w:r>
      <w:r>
        <w:rPr>
          <w:rFonts w:hint="eastAsia"/>
        </w:rPr>
        <w:t>一方面，我们积极寻求建立新型中美关系，希望以和平方式解决中美矛盾。在中美建交以来的4</w:t>
      </w:r>
      <w:r>
        <w:t>1</w:t>
      </w:r>
      <w:r>
        <w:rPr>
          <w:rFonts w:hint="eastAsia"/>
        </w:rPr>
        <w:t>年时间里，中美两国都获益颇丰</w:t>
      </w:r>
      <w:r w:rsidR="00C96B15">
        <w:rPr>
          <w:rFonts w:hint="eastAsia"/>
        </w:rPr>
        <w:t>。在经济方面，根据我国商务部统计，截至2</w:t>
      </w:r>
      <w:r w:rsidR="00C96B15">
        <w:t>018</w:t>
      </w:r>
      <w:r w:rsidR="00C96B15">
        <w:rPr>
          <w:rFonts w:hint="eastAsia"/>
        </w:rPr>
        <w:t>年底，美对华投资项目累计达7</w:t>
      </w:r>
      <w:r w:rsidR="00C96B15">
        <w:t>0181</w:t>
      </w:r>
      <w:r w:rsidR="00C96B15">
        <w:rPr>
          <w:rFonts w:hint="eastAsia"/>
        </w:rPr>
        <w:t>个，实际投入8</w:t>
      </w:r>
      <w:r w:rsidR="00C96B15">
        <w:t>51.9</w:t>
      </w:r>
      <w:r w:rsidR="00C96B15">
        <w:rPr>
          <w:rFonts w:hint="eastAsia"/>
        </w:rPr>
        <w:t>亿美元</w:t>
      </w:r>
      <w:r w:rsidR="00062C52">
        <w:rPr>
          <w:rFonts w:hint="eastAsia"/>
        </w:rPr>
        <w:t>【1】</w:t>
      </w:r>
      <w:r w:rsidR="00C96B15">
        <w:rPr>
          <w:rFonts w:hint="eastAsia"/>
        </w:rPr>
        <w:t>。据美中贸易全国委员会2</w:t>
      </w:r>
      <w:r w:rsidR="00C96B15">
        <w:t>020</w:t>
      </w:r>
      <w:r w:rsidR="00C96B15">
        <w:rPr>
          <w:rFonts w:hint="eastAsia"/>
        </w:rPr>
        <w:t>年报告，9</w:t>
      </w:r>
      <w:r w:rsidR="00C96B15">
        <w:t>1</w:t>
      </w:r>
      <w:r w:rsidR="00C96B15">
        <w:rPr>
          <w:rFonts w:hint="eastAsia"/>
        </w:rPr>
        <w:t>%</w:t>
      </w:r>
      <w:r w:rsidR="00062C52">
        <w:rPr>
          <w:rFonts w:hint="eastAsia"/>
        </w:rPr>
        <w:t>的企业表示其中国业务仍保持盈利，而新冠疫情是影响盈利的首要因素【2】。在世界发展治理方面，两国合作也取得了巨大的成就。在气候变化、毒品走私、跨国犯罪等诸多问题上进行了广泛的合作，既提高了双方的国际地位，也促进了世界和平稳定。因此，建立新型中美关系是双方共赢的大好局面。</w:t>
      </w:r>
    </w:p>
    <w:p w:rsidR="00CC087A" w:rsidRDefault="00062C52" w:rsidP="00AF61BD">
      <w:r>
        <w:tab/>
      </w:r>
      <w:r>
        <w:rPr>
          <w:rFonts w:hint="eastAsia"/>
        </w:rPr>
        <w:t>另一方面，我们也要采取积极措施，主动防备克服各种挑战。</w:t>
      </w:r>
    </w:p>
    <w:p w:rsidR="00CC087A" w:rsidRDefault="00062C52" w:rsidP="00CC087A">
      <w:pPr>
        <w:ind w:firstLineChars="200" w:firstLine="420"/>
      </w:pPr>
      <w:r>
        <w:rPr>
          <w:rFonts w:hint="eastAsia"/>
        </w:rPr>
        <w:t>首先，我们要有足够的心理准备，要有时刻准备应对最坏局面的坚定信念。</w:t>
      </w:r>
      <w:proofErr w:type="gramStart"/>
      <w:r>
        <w:rPr>
          <w:rFonts w:hint="eastAsia"/>
        </w:rPr>
        <w:t>就如习近</w:t>
      </w:r>
      <w:proofErr w:type="gramEnd"/>
      <w:r>
        <w:rPr>
          <w:rFonts w:hint="eastAsia"/>
        </w:rPr>
        <w:t>平总书记所说：“中华民族伟大复兴，绝不是轻轻松松、敲锣打鼓就能实现的</w:t>
      </w:r>
      <w:r w:rsidR="00CC087A">
        <w:rPr>
          <w:rFonts w:hint="eastAsia"/>
        </w:rPr>
        <w:t>。</w:t>
      </w:r>
      <w:r>
        <w:rPr>
          <w:rFonts w:hint="eastAsia"/>
        </w:rPr>
        <w:t>”</w:t>
      </w:r>
      <w:r w:rsidR="00CC087A">
        <w:rPr>
          <w:rFonts w:hint="eastAsia"/>
        </w:rPr>
        <w:t>我们必须要有进行伟大斗争的思想与行动准备。</w:t>
      </w:r>
    </w:p>
    <w:p w:rsidR="00924E3E" w:rsidRPr="00924E3E" w:rsidRDefault="00924E3E" w:rsidP="00924E3E">
      <w:pPr>
        <w:ind w:firstLine="420"/>
        <w:rPr>
          <w:rFonts w:hint="eastAsia"/>
        </w:rPr>
      </w:pPr>
      <w:r>
        <w:rPr>
          <w:rFonts w:hint="eastAsia"/>
        </w:rPr>
        <w:t>其次</w:t>
      </w:r>
      <w:r>
        <w:rPr>
          <w:rFonts w:hint="eastAsia"/>
        </w:rPr>
        <w:t>，积极发展良好外交关系。美国的霸权主义对于任何一个想要发展富强的国家来说都是不能容许的。我们要积极构建人类命运共同体，维护多边主义机制，把握好“一带一路”发展战略，大力开展国际合作，以此应对美国霸权主义的压迫</w:t>
      </w:r>
      <w:r>
        <w:rPr>
          <w:rFonts w:hint="eastAsia"/>
        </w:rPr>
        <w:t>。</w:t>
      </w:r>
    </w:p>
    <w:p w:rsidR="00CC087A" w:rsidRDefault="00924E3E" w:rsidP="00924E3E">
      <w:pPr>
        <w:ind w:firstLine="420"/>
      </w:pPr>
      <w:r>
        <w:rPr>
          <w:rFonts w:hint="eastAsia"/>
        </w:rPr>
        <w:t>最后</w:t>
      </w:r>
      <w:r w:rsidR="00CC087A">
        <w:rPr>
          <w:rFonts w:hint="eastAsia"/>
        </w:rPr>
        <w:t>，努力将挑战化为机遇。中华民族是在无数的苦难中磨练出来的民族，任何挑战都可能意味着一次新生。面对美国对中国高端科技的封锁，如断供芯片、停用关键软件等卡脖子行为，我们要奋发图强，积极培养人才，下定决心找对方法发展高精尖科技。面对美国发起的贸易战，我们可以坚定开拓国内市场，实现国内国际双循环。每一个挑战，都是一次磨砺、成长。</w:t>
      </w:r>
    </w:p>
    <w:p w:rsidR="00CC087A" w:rsidRDefault="00924E3E" w:rsidP="00CC087A">
      <w:pPr>
        <w:ind w:firstLine="420"/>
      </w:pPr>
      <w:r>
        <w:rPr>
          <w:rFonts w:hint="eastAsia"/>
        </w:rPr>
        <w:lastRenderedPageBreak/>
        <w:t>中美关系的恶化是中国发展强大的必然阻碍，我们要以严阵以待的态度积极应对，努力争取和平稳定发展的机会，但也要有时刻准备应对各种困难挑战的觉悟和力量。作为当代大学生，更要积极努力发展自身，投身时代浪潮，为中华民族伟大复兴而奋斗！</w:t>
      </w:r>
    </w:p>
    <w:p w:rsidR="00924E3E" w:rsidRDefault="00924E3E" w:rsidP="00CC087A">
      <w:pPr>
        <w:ind w:firstLine="420"/>
      </w:pPr>
    </w:p>
    <w:p w:rsidR="00924E3E" w:rsidRDefault="00924E3E" w:rsidP="00924E3E">
      <w:r>
        <w:rPr>
          <w:rFonts w:hint="eastAsia"/>
        </w:rPr>
        <w:t>引用：</w:t>
      </w:r>
    </w:p>
    <w:p w:rsidR="00924E3E" w:rsidRDefault="00924E3E" w:rsidP="00924E3E">
      <w:r>
        <w:rPr>
          <w:rFonts w:hint="eastAsia"/>
        </w:rPr>
        <w:t>【1】中华人民共和国商务部：2</w:t>
      </w:r>
      <w:r>
        <w:t>018</w:t>
      </w:r>
      <w:r>
        <w:rPr>
          <w:rFonts w:hint="eastAsia"/>
        </w:rPr>
        <w:t>年中美贸易投资简况。</w:t>
      </w:r>
    </w:p>
    <w:p w:rsidR="00924E3E" w:rsidRPr="00924E3E" w:rsidRDefault="00924E3E" w:rsidP="00924E3E">
      <w:pPr>
        <w:rPr>
          <w:rFonts w:hint="eastAsia"/>
        </w:rPr>
      </w:pPr>
      <w:r>
        <w:rPr>
          <w:rFonts w:hint="eastAsia"/>
        </w:rPr>
        <w:t>【2】美中贸易全国委员会：2</w:t>
      </w:r>
      <w:r>
        <w:t>020</w:t>
      </w:r>
      <w:r>
        <w:rPr>
          <w:rFonts w:hint="eastAsia"/>
        </w:rPr>
        <w:t>中国商业环境调查报告。</w:t>
      </w:r>
    </w:p>
    <w:sectPr w:rsidR="00924E3E" w:rsidRPr="00924E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E61AC"/>
    <w:multiLevelType w:val="hybridMultilevel"/>
    <w:tmpl w:val="01347338"/>
    <w:lvl w:ilvl="0" w:tplc="165ADB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13"/>
    <w:rsid w:val="00062C52"/>
    <w:rsid w:val="002B6D13"/>
    <w:rsid w:val="00454366"/>
    <w:rsid w:val="00481E5E"/>
    <w:rsid w:val="0062111D"/>
    <w:rsid w:val="0068621B"/>
    <w:rsid w:val="00817337"/>
    <w:rsid w:val="00924E3E"/>
    <w:rsid w:val="00AF61BD"/>
    <w:rsid w:val="00C96B15"/>
    <w:rsid w:val="00CA36E5"/>
    <w:rsid w:val="00CC0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2CB5"/>
  <w15:chartTrackingRefBased/>
  <w15:docId w15:val="{11B91BC9-BF2C-4A16-84B1-56112A6C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E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
  <cp:lastModifiedBy>Guo</cp:lastModifiedBy>
  <cp:revision>1</cp:revision>
  <dcterms:created xsi:type="dcterms:W3CDTF">2020-12-06T14:17:00Z</dcterms:created>
  <dcterms:modified xsi:type="dcterms:W3CDTF">2020-12-06T16:14:00Z</dcterms:modified>
</cp:coreProperties>
</file>