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657" w:rsidRDefault="00D52C7C">
      <w:pPr>
        <w:jc w:val="center"/>
        <w:rPr>
          <w:sz w:val="40"/>
          <w:szCs w:val="40"/>
        </w:rPr>
      </w:pPr>
      <w:r>
        <w:rPr>
          <w:sz w:val="40"/>
          <w:szCs w:val="40"/>
        </w:rPr>
        <w:t>CLR via C#</w:t>
      </w:r>
    </w:p>
    <w:p w:rsidR="00702657" w:rsidRDefault="00D52C7C">
      <w:pPr>
        <w:rPr>
          <w:b/>
        </w:rPr>
      </w:pPr>
      <w:r>
        <w:rPr>
          <w:b/>
        </w:rPr>
        <w:t>CLR BASICS</w:t>
      </w:r>
    </w:p>
    <w:p w:rsidR="00702657" w:rsidRDefault="00D52C7C">
      <w:r>
        <w:t>1. The CLR's Execution Model</w:t>
      </w:r>
    </w:p>
    <w:p w:rsidR="00702657" w:rsidRDefault="00D52C7C">
      <w:r>
        <w:t>CLR:</w:t>
      </w:r>
    </w:p>
    <w:p w:rsidR="00702657" w:rsidRDefault="00D52C7C">
      <w:r>
        <w:rPr>
          <w:rFonts w:cstheme="minorHAnsi"/>
          <w:sz w:val="18"/>
          <w:szCs w:val="18"/>
        </w:rPr>
        <w:t>The common language runtime (CLR) is just what its name says it is: a runtime that is usable by</w:t>
      </w:r>
      <w:r>
        <w:t xml:space="preserve"> </w:t>
      </w:r>
      <w:r>
        <w:rPr>
          <w:rFonts w:cstheme="minorHAnsi"/>
          <w:sz w:val="18"/>
          <w:szCs w:val="18"/>
        </w:rPr>
        <w:t>different and varied programming languages. The core features of the CLR (such as memory management,</w:t>
      </w:r>
      <w:r>
        <w:t xml:space="preserve"> </w:t>
      </w:r>
      <w:r>
        <w:rPr>
          <w:rFonts w:cstheme="minorHAnsi"/>
          <w:sz w:val="18"/>
          <w:szCs w:val="18"/>
        </w:rPr>
        <w:t>assembly loading, security, exception handling, and thread synchronization) are available</w:t>
      </w:r>
      <w:r>
        <w:t xml:space="preserve"> </w:t>
      </w:r>
      <w:r>
        <w:rPr>
          <w:rFonts w:cstheme="minorHAnsi"/>
          <w:sz w:val="18"/>
          <w:szCs w:val="18"/>
        </w:rPr>
        <w:t>to any and all programming languages that target it</w:t>
      </w:r>
    </w:p>
    <w:p w:rsidR="00702657" w:rsidRDefault="00D52C7C">
      <w:pPr>
        <w:rPr>
          <w:b/>
        </w:rPr>
      </w:pPr>
      <w:r>
        <w:rPr>
          <w:b/>
        </w:rPr>
        <w:t>Compiling Source Code into Managed Modules</w:t>
      </w:r>
    </w:p>
    <w:p w:rsidR="00702657" w:rsidRDefault="00D52C7C">
      <w:r>
        <w:rPr>
          <w:noProof/>
        </w:rPr>
        <w:drawing>
          <wp:inline distT="0" distB="0" distL="0" distR="0">
            <wp:extent cx="4356100" cy="3131185"/>
            <wp:effectExtent l="19050" t="0" r="6350" b="0"/>
            <wp:docPr id="2" name="Picture 2" descr="C:\Users\tanghuan\Desktop\C#\ScreenShots\CompilingCod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anghuan\Desktop\C#\ScreenShots\CompilingCodeProcess.PNG"/>
                    <pic:cNvPicPr>
                      <a:picLocks noChangeAspect="1" noChangeArrowheads="1"/>
                    </pic:cNvPicPr>
                  </pic:nvPicPr>
                  <pic:blipFill>
                    <a:blip r:embed="rId6"/>
                    <a:srcRect/>
                    <a:stretch>
                      <a:fillRect/>
                    </a:stretch>
                  </pic:blipFill>
                  <pic:spPr>
                    <a:xfrm>
                      <a:off x="0" y="0"/>
                      <a:ext cx="4356100" cy="3131185"/>
                    </a:xfrm>
                    <a:prstGeom prst="rect">
                      <a:avLst/>
                    </a:prstGeom>
                    <a:noFill/>
                    <a:ln w="9525">
                      <a:noFill/>
                      <a:miter lim="800000"/>
                      <a:headEnd/>
                      <a:tailEnd/>
                    </a:ln>
                  </pic:spPr>
                </pic:pic>
              </a:graphicData>
            </a:graphic>
          </wp:inline>
        </w:drawing>
      </w:r>
    </w:p>
    <w:p w:rsidR="00702657" w:rsidRDefault="00D52C7C">
      <w:r>
        <w:t>As we can see, all languages that are supported by CLR are compiled into Managed Module(IL(Intermediate Language) and metadata)</w:t>
      </w:r>
    </w:p>
    <w:p w:rsidR="00702657" w:rsidRDefault="00D52C7C">
      <w:r>
        <w:t>Parts of a Managed Module</w:t>
      </w:r>
    </w:p>
    <w:p w:rsidR="00702657" w:rsidRDefault="00D52C7C">
      <w:r>
        <w:rPr>
          <w:noProof/>
        </w:rPr>
        <w:drawing>
          <wp:inline distT="0" distB="0" distL="0" distR="0">
            <wp:extent cx="5486400" cy="84582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srcRect/>
                    <a:stretch>
                      <a:fillRect/>
                    </a:stretch>
                  </pic:blipFill>
                  <pic:spPr>
                    <a:xfrm>
                      <a:off x="0" y="0"/>
                      <a:ext cx="5486400" cy="846406"/>
                    </a:xfrm>
                    <a:prstGeom prst="rect">
                      <a:avLst/>
                    </a:prstGeom>
                    <a:noFill/>
                    <a:ln w="9525">
                      <a:noFill/>
                      <a:miter lim="800000"/>
                      <a:headEnd/>
                      <a:tailEnd/>
                    </a:ln>
                  </pic:spPr>
                </pic:pic>
              </a:graphicData>
            </a:graphic>
          </wp:inline>
        </w:drawing>
      </w:r>
    </w:p>
    <w:p w:rsidR="00702657" w:rsidRDefault="00D52C7C">
      <w:r>
        <w:t>Note:</w:t>
      </w:r>
    </w:p>
    <w:p w:rsidR="00702657" w:rsidRDefault="00D52C7C">
      <w:r>
        <w:t>"C++ is unique in that it is the only compiler that allows the developer to write both managed and unmanaged code and have it emitted into a single module."</w:t>
      </w:r>
    </w:p>
    <w:p w:rsidR="00702657" w:rsidRDefault="00D52C7C">
      <w:pPr>
        <w:rPr>
          <w:b/>
        </w:rPr>
      </w:pPr>
      <w:r>
        <w:rPr>
          <w:b/>
        </w:rPr>
        <w:lastRenderedPageBreak/>
        <w:t>Combining Managed Modules into Assemblies</w:t>
      </w:r>
    </w:p>
    <w:p w:rsidR="00702657" w:rsidRDefault="00D52C7C">
      <w:r>
        <w:t>"The CLR doesn't actually work with modules, it works with assemblies."</w:t>
      </w:r>
    </w:p>
    <w:p w:rsidR="00702657" w:rsidRDefault="00D52C7C">
      <w:r>
        <w:rPr>
          <w:noProof/>
        </w:rPr>
        <w:drawing>
          <wp:inline distT="0" distB="0" distL="0" distR="0">
            <wp:extent cx="5486400" cy="30429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srcRect/>
                    <a:stretch>
                      <a:fillRect/>
                    </a:stretch>
                  </pic:blipFill>
                  <pic:spPr>
                    <a:xfrm>
                      <a:off x="0" y="0"/>
                      <a:ext cx="5486400" cy="3043034"/>
                    </a:xfrm>
                    <a:prstGeom prst="rect">
                      <a:avLst/>
                    </a:prstGeom>
                    <a:noFill/>
                    <a:ln w="9525">
                      <a:noFill/>
                      <a:miter lim="800000"/>
                      <a:headEnd/>
                      <a:tailEnd/>
                    </a:ln>
                  </pic:spPr>
                </pic:pic>
              </a:graphicData>
            </a:graphic>
          </wp:inline>
        </w:drawing>
      </w:r>
    </w:p>
    <w:p w:rsidR="00702657" w:rsidRDefault="00D52C7C">
      <w:pPr>
        <w:rPr>
          <w:b/>
        </w:rPr>
      </w:pPr>
      <w:r>
        <w:rPr>
          <w:b/>
        </w:rPr>
        <w:t>Loading the Common Language Runtime</w:t>
      </w:r>
    </w:p>
    <w:p w:rsidR="00702657" w:rsidRDefault="00D52C7C">
      <w:r>
        <w:t>"The CLR is responsible for managing the execution of code contained within these assemblies. This means that the .NET Framework must be installed on the host machine."</w:t>
      </w:r>
    </w:p>
    <w:p w:rsidR="00702657" w:rsidRDefault="00D52C7C">
      <w:r>
        <w:t xml:space="preserve">The compiler setting(e.g. platform target) can decide the target platform of assemblies, CLR will use the right version of </w:t>
      </w:r>
      <w:proofErr w:type="spellStart"/>
      <w:r>
        <w:t>dll</w:t>
      </w:r>
      <w:proofErr w:type="spellEnd"/>
      <w:r>
        <w:t xml:space="preserve"> accordingly.</w:t>
      </w:r>
    </w:p>
    <w:p w:rsidR="00702657" w:rsidRDefault="00D52C7C">
      <w:r>
        <w:rPr>
          <w:b/>
        </w:rPr>
        <w:t>Executing Your Assembly's Code</w:t>
      </w:r>
    </w:p>
    <w:p w:rsidR="00702657" w:rsidRDefault="00D52C7C">
      <w:r>
        <w:t>"Assemblies contain both metadata and IL."</w:t>
      </w:r>
    </w:p>
    <w:p w:rsidR="00702657" w:rsidRDefault="00D52C7C">
      <w:r>
        <w:t>"IL is a CPU-independent machine language created by Microsoft after consultation with several external commercial and academic language/compiler writers."</w:t>
      </w:r>
    </w:p>
    <w:p w:rsidR="00702657" w:rsidRDefault="00D52C7C">
      <w:r>
        <w:t>Note:</w:t>
      </w:r>
    </w:p>
    <w:p w:rsidR="00702657" w:rsidRDefault="00D52C7C">
      <w:r>
        <w:t>"Keep in mind that any high-level language will most likely expose only a subset of the facilities offered by the CLR. "</w:t>
      </w:r>
    </w:p>
    <w:p w:rsidR="00702657" w:rsidRDefault="00D52C7C">
      <w:r>
        <w:rPr>
          <w:noProof/>
        </w:rPr>
        <w:lastRenderedPageBreak/>
        <w:drawing>
          <wp:inline distT="0" distB="0" distL="0" distR="0">
            <wp:extent cx="5486400" cy="54927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srcRect/>
                    <a:stretch>
                      <a:fillRect/>
                    </a:stretch>
                  </pic:blipFill>
                  <pic:spPr>
                    <a:xfrm>
                      <a:off x="0" y="0"/>
                      <a:ext cx="5486400" cy="5493096"/>
                    </a:xfrm>
                    <a:prstGeom prst="rect">
                      <a:avLst/>
                    </a:prstGeom>
                    <a:noFill/>
                    <a:ln w="9525">
                      <a:noFill/>
                      <a:miter lim="800000"/>
                      <a:headEnd/>
                      <a:tailEnd/>
                    </a:ln>
                  </pic:spPr>
                </pic:pic>
              </a:graphicData>
            </a:graphic>
          </wp:inline>
        </w:drawing>
      </w:r>
    </w:p>
    <w:p w:rsidR="00702657" w:rsidRDefault="00D52C7C">
      <w:r>
        <w:rPr>
          <w:noProof/>
        </w:rPr>
        <w:lastRenderedPageBreak/>
        <w:drawing>
          <wp:inline distT="0" distB="0" distL="0" distR="0">
            <wp:extent cx="5486400" cy="5542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a:srcRect/>
                    <a:stretch>
                      <a:fillRect/>
                    </a:stretch>
                  </pic:blipFill>
                  <pic:spPr>
                    <a:xfrm>
                      <a:off x="0" y="0"/>
                      <a:ext cx="5486400" cy="5542751"/>
                    </a:xfrm>
                    <a:prstGeom prst="rect">
                      <a:avLst/>
                    </a:prstGeom>
                    <a:noFill/>
                    <a:ln w="9525">
                      <a:noFill/>
                      <a:miter lim="800000"/>
                      <a:headEnd/>
                      <a:tailEnd/>
                    </a:ln>
                  </pic:spPr>
                </pic:pic>
              </a:graphicData>
            </a:graphic>
          </wp:inline>
        </w:drawing>
      </w:r>
    </w:p>
    <w:p w:rsidR="00702657" w:rsidRDefault="00D52C7C">
      <w:r>
        <w:t>JIT(Just In Time) Compiler will verifies and compiles the IL code into native CPU instruction that are saved in a dynamically allocated block of memory.</w:t>
      </w:r>
    </w:p>
    <w:p w:rsidR="00702657" w:rsidRDefault="00D52C7C">
      <w:r>
        <w:t xml:space="preserve">Once the same method has been verified and compiled by JIT, the next time to call it will call the native CPU instruction directly without verified and compiled process. </w:t>
      </w:r>
    </w:p>
    <w:p w:rsidR="00702657" w:rsidRDefault="00D52C7C">
      <w:r>
        <w:t>In a word, JIT will compile IL at runtime but only once for each different type(e.g. method).</w:t>
      </w:r>
    </w:p>
    <w:p w:rsidR="00702657" w:rsidRDefault="00D52C7C">
      <w:r>
        <w:t>PDB(program Database) file helps the debugger find local variables and map the IL instructions to the source code.</w:t>
      </w:r>
    </w:p>
    <w:p w:rsidR="00702657" w:rsidRDefault="00D52C7C">
      <w:r>
        <w:t>Note:</w:t>
      </w:r>
    </w:p>
    <w:p w:rsidR="00702657" w:rsidRDefault="00D52C7C">
      <w:r>
        <w:rPr>
          <w:b/>
        </w:rPr>
        <w:lastRenderedPageBreak/>
        <w:t>NGen.exe</w:t>
      </w:r>
      <w:r>
        <w:t xml:space="preserve"> tool can compiles all of an assembly's IL code into native code and saves the resulting native code to a file on disk.(avoid compilation at run time)</w:t>
      </w:r>
    </w:p>
    <w:p w:rsidR="00702657" w:rsidRDefault="00D52C7C">
      <w:pPr>
        <w:rPr>
          <w:b/>
        </w:rPr>
      </w:pPr>
      <w:r>
        <w:rPr>
          <w:b/>
        </w:rPr>
        <w:t>IL and Verification</w:t>
      </w:r>
    </w:p>
    <w:p w:rsidR="00702657" w:rsidRDefault="00D52C7C">
      <w:r>
        <w:t>IL features:</w:t>
      </w:r>
    </w:p>
    <w:p w:rsidR="00702657" w:rsidRDefault="00D52C7C">
      <w:r>
        <w:t>stack-based</w:t>
      </w:r>
    </w:p>
    <w:p w:rsidR="00702657" w:rsidRDefault="00D52C7C">
      <w:proofErr w:type="spellStart"/>
      <w:r>
        <w:t>typeless</w:t>
      </w:r>
      <w:proofErr w:type="spellEnd"/>
    </w:p>
    <w:p w:rsidR="00702657" w:rsidRDefault="00702657"/>
    <w:p w:rsidR="00702657" w:rsidRDefault="00D52C7C">
      <w:r>
        <w:t>Verification:</w:t>
      </w:r>
    </w:p>
    <w:p w:rsidR="00702657" w:rsidRDefault="00D52C7C">
      <w:r>
        <w:t>Verification examines the high-level IL code and ensures that everything the code does is safe. (This provides application robustness and security)</w:t>
      </w:r>
    </w:p>
    <w:p w:rsidR="00702657" w:rsidRDefault="00702657"/>
    <w:p w:rsidR="00702657" w:rsidRDefault="00D52C7C">
      <w:r>
        <w:t>Compare Managed code with Unmanaged code:</w:t>
      </w:r>
    </w:p>
    <w:p w:rsidR="00702657" w:rsidRDefault="00D52C7C">
      <w:r>
        <w:t xml:space="preserve">Multiple applications can be </w:t>
      </w:r>
      <w:proofErr w:type="spellStart"/>
      <w:r>
        <w:t>runned</w:t>
      </w:r>
      <w:proofErr w:type="spellEnd"/>
      <w:r>
        <w:t xml:space="preserve"> in single process(Verification guarantee the security and robustness of managed code)</w:t>
      </w:r>
    </w:p>
    <w:p w:rsidR="00702657" w:rsidRDefault="00702657"/>
    <w:p w:rsidR="00702657" w:rsidRDefault="00D52C7C">
      <w:r>
        <w:t>Unsafe Code:</w:t>
      </w:r>
    </w:p>
    <w:p w:rsidR="00702657" w:rsidRDefault="00D52C7C">
      <w:r>
        <w:t>Unsafe code is allowed to work directly with memory addresses and can manipulate bytes at these addresses.</w:t>
      </w:r>
    </w:p>
    <w:p w:rsidR="00702657" w:rsidRDefault="00D52C7C">
      <w:r>
        <w:t>/unsafe compiler switch to control whether allow to executing unsafe code</w:t>
      </w:r>
    </w:p>
    <w:p w:rsidR="00702657" w:rsidRDefault="00D52C7C">
      <w:r>
        <w:rPr>
          <w:b/>
        </w:rPr>
        <w:t>PEVerify.exe</w:t>
      </w:r>
      <w:r>
        <w:t xml:space="preserve"> is used to examine all of an assembly's methods and notifies you of any methods that contain unsafe code.</w:t>
      </w:r>
    </w:p>
    <w:p w:rsidR="00702657" w:rsidRDefault="00D52C7C">
      <w:pPr>
        <w:rPr>
          <w:b/>
        </w:rPr>
      </w:pPr>
      <w:r>
        <w:rPr>
          <w:b/>
        </w:rPr>
        <w:t>The Framework Class Library</w:t>
      </w:r>
    </w:p>
    <w:p w:rsidR="00702657" w:rsidRDefault="00D52C7C">
      <w:r>
        <w:t>The .NET Framework includes the Framework Class Library(FCL).</w:t>
      </w:r>
    </w:p>
    <w:p w:rsidR="00702657" w:rsidRDefault="00D52C7C">
      <w:r>
        <w:t>The FCL is a set of DLL assemblies that contain several thousand type definitions in which each type exposes some functionality.</w:t>
      </w:r>
    </w:p>
    <w:p w:rsidR="00702657" w:rsidRDefault="00D52C7C">
      <w:pPr>
        <w:rPr>
          <w:b/>
        </w:rPr>
      </w:pPr>
      <w:r>
        <w:rPr>
          <w:b/>
        </w:rPr>
        <w:t>The Common Type System(CTS)</w:t>
      </w:r>
    </w:p>
    <w:p w:rsidR="00702657" w:rsidRDefault="00D52C7C">
      <w:r>
        <w:t>Describes how types are defined and how they behave. Defines the rules governing type inheritance, virtual methods, object lifetime, and so on.</w:t>
      </w:r>
    </w:p>
    <w:p w:rsidR="00702657" w:rsidRDefault="00D52C7C">
      <w:pPr>
        <w:rPr>
          <w:b/>
        </w:rPr>
      </w:pPr>
      <w:r>
        <w:rPr>
          <w:b/>
        </w:rPr>
        <w:lastRenderedPageBreak/>
        <w:t>The Common Language Specification</w:t>
      </w:r>
    </w:p>
    <w:p w:rsidR="00702657" w:rsidRDefault="00D52C7C">
      <w:r>
        <w:t>Details for compiler vendors the minimum set of features their compilers must support if these compilers are to generate types compatible with other components written by other CLS-compliant languages on top of the CLR.</w:t>
      </w:r>
    </w:p>
    <w:p w:rsidR="00702657" w:rsidRDefault="00D52C7C">
      <w:r>
        <w:rPr>
          <w:noProof/>
        </w:rPr>
        <w:drawing>
          <wp:inline distT="0" distB="0" distL="0" distR="0">
            <wp:extent cx="5486400" cy="4131945"/>
            <wp:effectExtent l="19050" t="0" r="0" b="0"/>
            <wp:docPr id="1" name="Picture 1" descr="C:\Users\tanghuan\Desktop\C#\ScreenShots\CLR_CTS_CLS_Language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anghuan\Desktop\C#\ScreenShots\CLR_CTS_CLS_LanguageRelationship.PNG"/>
                    <pic:cNvPicPr>
                      <a:picLocks noChangeAspect="1" noChangeArrowheads="1"/>
                    </pic:cNvPicPr>
                  </pic:nvPicPr>
                  <pic:blipFill>
                    <a:blip r:embed="rId11"/>
                    <a:srcRect/>
                    <a:stretch>
                      <a:fillRect/>
                    </a:stretch>
                  </pic:blipFill>
                  <pic:spPr>
                    <a:xfrm>
                      <a:off x="0" y="0"/>
                      <a:ext cx="5486400" cy="4131945"/>
                    </a:xfrm>
                    <a:prstGeom prst="rect">
                      <a:avLst/>
                    </a:prstGeom>
                    <a:noFill/>
                    <a:ln w="9525">
                      <a:noFill/>
                      <a:miter lim="800000"/>
                      <a:headEnd/>
                      <a:tailEnd/>
                    </a:ln>
                  </pic:spPr>
                </pic:pic>
              </a:graphicData>
            </a:graphic>
          </wp:inline>
        </w:drawing>
      </w:r>
    </w:p>
    <w:p w:rsidR="00702657" w:rsidRDefault="00D52C7C">
      <w:pPr>
        <w:rPr>
          <w:b/>
        </w:rPr>
      </w:pPr>
      <w:r>
        <w:rPr>
          <w:b/>
        </w:rPr>
        <w:t>Interoperability with Unmanaged Code</w:t>
      </w:r>
    </w:p>
    <w:p w:rsidR="00702657" w:rsidRDefault="00D52C7C">
      <w:r>
        <w:t>Managed code can call an unmanaged function in a DLL</w:t>
      </w:r>
    </w:p>
    <w:p w:rsidR="00702657" w:rsidRDefault="00D52C7C">
      <w:r>
        <w:t>Managed code can use an existing COM component(server)</w:t>
      </w:r>
    </w:p>
    <w:p w:rsidR="00702657" w:rsidRDefault="00D52C7C">
      <w:r>
        <w:t>Unmanaged code can use a managed type(server)</w:t>
      </w:r>
    </w:p>
    <w:p w:rsidR="00702657" w:rsidRDefault="00D52C7C">
      <w:r>
        <w:rPr>
          <w:rFonts w:hint="eastAsia"/>
        </w:rPr>
        <w:t>.......</w:t>
      </w:r>
    </w:p>
    <w:p w:rsidR="00702657" w:rsidRDefault="00702657"/>
    <w:p w:rsidR="00702657" w:rsidRDefault="00D52C7C">
      <w:r>
        <w:t>2. Building, Packaging, Deploying, and Administering Applications and Types</w:t>
      </w:r>
    </w:p>
    <w:p w:rsidR="00702657" w:rsidRDefault="00D52C7C">
      <w:r>
        <w:rPr>
          <w:rFonts w:hint="eastAsia"/>
        </w:rPr>
        <w:t>.Net Framework Deployment Goals</w:t>
      </w:r>
    </w:p>
    <w:p w:rsidR="00702657" w:rsidRDefault="00D52C7C">
      <w:r>
        <w:rPr>
          <w:rFonts w:hint="eastAsia"/>
        </w:rPr>
        <w:t>Reasons:</w:t>
      </w:r>
    </w:p>
    <w:p w:rsidR="00702657" w:rsidRDefault="00D52C7C">
      <w:r>
        <w:rPr>
          <w:rFonts w:hint="eastAsia"/>
        </w:rPr>
        <w:lastRenderedPageBreak/>
        <w:t xml:space="preserve">1. </w:t>
      </w:r>
      <w:r>
        <w:t>“</w:t>
      </w:r>
      <w:r>
        <w:rPr>
          <w:rFonts w:hint="eastAsia"/>
        </w:rPr>
        <w:t xml:space="preserve">When installing a new application, you discover that it has somehow corrupted an already-installed application -- </w:t>
      </w:r>
      <w:r>
        <w:rPr>
          <w:rFonts w:hint="eastAsia"/>
          <w:b/>
          <w:bCs/>
        </w:rPr>
        <w:t>DLL hell</w:t>
      </w:r>
      <w:r>
        <w:t>”</w:t>
      </w:r>
    </w:p>
    <w:p w:rsidR="00702657" w:rsidRDefault="00D52C7C">
      <w:r>
        <w:rPr>
          <w:rFonts w:hint="eastAsia"/>
        </w:rPr>
        <w:t>2. Windows installation complexities (the application isn</w:t>
      </w:r>
      <w:r>
        <w:t>’</w:t>
      </w:r>
      <w:r>
        <w:rPr>
          <w:rFonts w:hint="eastAsia"/>
        </w:rPr>
        <w:t>t isolated as a single entity)</w:t>
      </w:r>
    </w:p>
    <w:p w:rsidR="00702657" w:rsidRDefault="00D52C7C">
      <w:r>
        <w:rPr>
          <w:rFonts w:hint="eastAsia"/>
        </w:rPr>
        <w:t>3. Security (undetectable behavior for user)</w:t>
      </w:r>
    </w:p>
    <w:p w:rsidR="00702657" w:rsidRDefault="00702657"/>
    <w:p w:rsidR="00702657" w:rsidRDefault="00D52C7C">
      <w:r>
        <w:rPr>
          <w:rFonts w:hint="eastAsia"/>
        </w:rPr>
        <w:t>Building Types into a Module</w:t>
      </w:r>
    </w:p>
    <w:p w:rsidR="00702657" w:rsidRDefault="00D52C7C">
      <w:r>
        <w:rPr>
          <w:rFonts w:hint="eastAsia"/>
        </w:rPr>
        <w:t xml:space="preserve">Response Files --  </w:t>
      </w:r>
      <w:r>
        <w:t>“</w:t>
      </w:r>
      <w:r>
        <w:rPr>
          <w:rFonts w:hint="eastAsia"/>
        </w:rPr>
        <w:t>A text file that contains a set of compiler command-line switches.</w:t>
      </w:r>
      <w:r>
        <w:t>“</w:t>
      </w:r>
      <w:r>
        <w:rPr>
          <w:rFonts w:hint="eastAsia"/>
        </w:rPr>
        <w:t xml:space="preserve"> ***.</w:t>
      </w:r>
      <w:proofErr w:type="spellStart"/>
      <w:r>
        <w:rPr>
          <w:rFonts w:hint="eastAsia"/>
        </w:rPr>
        <w:t>rsp</w:t>
      </w:r>
      <w:proofErr w:type="spellEnd"/>
    </w:p>
    <w:p w:rsidR="00702657" w:rsidRDefault="00D52C7C">
      <w:r>
        <w:rPr>
          <w:rFonts w:hint="eastAsia"/>
        </w:rPr>
        <w:t>E.g.</w:t>
      </w:r>
    </w:p>
    <w:p w:rsidR="00702657" w:rsidRDefault="00D52C7C">
      <w:r>
        <w:rPr>
          <w:rFonts w:hint="eastAsia"/>
        </w:rPr>
        <w:t>Csc.exe @***.</w:t>
      </w:r>
      <w:proofErr w:type="spellStart"/>
      <w:r>
        <w:rPr>
          <w:rFonts w:hint="eastAsia"/>
        </w:rPr>
        <w:t>rsp</w:t>
      </w:r>
      <w:proofErr w:type="spellEnd"/>
      <w:r>
        <w:rPr>
          <w:rFonts w:hint="eastAsia"/>
        </w:rPr>
        <w:t xml:space="preserve"> ***.</w:t>
      </w:r>
      <w:proofErr w:type="spellStart"/>
      <w:r>
        <w:rPr>
          <w:rFonts w:hint="eastAsia"/>
        </w:rPr>
        <w:t>cs</w:t>
      </w:r>
      <w:proofErr w:type="spellEnd"/>
      <w:r>
        <w:rPr>
          <w:rFonts w:hint="eastAsia"/>
        </w:rPr>
        <w:t xml:space="preserve"> ***.</w:t>
      </w:r>
      <w:proofErr w:type="spellStart"/>
      <w:r>
        <w:rPr>
          <w:rFonts w:hint="eastAsia"/>
        </w:rPr>
        <w:t>cs</w:t>
      </w:r>
      <w:proofErr w:type="spellEnd"/>
    </w:p>
    <w:p w:rsidR="00702657" w:rsidRDefault="00D52C7C">
      <w:r>
        <w:rPr>
          <w:rFonts w:hint="eastAsia"/>
        </w:rPr>
        <w:t>Base response file -- CSC.rsp</w:t>
      </w:r>
    </w:p>
    <w:p w:rsidR="00702657" w:rsidRDefault="00D52C7C">
      <w:r>
        <w:br/>
      </w:r>
      <w:r>
        <w:rPr>
          <w:rFonts w:hint="eastAsia"/>
        </w:rPr>
        <w:t>A Brief Look at Metadata</w:t>
      </w:r>
    </w:p>
    <w:p w:rsidR="00702657" w:rsidRDefault="00D52C7C">
      <w:r>
        <w:rPr>
          <w:rFonts w:hint="eastAsia"/>
        </w:rPr>
        <w:t>A managed PE file parts:</w:t>
      </w:r>
    </w:p>
    <w:p w:rsidR="00702657" w:rsidRDefault="00D52C7C">
      <w:pPr>
        <w:numPr>
          <w:ilvl w:val="0"/>
          <w:numId w:val="1"/>
        </w:numPr>
      </w:pPr>
      <w:r>
        <w:rPr>
          <w:rFonts w:hint="eastAsia"/>
        </w:rPr>
        <w:t>PE32(+) header</w:t>
      </w:r>
    </w:p>
    <w:p w:rsidR="00702657" w:rsidRDefault="00D52C7C">
      <w:pPr>
        <w:numPr>
          <w:ilvl w:val="0"/>
          <w:numId w:val="1"/>
        </w:numPr>
      </w:pPr>
      <w:r>
        <w:rPr>
          <w:rFonts w:hint="eastAsia"/>
        </w:rPr>
        <w:t>The CLR header</w:t>
      </w:r>
    </w:p>
    <w:p w:rsidR="00702657" w:rsidRDefault="00D52C7C">
      <w:pPr>
        <w:numPr>
          <w:ilvl w:val="0"/>
          <w:numId w:val="1"/>
        </w:numPr>
      </w:pPr>
      <w:r>
        <w:rPr>
          <w:rFonts w:hint="eastAsia"/>
        </w:rPr>
        <w:t xml:space="preserve">The metadata -- is a block of binary data that consists of several tables. Three </w:t>
      </w:r>
      <w:proofErr w:type="spellStart"/>
      <w:r>
        <w:rPr>
          <w:rFonts w:hint="eastAsia"/>
        </w:rPr>
        <w:t>categorie</w:t>
      </w:r>
      <w:proofErr w:type="spellEnd"/>
      <w:r>
        <w:rPr>
          <w:rFonts w:hint="eastAsia"/>
        </w:rPr>
        <w:t xml:space="preserve"> of tables: </w:t>
      </w:r>
      <w:r>
        <w:rPr>
          <w:rFonts w:hint="eastAsia"/>
          <w:b/>
          <w:bCs/>
        </w:rPr>
        <w:t>Definition tables</w:t>
      </w:r>
      <w:r>
        <w:rPr>
          <w:rFonts w:hint="eastAsia"/>
        </w:rPr>
        <w:t>,</w:t>
      </w:r>
      <w:r>
        <w:rPr>
          <w:rFonts w:hint="eastAsia"/>
          <w:b/>
          <w:bCs/>
        </w:rPr>
        <w:t xml:space="preserve"> reference tables</w:t>
      </w:r>
      <w:r>
        <w:rPr>
          <w:rFonts w:hint="eastAsia"/>
        </w:rPr>
        <w:t xml:space="preserve">, and </w:t>
      </w:r>
      <w:r>
        <w:rPr>
          <w:rFonts w:hint="eastAsia"/>
          <w:b/>
          <w:bCs/>
        </w:rPr>
        <w:t>manifest tables</w:t>
      </w:r>
      <w:r>
        <w:rPr>
          <w:rFonts w:hint="eastAsia"/>
        </w:rPr>
        <w:t>.</w:t>
      </w:r>
    </w:p>
    <w:p w:rsidR="00702657" w:rsidRDefault="00D52C7C">
      <w:pPr>
        <w:numPr>
          <w:ilvl w:val="0"/>
          <w:numId w:val="1"/>
        </w:numPr>
      </w:pPr>
      <w:r>
        <w:rPr>
          <w:rFonts w:hint="eastAsia"/>
        </w:rPr>
        <w:t>The IL</w:t>
      </w:r>
    </w:p>
    <w:p w:rsidR="00702657" w:rsidRDefault="00702657"/>
    <w:p w:rsidR="00702657" w:rsidRDefault="00D52C7C">
      <w:r>
        <w:rPr>
          <w:rFonts w:hint="eastAsia"/>
        </w:rPr>
        <w:t>Combining Modules to Form an Assembly</w:t>
      </w:r>
    </w:p>
    <w:p w:rsidR="00702657" w:rsidRDefault="00D52C7C">
      <w:r>
        <w:rPr>
          <w:rFonts w:hint="eastAsia"/>
        </w:rPr>
        <w:t>Assembly -- is a collection of one or more files containing type definitions and resource files.</w:t>
      </w:r>
    </w:p>
    <w:p w:rsidR="00702657" w:rsidRDefault="00D52C7C">
      <w:r>
        <w:rPr>
          <w:rFonts w:hint="eastAsia"/>
        </w:rPr>
        <w:t>An assembly allows you to decouple the logical and physical notions of reusable types.</w:t>
      </w:r>
    </w:p>
    <w:p w:rsidR="00702657" w:rsidRDefault="00D52C7C">
      <w:r>
        <w:rPr>
          <w:rFonts w:hint="eastAsia"/>
        </w:rPr>
        <w:t xml:space="preserve">The reasons to use </w:t>
      </w:r>
      <w:proofErr w:type="spellStart"/>
      <w:r>
        <w:rPr>
          <w:rFonts w:hint="eastAsia"/>
        </w:rPr>
        <w:t>multifile</w:t>
      </w:r>
      <w:proofErr w:type="spellEnd"/>
      <w:r>
        <w:rPr>
          <w:rFonts w:hint="eastAsia"/>
        </w:rPr>
        <w:t xml:space="preserve"> </w:t>
      </w:r>
      <w:proofErr w:type="spellStart"/>
      <w:r>
        <w:rPr>
          <w:rFonts w:hint="eastAsia"/>
        </w:rPr>
        <w:t>aseemblies</w:t>
      </w:r>
      <w:proofErr w:type="spellEnd"/>
      <w:r>
        <w:rPr>
          <w:rFonts w:hint="eastAsia"/>
        </w:rPr>
        <w:t>:</w:t>
      </w:r>
    </w:p>
    <w:p w:rsidR="00702657" w:rsidRDefault="00D52C7C">
      <w:r>
        <w:rPr>
          <w:rFonts w:hint="eastAsia"/>
        </w:rPr>
        <w:t>1. You can partition your types among separate files, allowing for files to be incrementally downloaded as described in the internet download scenario.</w:t>
      </w:r>
    </w:p>
    <w:p w:rsidR="00702657" w:rsidRDefault="00D52C7C">
      <w:r>
        <w:rPr>
          <w:rFonts w:hint="eastAsia"/>
        </w:rPr>
        <w:t>2. You can add resource or data files to your assembly.</w:t>
      </w:r>
    </w:p>
    <w:p w:rsidR="00702657" w:rsidRDefault="00D52C7C">
      <w:r>
        <w:rPr>
          <w:rFonts w:hint="eastAsia"/>
        </w:rPr>
        <w:lastRenderedPageBreak/>
        <w:t>3. You can create assemblies consisting of types implemented in different programming languages.</w:t>
      </w:r>
    </w:p>
    <w:p w:rsidR="00702657" w:rsidRDefault="00D52C7C">
      <w:r>
        <w:rPr>
          <w:noProof/>
        </w:rPr>
        <w:drawing>
          <wp:inline distT="0" distB="0" distL="114300" distR="114300">
            <wp:extent cx="5481955" cy="3044190"/>
            <wp:effectExtent l="0" t="0" r="444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481955" cy="3044190"/>
                    </a:xfrm>
                    <a:prstGeom prst="rect">
                      <a:avLst/>
                    </a:prstGeom>
                    <a:noFill/>
                    <a:ln w="9525">
                      <a:noFill/>
                      <a:miter/>
                    </a:ln>
                  </pic:spPr>
                </pic:pic>
              </a:graphicData>
            </a:graphic>
          </wp:inline>
        </w:drawing>
      </w:r>
    </w:p>
    <w:p w:rsidR="00702657" w:rsidRDefault="00702657"/>
    <w:p w:rsidR="00702657" w:rsidRDefault="00D52C7C">
      <w:r>
        <w:rPr>
          <w:rFonts w:hint="eastAsia"/>
        </w:rPr>
        <w:t>Using The Assembly Linker</w:t>
      </w:r>
    </w:p>
    <w:p w:rsidR="00702657" w:rsidRDefault="00D52C7C">
      <w:r>
        <w:rPr>
          <w:rFonts w:hint="eastAsia"/>
        </w:rPr>
        <w:t>Assembly Linker -- is useful if you want to create an assembly consisting of modules built from different compilers or perhaps if you just don</w:t>
      </w:r>
      <w:r>
        <w:t>’</w:t>
      </w:r>
      <w:r>
        <w:rPr>
          <w:rFonts w:hint="eastAsia"/>
        </w:rPr>
        <w:t>t know your assembly packaging requirements at build time.</w:t>
      </w:r>
    </w:p>
    <w:p w:rsidR="00702657" w:rsidRDefault="00D52C7C">
      <w:r>
        <w:rPr>
          <w:rFonts w:hint="eastAsia"/>
        </w:rPr>
        <w:t>......</w:t>
      </w:r>
      <w:bookmarkStart w:id="0" w:name="_GoBack"/>
      <w:bookmarkEnd w:id="0"/>
    </w:p>
    <w:p w:rsidR="00702657" w:rsidRDefault="00702657"/>
    <w:p w:rsidR="00702657" w:rsidRDefault="00D52C7C">
      <w:r>
        <w:t>3. Shared Assemblies and Strongly Named Assemblies</w:t>
      </w:r>
    </w:p>
    <w:p w:rsidR="00702657" w:rsidRDefault="003248F6">
      <w:r>
        <w:t>Two Kinds of Assemblies, Two Kinds of Deployment</w:t>
      </w:r>
    </w:p>
    <w:p w:rsidR="003248F6" w:rsidRDefault="00C3274F">
      <w:r>
        <w:t>Weakly named assemblies and Strongly named assemblies</w:t>
      </w:r>
    </w:p>
    <w:p w:rsidR="00C3274F" w:rsidRDefault="009E076A">
      <w:r>
        <w:t>The difference between weakly named and strongly named assemblies is that a strongly named assembly is signed with a publisher's public/private key pair that uniquely identifies the assembly's publisher.</w:t>
      </w:r>
    </w:p>
    <w:p w:rsidR="008A121C" w:rsidRDefault="00F738ED">
      <w:r>
        <w:t>Deploy way:</w:t>
      </w:r>
    </w:p>
    <w:p w:rsidR="00B97301" w:rsidRDefault="00B97301">
      <w:r>
        <w:t>Privately -- deployed in the application's base directory or one of its subdirectories.</w:t>
      </w:r>
      <w:r w:rsidR="00B329C4">
        <w:t xml:space="preserve"> (weakly named assemblies &amp; strongly named assemblies)</w:t>
      </w:r>
    </w:p>
    <w:p w:rsidR="00F738ED" w:rsidRDefault="00B97301">
      <w:r>
        <w:lastRenderedPageBreak/>
        <w:t>G</w:t>
      </w:r>
      <w:r w:rsidR="00F738ED">
        <w:t>lobally</w:t>
      </w:r>
      <w:r>
        <w:t xml:space="preserve"> -- </w:t>
      </w:r>
      <w:r w:rsidR="00E57E34">
        <w:t>deployed into some well-know location that the CLR looks in when it's searching for the assembly.</w:t>
      </w:r>
      <w:r w:rsidR="00B329C4">
        <w:t>(strongly named assemblies)</w:t>
      </w:r>
    </w:p>
    <w:p w:rsidR="00F738ED" w:rsidRDefault="00F738ED"/>
    <w:p w:rsidR="0006474B" w:rsidRDefault="0006474B">
      <w:r>
        <w:t>Giving an Assembly a Strong Name</w:t>
      </w:r>
    </w:p>
    <w:p w:rsidR="0006474B" w:rsidRDefault="00825152">
      <w:r>
        <w:t>Strongly named assembly c</w:t>
      </w:r>
      <w:r w:rsidR="004B4EC2">
        <w:t>onsists of  four parts:</w:t>
      </w:r>
    </w:p>
    <w:p w:rsidR="004B4EC2" w:rsidRDefault="004B4EC2">
      <w:r>
        <w:t>1. A file name</w:t>
      </w:r>
    </w:p>
    <w:p w:rsidR="004B4EC2" w:rsidRDefault="004B4EC2">
      <w:r>
        <w:t>2. A version number</w:t>
      </w:r>
    </w:p>
    <w:p w:rsidR="004B4EC2" w:rsidRDefault="004B4EC2">
      <w:r>
        <w:t>3. A culture identity</w:t>
      </w:r>
    </w:p>
    <w:p w:rsidR="004B4EC2" w:rsidRDefault="004B4EC2">
      <w:r>
        <w:t>4. A public key</w:t>
      </w:r>
    </w:p>
    <w:p w:rsidR="004B4EC2" w:rsidRDefault="00A72981">
      <w:r>
        <w:t>SN.exe -- Strong Name utility that generate a public/private key pair</w:t>
      </w:r>
    </w:p>
    <w:p w:rsidR="008A121C" w:rsidRDefault="001F44AA">
      <w:r>
        <w:rPr>
          <w:noProof/>
        </w:rPr>
        <w:drawing>
          <wp:inline distT="0" distB="0" distL="0" distR="0">
            <wp:extent cx="5486400" cy="3158869"/>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86400" cy="3158869"/>
                    </a:xfrm>
                    <a:prstGeom prst="rect">
                      <a:avLst/>
                    </a:prstGeom>
                    <a:noFill/>
                    <a:ln w="9525">
                      <a:noFill/>
                      <a:miter lim="800000"/>
                      <a:headEnd/>
                      <a:tailEnd/>
                    </a:ln>
                  </pic:spPr>
                </pic:pic>
              </a:graphicData>
            </a:graphic>
          </wp:inline>
        </w:drawing>
      </w:r>
    </w:p>
    <w:p w:rsidR="008A121C" w:rsidRDefault="008A121C"/>
    <w:p w:rsidR="00BE4C06" w:rsidRDefault="003151F9">
      <w:r>
        <w:t>The Global Assembly Cache</w:t>
      </w:r>
      <w:r w:rsidR="00F864D2">
        <w:t>(GAC)</w:t>
      </w:r>
    </w:p>
    <w:p w:rsidR="00F864D2" w:rsidRDefault="00F864D2">
      <w:r>
        <w:t>GACUtil.exe -- %</w:t>
      </w:r>
      <w:proofErr w:type="spellStart"/>
      <w:r>
        <w:t>SystemRoot</w:t>
      </w:r>
      <w:proofErr w:type="spellEnd"/>
      <w:r>
        <w:t>%\&lt;Microsoft.NET\Assembly</w:t>
      </w:r>
    </w:p>
    <w:p w:rsidR="00BE4C06" w:rsidRDefault="00F864D2">
      <w:r>
        <w:t xml:space="preserve">You should never manually copy </w:t>
      </w:r>
      <w:proofErr w:type="spellStart"/>
      <w:r>
        <w:t>assemly</w:t>
      </w:r>
      <w:proofErr w:type="spellEnd"/>
      <w:r>
        <w:t xml:space="preserve"> files into the GAC instead use GACUtil.exe</w:t>
      </w:r>
      <w:r w:rsidR="00BD6975">
        <w:t>.</w:t>
      </w:r>
    </w:p>
    <w:p w:rsidR="00BE4C06" w:rsidRDefault="00BE4C06"/>
    <w:p w:rsidR="005174E6" w:rsidRDefault="005174E6">
      <w:r>
        <w:t>Building an Assembly That References a Strongly Named Assembly</w:t>
      </w:r>
    </w:p>
    <w:p w:rsidR="005174E6" w:rsidRDefault="00595874">
      <w:r>
        <w:lastRenderedPageBreak/>
        <w:t>csc.exe /r:***</w:t>
      </w:r>
    </w:p>
    <w:p w:rsidR="001F2BB8" w:rsidRDefault="00595874">
      <w:r>
        <w:t>Note:</w:t>
      </w:r>
    </w:p>
    <w:p w:rsidR="00595874" w:rsidRDefault="00595874">
      <w:r>
        <w:t xml:space="preserve">"The assemblies in the compiler/CLR directory are machine agnostic. That is, the assemblies contain only metadata in them. Because the IL code is not required at build time, the directory </w:t>
      </w:r>
      <w:r w:rsidR="00120DB4">
        <w:t>does not have to contain x86, x64, and ARM versions of an assembly. The assemblies in the GAC contain metadata and IL code because the code is need only at run time.</w:t>
      </w:r>
      <w:r>
        <w:t>"</w:t>
      </w:r>
    </w:p>
    <w:p w:rsidR="001F2BB8" w:rsidRDefault="001F2BB8"/>
    <w:p w:rsidR="00E22C23" w:rsidRDefault="00E22C23">
      <w:r>
        <w:t>Strongly Named Assemblies Are Tamper-Resistant</w:t>
      </w:r>
    </w:p>
    <w:p w:rsidR="00E22C23" w:rsidRDefault="00E00D6E">
      <w:r>
        <w:t>The private key and public key and contents hash value will be used to check whether the file has been tampered.</w:t>
      </w:r>
    </w:p>
    <w:p w:rsidR="004C6217" w:rsidRDefault="004C6217"/>
    <w:p w:rsidR="000C43A4" w:rsidRDefault="0024199F">
      <w:r>
        <w:t>Delayed Signing</w:t>
      </w:r>
    </w:p>
    <w:p w:rsidR="0024199F" w:rsidRDefault="0051012D">
      <w:r>
        <w:t>Delayed signing allows you to build an assembly by using only your company's public key(lose all of the tampering protection afforded)</w:t>
      </w:r>
    </w:p>
    <w:p w:rsidR="000C43A4" w:rsidRDefault="00033C80">
      <w:r>
        <w:t>Cannot install assemble to GAC without finishing signing</w:t>
      </w:r>
      <w:r w:rsidR="00A039CB">
        <w:t xml:space="preserve"> or </w:t>
      </w:r>
      <w:r w:rsidR="002B08D6">
        <w:t>avoid</w:t>
      </w:r>
      <w:r w:rsidR="00A039CB">
        <w:t xml:space="preserve"> system verifying</w:t>
      </w:r>
      <w:r>
        <w:t>.</w:t>
      </w:r>
    </w:p>
    <w:p w:rsidR="00B61B4B" w:rsidRDefault="00B61B4B">
      <w:r>
        <w:t>-</w:t>
      </w:r>
      <w:proofErr w:type="spellStart"/>
      <w:r>
        <w:t>delaysign</w:t>
      </w:r>
      <w:proofErr w:type="spellEnd"/>
      <w:r>
        <w:t xml:space="preserve"> delay singing process</w:t>
      </w:r>
    </w:p>
    <w:p w:rsidR="00033C80" w:rsidRDefault="00033C80">
      <w:r>
        <w:t>-</w:t>
      </w:r>
      <w:proofErr w:type="spellStart"/>
      <w:r>
        <w:t>Vr</w:t>
      </w:r>
      <w:proofErr w:type="spellEnd"/>
      <w:r>
        <w:t xml:space="preserve"> switch can prevent the system from verifying the integrity of the assembly's files</w:t>
      </w:r>
    </w:p>
    <w:p w:rsidR="00B61B4B" w:rsidRDefault="00B61B4B" w:rsidP="00B61B4B">
      <w:r>
        <w:t>-Ra delay singing with private key</w:t>
      </w:r>
    </w:p>
    <w:p w:rsidR="000C43A4" w:rsidRDefault="00B61B4B">
      <w:r>
        <w:t>-Vu turn verification back on</w:t>
      </w:r>
    </w:p>
    <w:p w:rsidR="000C43A4" w:rsidRDefault="000C43A4"/>
    <w:p w:rsidR="00BC4873" w:rsidRDefault="00BC4873">
      <w:r>
        <w:t>Privately Deploying Strongly Named Assemblies</w:t>
      </w:r>
    </w:p>
    <w:p w:rsidR="00BC4873" w:rsidRDefault="00186E04">
      <w:proofErr w:type="spellStart"/>
      <w:r>
        <w:t>XNk</w:t>
      </w:r>
      <w:proofErr w:type="spellEnd"/>
      <w:r>
        <w:t xml:space="preserve"> - </w:t>
      </w:r>
      <w:proofErr w:type="spellStart"/>
      <w:r>
        <w:t>codeBase</w:t>
      </w:r>
      <w:proofErr w:type="spellEnd"/>
      <w:r>
        <w:t xml:space="preserve"> element indicate the path of the shared assembly.</w:t>
      </w:r>
    </w:p>
    <w:p w:rsidR="00186E04" w:rsidRDefault="00214397">
      <w:r>
        <w:rPr>
          <w:noProof/>
        </w:rPr>
        <w:lastRenderedPageBreak/>
        <w:drawing>
          <wp:inline distT="0" distB="0" distL="0" distR="0">
            <wp:extent cx="5486400" cy="5155583"/>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486400" cy="5155583"/>
                    </a:xfrm>
                    <a:prstGeom prst="rect">
                      <a:avLst/>
                    </a:prstGeom>
                    <a:noFill/>
                    <a:ln w="9525">
                      <a:noFill/>
                      <a:miter lim="800000"/>
                      <a:headEnd/>
                      <a:tailEnd/>
                    </a:ln>
                  </pic:spPr>
                </pic:pic>
              </a:graphicData>
            </a:graphic>
          </wp:inline>
        </w:drawing>
      </w:r>
    </w:p>
    <w:p w:rsidR="00BC4873" w:rsidRDefault="00E520F8">
      <w:r>
        <w:t>Note:</w:t>
      </w:r>
    </w:p>
    <w:p w:rsidR="00E520F8" w:rsidRDefault="00E520F8">
      <w:r>
        <w:t>Any assembly that references .NET Framework assemblies always binds to the version that matches the CLR's version. This is called unification.</w:t>
      </w:r>
    </w:p>
    <w:p w:rsidR="00BC4873" w:rsidRDefault="00BC4873"/>
    <w:p w:rsidR="00DA3AA3" w:rsidRDefault="00DA3AA3">
      <w:r>
        <w:t xml:space="preserve">GAC identifies assemblies by using name, version, culture, public key, and </w:t>
      </w:r>
      <w:r w:rsidRPr="00DA3AA3">
        <w:rPr>
          <w:b/>
        </w:rPr>
        <w:t>CPU architecture</w:t>
      </w:r>
      <w:r>
        <w:t>.</w:t>
      </w:r>
      <w:r w:rsidR="00CC4FF4">
        <w:t xml:space="preserve">(search for specific GPU architecture </w:t>
      </w:r>
      <w:r w:rsidR="00BB6D9A">
        <w:t xml:space="preserve">version </w:t>
      </w:r>
      <w:r w:rsidR="00CC4FF4">
        <w:t>firstly)</w:t>
      </w:r>
    </w:p>
    <w:p w:rsidR="00BC4873" w:rsidRDefault="00616264">
      <w:r>
        <w:t xml:space="preserve">Note: The CLR supports the ability to move a type from one assembly to another. -- See </w:t>
      </w:r>
      <w:proofErr w:type="spellStart"/>
      <w:r>
        <w:t>System.Runtime.CompilerServices.TypeForwardedToAttribute</w:t>
      </w:r>
      <w:proofErr w:type="spellEnd"/>
    </w:p>
    <w:p w:rsidR="004C6217" w:rsidRDefault="004C6217"/>
    <w:p w:rsidR="00AE605D" w:rsidRDefault="00CC79A2">
      <w:r>
        <w:t>Advanced Administrative Control(Configuration)</w:t>
      </w:r>
    </w:p>
    <w:p w:rsidR="00CC79A2" w:rsidRDefault="007A2288">
      <w:r>
        <w:lastRenderedPageBreak/>
        <w:t>Using Advanced Administrative Control, an administrator can really control what assembly the CLR decides to load.</w:t>
      </w:r>
    </w:p>
    <w:p w:rsidR="007A2288" w:rsidRDefault="007A2288"/>
    <w:p w:rsidR="00BE65BE" w:rsidRDefault="00BE65BE">
      <w:r>
        <w:t>Publisher Policy Control</w:t>
      </w:r>
    </w:p>
    <w:p w:rsidR="009A509E" w:rsidRDefault="00067AF5">
      <w:r>
        <w:t>/</w:t>
      </w:r>
      <w:proofErr w:type="spellStart"/>
      <w:r>
        <w:t>linkresource</w:t>
      </w:r>
      <w:proofErr w:type="spellEnd"/>
      <w:r>
        <w:t xml:space="preserve"> -- tells AL.exe that the XML configuration files it to be considered a separate file of the assembly.</w:t>
      </w:r>
    </w:p>
    <w:p w:rsidR="00702657" w:rsidRDefault="009A509E">
      <w:r>
        <w:t xml:space="preserve"> </w:t>
      </w:r>
    </w:p>
    <w:p w:rsidR="00702657" w:rsidRDefault="00D52C7C">
      <w:pPr>
        <w:rPr>
          <w:b/>
        </w:rPr>
      </w:pPr>
      <w:r>
        <w:rPr>
          <w:b/>
        </w:rPr>
        <w:t>DESIGNING TYPES</w:t>
      </w:r>
    </w:p>
    <w:p w:rsidR="00702657" w:rsidRDefault="009F37AF">
      <w:r>
        <w:t>Type Fundamentals</w:t>
      </w:r>
    </w:p>
    <w:p w:rsidR="009F37AF" w:rsidRDefault="001E2F67">
      <w:r>
        <w:t xml:space="preserve">All Types Are Derived from </w:t>
      </w:r>
      <w:proofErr w:type="spellStart"/>
      <w:r>
        <w:t>System.Object</w:t>
      </w:r>
      <w:proofErr w:type="spellEnd"/>
    </w:p>
    <w:p w:rsidR="001E2F67" w:rsidRDefault="0078652E">
      <w:r>
        <w:t xml:space="preserve">Every object on the heap requires some additional members -- called the </w:t>
      </w:r>
      <w:r w:rsidRPr="007F382E">
        <w:rPr>
          <w:b/>
        </w:rPr>
        <w:t>type object pointer</w:t>
      </w:r>
      <w:r w:rsidR="007F382E">
        <w:rPr>
          <w:b/>
        </w:rPr>
        <w:t>(</w:t>
      </w:r>
      <w:proofErr w:type="spellStart"/>
      <w:r w:rsidR="009C5FBE">
        <w:rPr>
          <w:b/>
        </w:rPr>
        <w:t>System.Type</w:t>
      </w:r>
      <w:proofErr w:type="spellEnd"/>
      <w:r w:rsidR="009C5FBE">
        <w:rPr>
          <w:b/>
        </w:rPr>
        <w:t xml:space="preserve">, </w:t>
      </w:r>
      <w:r w:rsidR="007F382E">
        <w:rPr>
          <w:b/>
        </w:rPr>
        <w:t>RTTI</w:t>
      </w:r>
      <w:r w:rsidR="00CB581A">
        <w:rPr>
          <w:b/>
        </w:rPr>
        <w:t>, reflection</w:t>
      </w:r>
      <w:r w:rsidR="005001AF">
        <w:rPr>
          <w:b/>
        </w:rPr>
        <w:t>......</w:t>
      </w:r>
      <w:r w:rsidR="007F382E">
        <w:rPr>
          <w:b/>
        </w:rPr>
        <w:t>)</w:t>
      </w:r>
      <w:r>
        <w:t xml:space="preserve"> and the </w:t>
      </w:r>
      <w:r w:rsidRPr="007F382E">
        <w:rPr>
          <w:b/>
        </w:rPr>
        <w:t>sync block index</w:t>
      </w:r>
      <w:r>
        <w:t xml:space="preserve"> -- u</w:t>
      </w:r>
      <w:r w:rsidR="006106FC">
        <w:t>sed by the CLR to manage the ob</w:t>
      </w:r>
      <w:r>
        <w:t>j</w:t>
      </w:r>
      <w:r w:rsidR="006106FC">
        <w:t>e</w:t>
      </w:r>
      <w:r>
        <w:t>ct.</w:t>
      </w:r>
    </w:p>
    <w:p w:rsidR="009F37AF" w:rsidRPr="00092915" w:rsidRDefault="003E0DEE">
      <w:pPr>
        <w:rPr>
          <w:b/>
        </w:rPr>
      </w:pPr>
      <w:proofErr w:type="spellStart"/>
      <w:r>
        <w:t>Object.GetType</w:t>
      </w:r>
      <w:proofErr w:type="spellEnd"/>
      <w:r>
        <w:t xml:space="preserve">() -- </w:t>
      </w:r>
      <w:r w:rsidR="00092915">
        <w:t xml:space="preserve">returns an instance of a Type-derived object that identifies the type of the object used to call </w:t>
      </w:r>
      <w:proofErr w:type="spellStart"/>
      <w:r w:rsidR="00092915">
        <w:t>GetType</w:t>
      </w:r>
      <w:proofErr w:type="spellEnd"/>
      <w:r w:rsidR="00760450">
        <w:t xml:space="preserve"> -- return </w:t>
      </w:r>
      <w:r w:rsidR="00760450" w:rsidRPr="0015278B">
        <w:rPr>
          <w:b/>
        </w:rPr>
        <w:t xml:space="preserve">type object </w:t>
      </w:r>
      <w:proofErr w:type="spellStart"/>
      <w:r w:rsidR="00760450" w:rsidRPr="0015278B">
        <w:rPr>
          <w:b/>
        </w:rPr>
        <w:t>ptr</w:t>
      </w:r>
      <w:proofErr w:type="spellEnd"/>
      <w:r w:rsidR="00092915">
        <w:t xml:space="preserve">. </w:t>
      </w:r>
      <w:r w:rsidR="00092915">
        <w:rPr>
          <w:b/>
        </w:rPr>
        <w:t>The returned Type object can be used with the reflection classes to obtain metadata information about the object's type.</w:t>
      </w:r>
      <w:r w:rsidR="00431130">
        <w:rPr>
          <w:b/>
        </w:rPr>
        <w:t xml:space="preserve"> </w:t>
      </w:r>
      <w:r w:rsidR="00760450">
        <w:rPr>
          <w:b/>
        </w:rPr>
        <w:t>(</w:t>
      </w:r>
      <w:proofErr w:type="spellStart"/>
      <w:r w:rsidR="00760450">
        <w:rPr>
          <w:b/>
        </w:rPr>
        <w:t>GetType</w:t>
      </w:r>
      <w:proofErr w:type="spellEnd"/>
      <w:r w:rsidR="00760450">
        <w:rPr>
          <w:b/>
        </w:rPr>
        <w:t xml:space="preserve"> ()-- </w:t>
      </w:r>
      <w:proofErr w:type="spellStart"/>
      <w:r w:rsidR="00431130">
        <w:rPr>
          <w:b/>
        </w:rPr>
        <w:t>NonVirtual</w:t>
      </w:r>
      <w:proofErr w:type="spellEnd"/>
      <w:r w:rsidR="00431130">
        <w:rPr>
          <w:b/>
        </w:rPr>
        <w:t xml:space="preserve"> method</w:t>
      </w:r>
      <w:r w:rsidR="00760450">
        <w:rPr>
          <w:b/>
        </w:rPr>
        <w:t>)</w:t>
      </w:r>
    </w:p>
    <w:p w:rsidR="003E0DEE" w:rsidRDefault="003E0DEE"/>
    <w:p w:rsidR="00D16997" w:rsidRDefault="00D16997">
      <w:r>
        <w:t>Casting Between Types</w:t>
      </w:r>
    </w:p>
    <w:p w:rsidR="00D16997" w:rsidRDefault="004E6C8F">
      <w:r>
        <w:t xml:space="preserve">CLR feature -- </w:t>
      </w:r>
      <w:r w:rsidRPr="004E6C8F">
        <w:rPr>
          <w:b/>
        </w:rPr>
        <w:t>type safety</w:t>
      </w:r>
    </w:p>
    <w:p w:rsidR="00630BEF" w:rsidRDefault="00630BEF">
      <w:r>
        <w:t>C# doesn't require any special syntax to cast an object to any of its</w:t>
      </w:r>
      <w:r w:rsidR="00495FFC">
        <w:t xml:space="preserve"> base types</w:t>
      </w:r>
      <w:r w:rsidR="005868D3">
        <w:t>(safe implicit conversion)</w:t>
      </w:r>
      <w:r w:rsidR="00495FFC">
        <w:t>, but C# does require the developer to explicitly cast an object to any of its derived types because such a cast could fail at run time.</w:t>
      </w:r>
    </w:p>
    <w:p w:rsidR="00495FFC" w:rsidRDefault="00495FFC"/>
    <w:p w:rsidR="00BE50BB" w:rsidRDefault="00BE50BB">
      <w:r>
        <w:t>Casting with the C# is and as Operators</w:t>
      </w:r>
    </w:p>
    <w:p w:rsidR="00BE50BB" w:rsidRDefault="002474BD">
      <w:r>
        <w:t>is - check whether an object is compatible with a given type</w:t>
      </w:r>
      <w:r w:rsidR="00E57A1C">
        <w:t>, return true or false</w:t>
      </w:r>
      <w:r w:rsidR="00E44BB1">
        <w:t xml:space="preserve">. </w:t>
      </w:r>
      <w:r w:rsidR="00E44BB1">
        <w:rPr>
          <w:b/>
        </w:rPr>
        <w:t>Never throw an exception</w:t>
      </w:r>
    </w:p>
    <w:p w:rsidR="002474BD" w:rsidRPr="00005811" w:rsidRDefault="007D638E">
      <w:pPr>
        <w:rPr>
          <w:b/>
        </w:rPr>
      </w:pPr>
      <w:r>
        <w:t xml:space="preserve">as - </w:t>
      </w:r>
      <w:r w:rsidR="002744C4">
        <w:t>check whether an object is compatible with a give type, and if it is, return a no</w:t>
      </w:r>
      <w:r w:rsidR="00F9797A">
        <w:t>n-null reference to the same ob</w:t>
      </w:r>
      <w:r w:rsidR="002744C4">
        <w:t>j</w:t>
      </w:r>
      <w:r w:rsidR="00F9797A">
        <w:t>e</w:t>
      </w:r>
      <w:r w:rsidR="002744C4">
        <w:t>ct</w:t>
      </w:r>
      <w:r w:rsidR="00046893">
        <w:t>, otherwise return null</w:t>
      </w:r>
      <w:r w:rsidR="00005811">
        <w:t xml:space="preserve">. </w:t>
      </w:r>
      <w:r w:rsidR="00005811">
        <w:rPr>
          <w:b/>
        </w:rPr>
        <w:t>Never throw an exception</w:t>
      </w:r>
    </w:p>
    <w:p w:rsidR="002744C4" w:rsidRDefault="002744C4"/>
    <w:p w:rsidR="00FD3F15" w:rsidRDefault="00FD3F15">
      <w:r>
        <w:lastRenderedPageBreak/>
        <w:t>Namespace and Assemblies</w:t>
      </w:r>
    </w:p>
    <w:p w:rsidR="00FD3F15" w:rsidRDefault="00566199">
      <w:r>
        <w:t>Type full name when the type exits in two different namespace</w:t>
      </w:r>
    </w:p>
    <w:p w:rsidR="009F37AF" w:rsidRDefault="00A85967">
      <w:r>
        <w:rPr>
          <w:b/>
        </w:rPr>
        <w:t xml:space="preserve">using </w:t>
      </w:r>
      <w:r>
        <w:t>-- allows you to create an alias for a single type or namespace</w:t>
      </w:r>
    </w:p>
    <w:p w:rsidR="00E41045" w:rsidRPr="00E41045" w:rsidRDefault="00E41045">
      <w:r>
        <w:rPr>
          <w:b/>
        </w:rPr>
        <w:t xml:space="preserve">extern </w:t>
      </w:r>
      <w:r>
        <w:t>-- extern aliases also give you a way to access a single type from two different version of the same assembly</w:t>
      </w:r>
    </w:p>
    <w:p w:rsidR="009F37AF" w:rsidRDefault="009C420B">
      <w:r>
        <w:t>Note:</w:t>
      </w:r>
    </w:p>
    <w:p w:rsidR="009C420B" w:rsidRDefault="009C420B">
      <w:r>
        <w:t>A namespace and an assembly are not necessarily related.</w:t>
      </w:r>
    </w:p>
    <w:p w:rsidR="009F37AF" w:rsidRDefault="00976BC8">
      <w:r>
        <w:t>A single assembly can contain types in different namespaces.</w:t>
      </w:r>
    </w:p>
    <w:p w:rsidR="009F37AF" w:rsidRDefault="009F37AF"/>
    <w:p w:rsidR="00D52C7C" w:rsidRDefault="00D52C7C">
      <w:r>
        <w:t>How Things Relate at Run Time</w:t>
      </w:r>
    </w:p>
    <w:p w:rsidR="00D52C7C" w:rsidRDefault="003B3EB6">
      <w:r>
        <w:rPr>
          <w:noProof/>
        </w:rPr>
        <w:drawing>
          <wp:inline distT="0" distB="0" distL="0" distR="0">
            <wp:extent cx="4468495" cy="1819910"/>
            <wp:effectExtent l="1905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468495" cy="1819910"/>
                    </a:xfrm>
                    <a:prstGeom prst="rect">
                      <a:avLst/>
                    </a:prstGeom>
                    <a:noFill/>
                    <a:ln w="9525">
                      <a:noFill/>
                      <a:miter lim="800000"/>
                      <a:headEnd/>
                      <a:tailEnd/>
                    </a:ln>
                  </pic:spPr>
                </pic:pic>
              </a:graphicData>
            </a:graphic>
          </wp:inline>
        </w:drawing>
      </w:r>
    </w:p>
    <w:p w:rsidR="00702657" w:rsidRDefault="003B3EB6">
      <w:r>
        <w:rPr>
          <w:noProof/>
        </w:rPr>
        <w:lastRenderedPageBreak/>
        <w:drawing>
          <wp:inline distT="0" distB="0" distL="0" distR="0">
            <wp:extent cx="5486400" cy="3386684"/>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486400" cy="3386684"/>
                    </a:xfrm>
                    <a:prstGeom prst="rect">
                      <a:avLst/>
                    </a:prstGeom>
                    <a:noFill/>
                    <a:ln w="9525">
                      <a:noFill/>
                      <a:miter lim="800000"/>
                      <a:headEnd/>
                      <a:tailEnd/>
                    </a:ln>
                  </pic:spPr>
                </pic:pic>
              </a:graphicData>
            </a:graphic>
          </wp:inline>
        </w:drawing>
      </w:r>
    </w:p>
    <w:p w:rsidR="00702657" w:rsidRDefault="003B3EB6">
      <w:r>
        <w:rPr>
          <w:noProof/>
        </w:rPr>
        <w:drawing>
          <wp:inline distT="0" distB="0" distL="0" distR="0">
            <wp:extent cx="5486400" cy="3924226"/>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486400" cy="3924226"/>
                    </a:xfrm>
                    <a:prstGeom prst="rect">
                      <a:avLst/>
                    </a:prstGeom>
                    <a:noFill/>
                    <a:ln w="9525">
                      <a:noFill/>
                      <a:miter lim="800000"/>
                      <a:headEnd/>
                      <a:tailEnd/>
                    </a:ln>
                  </pic:spPr>
                </pic:pic>
              </a:graphicData>
            </a:graphic>
          </wp:inline>
        </w:drawing>
      </w:r>
    </w:p>
    <w:p w:rsidR="00702657" w:rsidRDefault="003B3EB6">
      <w:r>
        <w:rPr>
          <w:noProof/>
        </w:rPr>
        <w:lastRenderedPageBreak/>
        <w:drawing>
          <wp:inline distT="0" distB="0" distL="0" distR="0">
            <wp:extent cx="5486400" cy="39174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486400" cy="3917437"/>
                    </a:xfrm>
                    <a:prstGeom prst="rect">
                      <a:avLst/>
                    </a:prstGeom>
                    <a:noFill/>
                    <a:ln w="9525">
                      <a:noFill/>
                      <a:miter lim="800000"/>
                      <a:headEnd/>
                      <a:tailEnd/>
                    </a:ln>
                  </pic:spPr>
                </pic:pic>
              </a:graphicData>
            </a:graphic>
          </wp:inline>
        </w:drawing>
      </w:r>
    </w:p>
    <w:p w:rsidR="00702657" w:rsidRDefault="003B3EB6">
      <w:r>
        <w:rPr>
          <w:noProof/>
        </w:rPr>
        <w:lastRenderedPageBreak/>
        <w:drawing>
          <wp:inline distT="0" distB="0" distL="0" distR="0">
            <wp:extent cx="5486400" cy="699426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486400" cy="6994268"/>
                    </a:xfrm>
                    <a:prstGeom prst="rect">
                      <a:avLst/>
                    </a:prstGeom>
                    <a:noFill/>
                    <a:ln w="9525">
                      <a:noFill/>
                      <a:miter lim="800000"/>
                      <a:headEnd/>
                      <a:tailEnd/>
                    </a:ln>
                  </pic:spPr>
                </pic:pic>
              </a:graphicData>
            </a:graphic>
          </wp:inline>
        </w:drawing>
      </w:r>
    </w:p>
    <w:p w:rsidR="003B3EB6" w:rsidRDefault="007E25AA">
      <w:r>
        <w:rPr>
          <w:noProof/>
        </w:rPr>
        <w:lastRenderedPageBreak/>
        <w:drawing>
          <wp:inline distT="0" distB="0" distL="0" distR="0">
            <wp:extent cx="5486400" cy="35331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486400" cy="3533140"/>
                    </a:xfrm>
                    <a:prstGeom prst="rect">
                      <a:avLst/>
                    </a:prstGeom>
                    <a:noFill/>
                    <a:ln w="9525">
                      <a:noFill/>
                      <a:miter lim="800000"/>
                      <a:headEnd/>
                      <a:tailEnd/>
                    </a:ln>
                  </pic:spPr>
                </pic:pic>
              </a:graphicData>
            </a:graphic>
          </wp:inline>
        </w:drawing>
      </w:r>
    </w:p>
    <w:p w:rsidR="003B3EB6" w:rsidRDefault="007E25AA">
      <w:r>
        <w:rPr>
          <w:noProof/>
        </w:rPr>
        <w:drawing>
          <wp:inline distT="0" distB="0" distL="0" distR="0">
            <wp:extent cx="5486400" cy="3300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486400" cy="3300600"/>
                    </a:xfrm>
                    <a:prstGeom prst="rect">
                      <a:avLst/>
                    </a:prstGeom>
                    <a:noFill/>
                    <a:ln w="9525">
                      <a:noFill/>
                      <a:miter lim="800000"/>
                      <a:headEnd/>
                      <a:tailEnd/>
                    </a:ln>
                  </pic:spPr>
                </pic:pic>
              </a:graphicData>
            </a:graphic>
          </wp:inline>
        </w:drawing>
      </w:r>
    </w:p>
    <w:p w:rsidR="003B3EB6" w:rsidRDefault="007E25AA">
      <w:r>
        <w:rPr>
          <w:noProof/>
        </w:rPr>
        <w:lastRenderedPageBreak/>
        <w:drawing>
          <wp:inline distT="0" distB="0" distL="0" distR="0">
            <wp:extent cx="5486400" cy="351942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486400" cy="3519424"/>
                    </a:xfrm>
                    <a:prstGeom prst="rect">
                      <a:avLst/>
                    </a:prstGeom>
                    <a:noFill/>
                    <a:ln w="9525">
                      <a:noFill/>
                      <a:miter lim="800000"/>
                      <a:headEnd/>
                      <a:tailEnd/>
                    </a:ln>
                  </pic:spPr>
                </pic:pic>
              </a:graphicData>
            </a:graphic>
          </wp:inline>
        </w:drawing>
      </w:r>
    </w:p>
    <w:p w:rsidR="003B3EB6" w:rsidRDefault="003B3EB6"/>
    <w:p w:rsidR="007E25AA" w:rsidRDefault="007E25AA">
      <w:r>
        <w:t>Primitive, Reference, and Value Types</w:t>
      </w:r>
    </w:p>
    <w:p w:rsidR="007E25AA" w:rsidRDefault="00C06B6C">
      <w:r>
        <w:t>Programming Language Primitive Types</w:t>
      </w:r>
    </w:p>
    <w:p w:rsidR="00C06B6C" w:rsidRDefault="00FE3A8C">
      <w:r>
        <w:t>Primitive Types -- Any data types the compiler directly supports</w:t>
      </w:r>
    </w:p>
    <w:p w:rsidR="00E24860" w:rsidRPr="004C2A74" w:rsidRDefault="004C2A74">
      <w:pPr>
        <w:rPr>
          <w:b/>
        </w:rPr>
      </w:pPr>
      <w:r>
        <w:rPr>
          <w:b/>
        </w:rPr>
        <w:t>Common Language Specification</w:t>
      </w:r>
    </w:p>
    <w:p w:rsidR="00E24860" w:rsidRDefault="001E631C">
      <w:r w:rsidRPr="001E631C">
        <w:rPr>
          <w:noProof/>
        </w:rPr>
        <w:drawing>
          <wp:inline distT="0" distB="0" distL="0" distR="0">
            <wp:extent cx="3371131" cy="2538883"/>
            <wp:effectExtent l="19050" t="0" r="719" b="0"/>
            <wp:docPr id="21" name="Picture 1" descr="C:\Users\tanghuan\Desktop\C#\ScreenShots\CLR_CTS_CLS_Language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anghuan\Desktop\C#\ScreenShots\CLR_CTS_CLS_LanguageRelationship.PNG"/>
                    <pic:cNvPicPr>
                      <a:picLocks noChangeAspect="1" noChangeArrowheads="1"/>
                    </pic:cNvPicPr>
                  </pic:nvPicPr>
                  <pic:blipFill>
                    <a:blip r:embed="rId11"/>
                    <a:srcRect/>
                    <a:stretch>
                      <a:fillRect/>
                    </a:stretch>
                  </pic:blipFill>
                  <pic:spPr>
                    <a:xfrm>
                      <a:off x="0" y="0"/>
                      <a:ext cx="3372236" cy="2539715"/>
                    </a:xfrm>
                    <a:prstGeom prst="rect">
                      <a:avLst/>
                    </a:prstGeom>
                    <a:noFill/>
                    <a:ln w="9525">
                      <a:noFill/>
                      <a:miter lim="800000"/>
                      <a:headEnd/>
                      <a:tailEnd/>
                    </a:ln>
                  </pic:spPr>
                </pic:pic>
              </a:graphicData>
            </a:graphic>
          </wp:inline>
        </w:drawing>
      </w:r>
    </w:p>
    <w:p w:rsidR="00E24860" w:rsidRDefault="00E24860"/>
    <w:p w:rsidR="00911EC5" w:rsidRDefault="00911EC5">
      <w:r>
        <w:lastRenderedPageBreak/>
        <w:t>Checked and Unchecked Primitive Type Operations</w:t>
      </w:r>
    </w:p>
    <w:p w:rsidR="00911EC5" w:rsidRDefault="00946817">
      <w:r>
        <w:t>/checked+ compiler switch</w:t>
      </w:r>
    </w:p>
    <w:p w:rsidR="00946817" w:rsidRDefault="005A0BB3">
      <w:r>
        <w:t>checked &amp; unchecked keywords in code</w:t>
      </w:r>
    </w:p>
    <w:p w:rsidR="00E24860" w:rsidRDefault="00E24860"/>
    <w:p w:rsidR="00E97168" w:rsidRDefault="00E97168">
      <w:r>
        <w:t>Reference Types and Value Types</w:t>
      </w:r>
    </w:p>
    <w:p w:rsidR="00E97168" w:rsidRDefault="002C49E5">
      <w:r>
        <w:t>Reference types are always allocated from the managed heap</w:t>
      </w:r>
      <w:r w:rsidR="00B13066">
        <w:t>.</w:t>
      </w:r>
    </w:p>
    <w:p w:rsidR="00003177" w:rsidRDefault="00003177">
      <w:r>
        <w:t>e.g.</w:t>
      </w:r>
    </w:p>
    <w:p w:rsidR="00003177" w:rsidRDefault="00003177">
      <w:r>
        <w:t>class</w:t>
      </w:r>
    </w:p>
    <w:p w:rsidR="002C49E5" w:rsidRDefault="00BB21E7">
      <w:r>
        <w:t>Value type instances are usually allocated on a thread's stack</w:t>
      </w:r>
      <w:r w:rsidR="00B13066">
        <w:t>.</w:t>
      </w:r>
      <w:r w:rsidR="00385FF1">
        <w:t xml:space="preserve"> -- </w:t>
      </w:r>
      <w:proofErr w:type="spellStart"/>
      <w:r w:rsidR="00385FF1">
        <w:t>System.ValueType</w:t>
      </w:r>
      <w:proofErr w:type="spellEnd"/>
    </w:p>
    <w:p w:rsidR="00BB21E7" w:rsidRDefault="00003177">
      <w:r>
        <w:t xml:space="preserve">e.g. </w:t>
      </w:r>
    </w:p>
    <w:p w:rsidR="00003177" w:rsidRDefault="00003177">
      <w:r>
        <w:t xml:space="preserve">primitive type, </w:t>
      </w:r>
      <w:proofErr w:type="spellStart"/>
      <w:r>
        <w:t>struct</w:t>
      </w:r>
      <w:proofErr w:type="spellEnd"/>
      <w:r w:rsidR="00584144">
        <w:t>, enumeration</w:t>
      </w:r>
    </w:p>
    <w:p w:rsidR="002C49E5" w:rsidRDefault="002C49E5"/>
    <w:p w:rsidR="00E24860" w:rsidRDefault="005F6292">
      <w:r>
        <w:t>How the CLR Controls the Layout of a Type's Fields</w:t>
      </w:r>
    </w:p>
    <w:p w:rsidR="007D1421" w:rsidRDefault="00B921CF">
      <w:proofErr w:type="spellStart"/>
      <w:r>
        <w:t>System.Runtime.InteropServices</w:t>
      </w:r>
      <w:proofErr w:type="spellEnd"/>
    </w:p>
    <w:p w:rsidR="00E24860" w:rsidRDefault="007D1421">
      <w:r>
        <w:t xml:space="preserve">"Layout of a Type's Fields is typically used to simulate what would be a </w:t>
      </w:r>
      <w:r w:rsidR="00A078A4">
        <w:t>union in</w:t>
      </w:r>
      <w:r>
        <w:t xml:space="preserve"> unmanaged</w:t>
      </w:r>
      <w:r w:rsidR="00A078A4">
        <w:t xml:space="preserve"> C/C++</w:t>
      </w:r>
      <w:r>
        <w:t>."</w:t>
      </w:r>
    </w:p>
    <w:p w:rsidR="00E24860" w:rsidRDefault="00E24860"/>
    <w:p w:rsidR="00903D0C" w:rsidRDefault="00903D0C">
      <w:r>
        <w:t xml:space="preserve">Boxing and </w:t>
      </w:r>
      <w:proofErr w:type="spellStart"/>
      <w:r>
        <w:t>Unboxing</w:t>
      </w:r>
      <w:proofErr w:type="spellEnd"/>
      <w:r>
        <w:t xml:space="preserve"> Value Types</w:t>
      </w:r>
    </w:p>
    <w:p w:rsidR="00903095" w:rsidRDefault="00903095">
      <w:r>
        <w:t>Boxing -- convert a value type to a reference type</w:t>
      </w:r>
    </w:p>
    <w:p w:rsidR="000D48BE" w:rsidRDefault="00AA5028" w:rsidP="000D48BE">
      <w:proofErr w:type="spellStart"/>
      <w:r>
        <w:t>Unboxing</w:t>
      </w:r>
      <w:proofErr w:type="spellEnd"/>
      <w:r>
        <w:t xml:space="preserve"> -</w:t>
      </w:r>
      <w:r w:rsidR="000D48BE">
        <w:t xml:space="preserve">- </w:t>
      </w:r>
      <w:r w:rsidR="00EC3F4C">
        <w:t>obtain a value type from reference type</w:t>
      </w:r>
    </w:p>
    <w:p w:rsidR="00903095" w:rsidRDefault="003857CC">
      <w:r>
        <w:t>Note:</w:t>
      </w:r>
    </w:p>
    <w:p w:rsidR="003857CC" w:rsidRDefault="003E0932">
      <w:r>
        <w:t>"</w:t>
      </w:r>
      <w:r w:rsidR="007F09D7">
        <w:t xml:space="preserve">The biggest improvements is that the </w:t>
      </w:r>
      <w:r w:rsidR="007F09D7" w:rsidRPr="003E0932">
        <w:rPr>
          <w:b/>
        </w:rPr>
        <w:t>generic collection classes</w:t>
      </w:r>
      <w:r w:rsidR="007F09D7">
        <w:t xml:space="preserve"> allow you to work with collections of value types </w:t>
      </w:r>
      <w:r w:rsidR="007F09D7" w:rsidRPr="003E0932">
        <w:rPr>
          <w:b/>
        </w:rPr>
        <w:t xml:space="preserve">without requiring that items in </w:t>
      </w:r>
      <w:r w:rsidR="00170A9A" w:rsidRPr="003E0932">
        <w:rPr>
          <w:b/>
        </w:rPr>
        <w:t>the collection be boxed/unboxed</w:t>
      </w:r>
      <w:r>
        <w:t>"</w:t>
      </w:r>
    </w:p>
    <w:p w:rsidR="00E24860" w:rsidRDefault="0000514C">
      <w:r>
        <w:t>"</w:t>
      </w:r>
      <w:proofErr w:type="spellStart"/>
      <w:r w:rsidRPr="000D5A2E">
        <w:rPr>
          <w:b/>
        </w:rPr>
        <w:t>Unboxing</w:t>
      </w:r>
      <w:proofErr w:type="spellEnd"/>
      <w:r w:rsidRPr="000D5A2E">
        <w:rPr>
          <w:b/>
        </w:rPr>
        <w:t xml:space="preserve"> is not the exact </w:t>
      </w:r>
      <w:proofErr w:type="spellStart"/>
      <w:r w:rsidRPr="000D5A2E">
        <w:rPr>
          <w:b/>
        </w:rPr>
        <w:t>oppsite</w:t>
      </w:r>
      <w:proofErr w:type="spellEnd"/>
      <w:r w:rsidRPr="000D5A2E">
        <w:rPr>
          <w:b/>
        </w:rPr>
        <w:t xml:space="preserve"> of </w:t>
      </w:r>
      <w:proofErr w:type="spellStart"/>
      <w:r w:rsidRPr="000D5A2E">
        <w:rPr>
          <w:b/>
        </w:rPr>
        <w:t>bixing</w:t>
      </w:r>
      <w:proofErr w:type="spellEnd"/>
      <w:r w:rsidRPr="000D5A2E">
        <w:rPr>
          <w:b/>
        </w:rPr>
        <w:t>.</w:t>
      </w:r>
      <w:r>
        <w:t xml:space="preserve"> The </w:t>
      </w:r>
      <w:proofErr w:type="spellStart"/>
      <w:r>
        <w:t>unboxing</w:t>
      </w:r>
      <w:proofErr w:type="spellEnd"/>
      <w:r>
        <w:t xml:space="preserve"> operation is much less costly than boxing. </w:t>
      </w:r>
      <w:proofErr w:type="spellStart"/>
      <w:r>
        <w:t>Unboxing</w:t>
      </w:r>
      <w:proofErr w:type="spellEnd"/>
      <w:r>
        <w:t xml:space="preserve"> is really just the operation of obtaining a pointer to the raw value type contained within an object.</w:t>
      </w:r>
      <w:r w:rsidR="006C3E57">
        <w:t xml:space="preserve"> </w:t>
      </w:r>
      <w:proofErr w:type="spellStart"/>
      <w:r w:rsidR="006C3E57" w:rsidRPr="00613670">
        <w:rPr>
          <w:b/>
        </w:rPr>
        <w:t>Unboxing</w:t>
      </w:r>
      <w:proofErr w:type="spellEnd"/>
      <w:r w:rsidR="006C3E57" w:rsidRPr="00613670">
        <w:rPr>
          <w:b/>
        </w:rPr>
        <w:t xml:space="preserve"> doesn't involve the coping of any bytes in memory.</w:t>
      </w:r>
      <w:r>
        <w:t>"</w:t>
      </w:r>
    </w:p>
    <w:p w:rsidR="00E24860" w:rsidRDefault="00E24860"/>
    <w:p w:rsidR="00E24860" w:rsidRDefault="00D643B2">
      <w:r>
        <w:lastRenderedPageBreak/>
        <w:t>Changing Fields in a Boxed Value Type by Using Interfaces</w:t>
      </w:r>
      <w:r w:rsidR="00C54ECA">
        <w:t>(and Why You Shouldn't Do This)</w:t>
      </w:r>
    </w:p>
    <w:p w:rsidR="00E24860" w:rsidRDefault="00E24860"/>
    <w:p w:rsidR="00AD521E" w:rsidRDefault="00AD521E">
      <w:r>
        <w:t>Object Equality and Identity</w:t>
      </w:r>
    </w:p>
    <w:p w:rsidR="00AD521E" w:rsidRDefault="00D76028">
      <w:proofErr w:type="spellStart"/>
      <w:r>
        <w:t>System.Object.Equals</w:t>
      </w:r>
      <w:proofErr w:type="spellEnd"/>
      <w:r>
        <w:t xml:space="preserve"> -- purpose is to return true if two objects contain the same value</w:t>
      </w:r>
    </w:p>
    <w:p w:rsidR="00D76028" w:rsidRDefault="008F2D73">
      <w:proofErr w:type="spellStart"/>
      <w:r>
        <w:t>System.Object.ReferenceEquals</w:t>
      </w:r>
      <w:proofErr w:type="spellEnd"/>
      <w:r>
        <w:t xml:space="preserve"> -- check whether two references point to the same </w:t>
      </w:r>
      <w:proofErr w:type="spellStart"/>
      <w:r>
        <w:t>obejct</w:t>
      </w:r>
      <w:proofErr w:type="spellEnd"/>
    </w:p>
    <w:p w:rsidR="008F2D73" w:rsidRDefault="003C2FE1">
      <w:proofErr w:type="spellStart"/>
      <w:r>
        <w:t>System.ValueType.Equals</w:t>
      </w:r>
      <w:proofErr w:type="spellEnd"/>
      <w:r>
        <w:t xml:space="preserve"> -- </w:t>
      </w:r>
      <w:r w:rsidR="009F4DEC">
        <w:t>Value equality check</w:t>
      </w:r>
    </w:p>
    <w:p w:rsidR="005001E2" w:rsidRDefault="005001E2">
      <w:proofErr w:type="spellStart"/>
      <w:r>
        <w:t>System.IEquatable</w:t>
      </w:r>
      <w:proofErr w:type="spellEnd"/>
      <w:r>
        <w:t>&lt;T&gt; -- generic interface allows you to define a type-safe Equals method</w:t>
      </w:r>
    </w:p>
    <w:p w:rsidR="00183863" w:rsidRDefault="00F61A66">
      <w:proofErr w:type="spellStart"/>
      <w:r>
        <w:t>System.IComparable</w:t>
      </w:r>
      <w:proofErr w:type="spellEnd"/>
      <w:r>
        <w:t xml:space="preserve">&lt;T&gt; -- </w:t>
      </w:r>
      <w:r w:rsidR="006F56AD">
        <w:t xml:space="preserve">generic interface for type-safe </w:t>
      </w:r>
      <w:proofErr w:type="spellStart"/>
      <w:r w:rsidR="006F56AD">
        <w:t>CompareTo</w:t>
      </w:r>
      <w:proofErr w:type="spellEnd"/>
      <w:r w:rsidR="006F56AD">
        <w:t xml:space="preserve"> method</w:t>
      </w:r>
      <w:r w:rsidR="009F29A8">
        <w:t>(purpose of sorting)</w:t>
      </w:r>
    </w:p>
    <w:p w:rsidR="003B3EB6" w:rsidRDefault="003B3EB6"/>
    <w:p w:rsidR="009B41DD" w:rsidRDefault="00034EDD">
      <w:r>
        <w:t>Object Hash Codes</w:t>
      </w:r>
    </w:p>
    <w:p w:rsidR="00034EDD" w:rsidRDefault="00597EB6">
      <w:proofErr w:type="spellStart"/>
      <w:r>
        <w:t>System.Object.GetHashCode</w:t>
      </w:r>
      <w:proofErr w:type="spellEnd"/>
      <w:r>
        <w:t xml:space="preserve"> -- </w:t>
      </w:r>
      <w:r w:rsidR="001D0226">
        <w:t xml:space="preserve">obtain an Int32 hash code for any </w:t>
      </w:r>
      <w:proofErr w:type="spellStart"/>
      <w:r w:rsidR="001D0226">
        <w:t>obejcts</w:t>
      </w:r>
      <w:proofErr w:type="spellEnd"/>
    </w:p>
    <w:p w:rsidR="000248FA" w:rsidRDefault="00B76E3E">
      <w:r>
        <w:t xml:space="preserve">The reason a type that defines Equals must also define </w:t>
      </w:r>
      <w:proofErr w:type="spellStart"/>
      <w:r>
        <w:t>GetHashCode</w:t>
      </w:r>
      <w:proofErr w:type="spellEnd"/>
      <w:r>
        <w:t xml:space="preserve"> is that the implementation of the </w:t>
      </w:r>
      <w:proofErr w:type="spellStart"/>
      <w:r>
        <w:t>System.Collections.Hashtable</w:t>
      </w:r>
      <w:proofErr w:type="spellEnd"/>
      <w:r>
        <w:t xml:space="preserve"> type, the </w:t>
      </w:r>
      <w:proofErr w:type="spellStart"/>
      <w:r>
        <w:t>System.Collections.Generic.Dictionary</w:t>
      </w:r>
      <w:proofErr w:type="spellEnd"/>
      <w:r>
        <w:t xml:space="preserve"> type, and some other collections require that any two objects that are equal must have the same hash code value.</w:t>
      </w:r>
    </w:p>
    <w:p w:rsidR="00B76E3E" w:rsidRDefault="00B76E3E"/>
    <w:p w:rsidR="00275EA7" w:rsidRDefault="00F77CF6">
      <w:r>
        <w:t>The dynamic Primitive Type</w:t>
      </w:r>
    </w:p>
    <w:p w:rsidR="00F77CF6" w:rsidRDefault="00293821">
      <w:r>
        <w:t>Benefic of a type-safe programming language over a non-type-safe programming language -- many programmer errors are detected at compile time.</w:t>
      </w:r>
    </w:p>
    <w:p w:rsidR="00293821" w:rsidRDefault="00FF5044">
      <w:r>
        <w:t>M</w:t>
      </w:r>
      <w:r w:rsidR="00293821">
        <w:t>ark an expression's type as dynamic -- to make it easier for developer using reflection or communicating with other components.</w:t>
      </w:r>
    </w:p>
    <w:p w:rsidR="00293821" w:rsidRDefault="003C13AA">
      <w:proofErr w:type="spellStart"/>
      <w:r>
        <w:t>Microsoft.CSharp.RuntimeBinder</w:t>
      </w:r>
      <w:proofErr w:type="spellEnd"/>
      <w:r>
        <w:t xml:space="preserve"> -- provide</w:t>
      </w:r>
      <w:r w:rsidR="00BC7AFC">
        <w:t xml:space="preserve"> the classes and interface that</w:t>
      </w:r>
      <w:r w:rsidR="00595740">
        <w:t xml:space="preserve"> support</w:t>
      </w:r>
      <w:r w:rsidR="00C71C12">
        <w:t xml:space="preserve"> </w:t>
      </w:r>
      <w:r>
        <w:t>operation</w:t>
      </w:r>
      <w:r w:rsidR="0096370F">
        <w:t>s</w:t>
      </w:r>
      <w:r>
        <w:t xml:space="preserve"> between dynamic language runtime and C#</w:t>
      </w:r>
    </w:p>
    <w:p w:rsidR="00061205" w:rsidRDefault="00061205">
      <w:r>
        <w:t xml:space="preserve">One of the </w:t>
      </w:r>
      <w:r w:rsidRPr="007B1367">
        <w:rPr>
          <w:b/>
        </w:rPr>
        <w:t>limitations</w:t>
      </w:r>
      <w:r>
        <w:t xml:space="preserve"> of </w:t>
      </w:r>
      <w:r w:rsidRPr="007B1367">
        <w:rPr>
          <w:b/>
        </w:rPr>
        <w:t>dynamic</w:t>
      </w:r>
      <w:r>
        <w:t xml:space="preserve"> is that you can only use it to access an object's instance members because the dynamic variable must refer to an object.</w:t>
      </w:r>
    </w:p>
    <w:p w:rsidR="009B41DD" w:rsidRDefault="00781F69">
      <w:r>
        <w:t>......</w:t>
      </w:r>
    </w:p>
    <w:p w:rsidR="00781F69" w:rsidRDefault="00781F69"/>
    <w:p w:rsidR="00781F69" w:rsidRDefault="00E51B1A">
      <w:r>
        <w:t>Type and Member Basics</w:t>
      </w:r>
    </w:p>
    <w:p w:rsidR="00E51B1A" w:rsidRDefault="00E57DD5">
      <w:r>
        <w:lastRenderedPageBreak/>
        <w:t>The Different Kinds of Type Members</w:t>
      </w:r>
    </w:p>
    <w:p w:rsidR="00E57DD5" w:rsidRDefault="00AD4F36">
      <w:r>
        <w:t xml:space="preserve">The </w:t>
      </w:r>
      <w:r>
        <w:rPr>
          <w:b/>
        </w:rPr>
        <w:t>metadata</w:t>
      </w:r>
      <w:r>
        <w:t xml:space="preserve"> is the common information that all languages produce and consume, enabling code in one programming language to seamlessly access code written in a completely different programming language.</w:t>
      </w:r>
    </w:p>
    <w:p w:rsidR="00AD4F36" w:rsidRDefault="00AD4F36"/>
    <w:p w:rsidR="00351288" w:rsidRDefault="00351288">
      <w:r>
        <w:t>Type Visibility</w:t>
      </w:r>
    </w:p>
    <w:p w:rsidR="00351288" w:rsidRDefault="008F5E88">
      <w:r>
        <w:t>public -- is visible to all code within the defining assembly as well as code written in other assemblies.</w:t>
      </w:r>
    </w:p>
    <w:p w:rsidR="008F5E88" w:rsidRDefault="008F5E88">
      <w:r>
        <w:t>internal -- is visible to all code within the defining assembly, and the type is not visible to code written in other assemblies</w:t>
      </w:r>
    </w:p>
    <w:p w:rsidR="008F5E88" w:rsidRDefault="0004138A">
      <w:r w:rsidRPr="00950F52">
        <w:rPr>
          <w:b/>
        </w:rPr>
        <w:t>C#</w:t>
      </w:r>
      <w:r>
        <w:t xml:space="preserve"> compiler sets the </w:t>
      </w:r>
      <w:r w:rsidRPr="0004138A">
        <w:rPr>
          <w:b/>
        </w:rPr>
        <w:t>default type's visibility</w:t>
      </w:r>
      <w:r>
        <w:t xml:space="preserve"> to </w:t>
      </w:r>
      <w:r w:rsidRPr="0004138A">
        <w:rPr>
          <w:b/>
        </w:rPr>
        <w:t>internal</w:t>
      </w:r>
    </w:p>
    <w:p w:rsidR="008F5E88" w:rsidRDefault="008F5E88"/>
    <w:p w:rsidR="00490DCD" w:rsidRDefault="00490DCD">
      <w:r>
        <w:t>Friend Assemblies</w:t>
      </w:r>
    </w:p>
    <w:p w:rsidR="00490DCD" w:rsidRPr="00AD4F36" w:rsidRDefault="00960FCE">
      <w:r>
        <w:t xml:space="preserve">Friend Assemble -- </w:t>
      </w:r>
      <w:r w:rsidR="001A7F18">
        <w:t>is useful when you want to have one assembly containing code that performs unit tests against the internal types within another assembly.</w:t>
      </w:r>
    </w:p>
    <w:p w:rsidR="0028188A" w:rsidRDefault="0028188A">
      <w:proofErr w:type="spellStart"/>
      <w:r>
        <w:t>e.g</w:t>
      </w:r>
      <w:proofErr w:type="spellEnd"/>
    </w:p>
    <w:p w:rsidR="009B41DD" w:rsidRDefault="0028188A">
      <w:r>
        <w:t>[</w:t>
      </w:r>
      <w:proofErr w:type="spellStart"/>
      <w:r>
        <w:t>assembly:InternalsVisibleTo</w:t>
      </w:r>
      <w:proofErr w:type="spellEnd"/>
      <w:r>
        <w:t>(</w:t>
      </w:r>
      <w:proofErr w:type="spellStart"/>
      <w:r>
        <w:t>assemblename,publickey</w:t>
      </w:r>
      <w:proofErr w:type="spellEnd"/>
      <w:r>
        <w:t>)]</w:t>
      </w:r>
    </w:p>
    <w:p w:rsidR="009B41DD" w:rsidRDefault="00A80D61">
      <w:r>
        <w:t>/</w:t>
      </w:r>
      <w:proofErr w:type="spellStart"/>
      <w:r>
        <w:t>out:file</w:t>
      </w:r>
      <w:proofErr w:type="spellEnd"/>
      <w:r>
        <w:t xml:space="preserve"> or /</w:t>
      </w:r>
      <w:proofErr w:type="spellStart"/>
      <w:r>
        <w:t>moduleassemblyname</w:t>
      </w:r>
      <w:proofErr w:type="spellEnd"/>
      <w:r>
        <w:t xml:space="preserve"> (decide friend assemble name)</w:t>
      </w:r>
    </w:p>
    <w:p w:rsidR="009B41DD" w:rsidRDefault="009B41DD"/>
    <w:p w:rsidR="007D5C15" w:rsidRDefault="007D5C15">
      <w:r>
        <w:t>Member Accessibility</w:t>
      </w:r>
    </w:p>
    <w:p w:rsidR="007D5C15" w:rsidRDefault="003C2485">
      <w:r>
        <w:t>C# -- default private</w:t>
      </w:r>
    </w:p>
    <w:p w:rsidR="003C2485" w:rsidRDefault="003C2485">
      <w:r>
        <w:t xml:space="preserve">Interface -- </w:t>
      </w:r>
      <w:r w:rsidR="006A2DD4">
        <w:t>must use</w:t>
      </w:r>
      <w:r>
        <w:t xml:space="preserve"> public</w:t>
      </w:r>
    </w:p>
    <w:p w:rsidR="009B41DD" w:rsidRDefault="009B41DD"/>
    <w:p w:rsidR="00C93D5F" w:rsidRDefault="00C93D5F">
      <w:r>
        <w:t>Static Classes</w:t>
      </w:r>
    </w:p>
    <w:p w:rsidR="00C93D5F" w:rsidRDefault="00212765">
      <w:r>
        <w:t>No instance constructor</w:t>
      </w:r>
    </w:p>
    <w:p w:rsidR="000E667E" w:rsidRDefault="000E667E"/>
    <w:p w:rsidR="000E667E" w:rsidRDefault="00EC17DB">
      <w:r>
        <w:t>Partial Classes, Structures, and Interfaces</w:t>
      </w:r>
    </w:p>
    <w:p w:rsidR="00EC17DB" w:rsidRDefault="001D1C08">
      <w:r>
        <w:lastRenderedPageBreak/>
        <w:t>partial -- tells the C# compiler that the source code for a single class, structure, or interface definition may span one or more source code files.</w:t>
      </w:r>
    </w:p>
    <w:p w:rsidR="001D1C08" w:rsidRDefault="00A86823">
      <w:r>
        <w:t>Note:</w:t>
      </w:r>
    </w:p>
    <w:p w:rsidR="00A86823" w:rsidRDefault="00A86823">
      <w:r>
        <w:t>"The partial types feature is completely implemented by the C# compiler; the CLR knows nothing about partial types at all. This is why all of the source code files for the type must use the same programming language, and they must all be compiled together as a single compilation unit."</w:t>
      </w:r>
    </w:p>
    <w:p w:rsidR="001D1C08" w:rsidRDefault="001D1C08"/>
    <w:p w:rsidR="008C5B0C" w:rsidRDefault="008C5B0C">
      <w:r>
        <w:t>Components, Polymorphism, and Versioning</w:t>
      </w:r>
    </w:p>
    <w:p w:rsidR="008C5B0C" w:rsidRDefault="00955AAB">
      <w:r>
        <w:t>......</w:t>
      </w:r>
    </w:p>
    <w:p w:rsidR="00955AAB" w:rsidRDefault="00955AAB"/>
    <w:p w:rsidR="00955AAB" w:rsidRDefault="00955AAB">
      <w:r>
        <w:t>How the CLR Calls Virtual Methods, Properties, and Events</w:t>
      </w:r>
    </w:p>
    <w:p w:rsidR="00955AAB" w:rsidRDefault="00955AAB"/>
    <w:p w:rsidR="00F505F9" w:rsidRDefault="00F505F9"/>
    <w:p w:rsidR="000E667E" w:rsidRDefault="000E667E"/>
    <w:p w:rsidR="000E667E" w:rsidRDefault="000E667E"/>
    <w:p w:rsidR="000E667E" w:rsidRDefault="000E667E"/>
    <w:p w:rsidR="00C93D5F" w:rsidRDefault="00C93D5F"/>
    <w:p w:rsidR="00C93D5F" w:rsidRDefault="00C93D5F"/>
    <w:p w:rsidR="003B3EB6" w:rsidRDefault="003B3EB6"/>
    <w:p w:rsidR="003B3EB6" w:rsidRDefault="003B3EB6"/>
    <w:p w:rsidR="003B3EB6" w:rsidRDefault="003B3EB6"/>
    <w:p w:rsidR="00702657" w:rsidRDefault="00D52C7C">
      <w:pPr>
        <w:rPr>
          <w:b/>
          <w:bCs/>
        </w:rPr>
      </w:pPr>
      <w:r>
        <w:rPr>
          <w:rFonts w:hint="eastAsia"/>
          <w:b/>
          <w:bCs/>
        </w:rPr>
        <w:t>Core Facilities</w:t>
      </w:r>
    </w:p>
    <w:p w:rsidR="00702657" w:rsidRDefault="00D52C7C">
      <w:pPr>
        <w:rPr>
          <w:b/>
          <w:bCs/>
        </w:rPr>
      </w:pPr>
      <w:r>
        <w:rPr>
          <w:rFonts w:hint="eastAsia"/>
          <w:b/>
          <w:bCs/>
        </w:rPr>
        <w:t>Exception and State Management</w:t>
      </w:r>
    </w:p>
    <w:p w:rsidR="00702657" w:rsidRDefault="00702657"/>
    <w:p w:rsidR="00702657" w:rsidRDefault="00702657"/>
    <w:p w:rsidR="00702657" w:rsidRDefault="00702657"/>
    <w:p w:rsidR="00702657" w:rsidRDefault="00702657"/>
    <w:p w:rsidR="00702657" w:rsidRDefault="00D52C7C">
      <w:pPr>
        <w:rPr>
          <w:b/>
          <w:bCs/>
        </w:rPr>
      </w:pPr>
      <w:r>
        <w:rPr>
          <w:rFonts w:hint="eastAsia"/>
          <w:b/>
          <w:bCs/>
        </w:rPr>
        <w:t>The Managed Heap and Garbage Collection</w:t>
      </w:r>
    </w:p>
    <w:p w:rsidR="00702657" w:rsidRDefault="00D52C7C">
      <w:r>
        <w:rPr>
          <w:rFonts w:hint="eastAsia"/>
        </w:rPr>
        <w:t>Managed Heap Basics</w:t>
      </w:r>
    </w:p>
    <w:p w:rsidR="00702657" w:rsidRDefault="00D52C7C">
      <w:r>
        <w:t>“</w:t>
      </w:r>
      <w:r>
        <w:rPr>
          <w:rFonts w:hint="eastAsia"/>
        </w:rPr>
        <w:t>The CLR requires that all objects be allocated from the managed heap.</w:t>
      </w:r>
      <w:r>
        <w:t>”</w:t>
      </w:r>
    </w:p>
    <w:p w:rsidR="00702657" w:rsidRDefault="00D52C7C">
      <w:r>
        <w:rPr>
          <w:rFonts w:hint="eastAsia"/>
        </w:rPr>
        <w:t xml:space="preserve"> C# new operator:</w:t>
      </w:r>
    </w:p>
    <w:p w:rsidR="00702657" w:rsidRDefault="00D52C7C">
      <w:pPr>
        <w:numPr>
          <w:ilvl w:val="0"/>
          <w:numId w:val="2"/>
        </w:numPr>
      </w:pPr>
      <w:r>
        <w:rPr>
          <w:rFonts w:hint="eastAsia"/>
        </w:rPr>
        <w:t>Calculate the number of bytes required for the type</w:t>
      </w:r>
      <w:r>
        <w:t>’</w:t>
      </w:r>
      <w:r>
        <w:rPr>
          <w:rFonts w:hint="eastAsia"/>
        </w:rPr>
        <w:t>s fields</w:t>
      </w:r>
    </w:p>
    <w:p w:rsidR="00702657" w:rsidRDefault="00D52C7C">
      <w:pPr>
        <w:numPr>
          <w:ilvl w:val="0"/>
          <w:numId w:val="2"/>
        </w:numPr>
      </w:pPr>
      <w:r>
        <w:rPr>
          <w:rFonts w:hint="eastAsia"/>
        </w:rPr>
        <w:t>Add the bytes required for an object</w:t>
      </w:r>
      <w:r>
        <w:t>’</w:t>
      </w:r>
      <w:r>
        <w:rPr>
          <w:rFonts w:hint="eastAsia"/>
        </w:rPr>
        <w:t>s overhead(contain a type object pointer and a sync block index)</w:t>
      </w:r>
    </w:p>
    <w:p w:rsidR="00702657" w:rsidRDefault="00D52C7C">
      <w:pPr>
        <w:numPr>
          <w:ilvl w:val="0"/>
          <w:numId w:val="2"/>
        </w:numPr>
      </w:pPr>
      <w:r>
        <w:rPr>
          <w:rFonts w:hint="eastAsia"/>
        </w:rPr>
        <w:t xml:space="preserve">Zero out the memory start at </w:t>
      </w:r>
      <w:proofErr w:type="spellStart"/>
      <w:r>
        <w:rPr>
          <w:rFonts w:hint="eastAsia"/>
        </w:rPr>
        <w:t>NextObjPtr</w:t>
      </w:r>
      <w:proofErr w:type="spellEnd"/>
      <w:r>
        <w:rPr>
          <w:rFonts w:hint="eastAsia"/>
        </w:rPr>
        <w:t xml:space="preserve">(Indicates where the next object is to be allocated within the heap). Return reference. Move on </w:t>
      </w:r>
      <w:proofErr w:type="spellStart"/>
      <w:r>
        <w:rPr>
          <w:rFonts w:hint="eastAsia"/>
        </w:rPr>
        <w:t>NextObjPtr</w:t>
      </w:r>
      <w:proofErr w:type="spellEnd"/>
      <w:r>
        <w:rPr>
          <w:rFonts w:hint="eastAsia"/>
        </w:rPr>
        <w:t xml:space="preserve"> to next address that is available to be allocated..</w:t>
      </w:r>
    </w:p>
    <w:p w:rsidR="00702657" w:rsidRDefault="00702657"/>
    <w:p w:rsidR="00702657" w:rsidRDefault="00D52C7C">
      <w:r>
        <w:rPr>
          <w:rFonts w:hint="eastAsia"/>
        </w:rPr>
        <w:t>The Garbage Collection(GC) Algorithm</w:t>
      </w:r>
    </w:p>
    <w:p w:rsidR="00702657" w:rsidRDefault="00D52C7C">
      <w:pPr>
        <w:numPr>
          <w:ilvl w:val="0"/>
          <w:numId w:val="3"/>
        </w:numPr>
      </w:pPr>
      <w:r>
        <w:rPr>
          <w:rFonts w:hint="eastAsia"/>
        </w:rPr>
        <w:t>Reference Counting Algorithm(COM use)</w:t>
      </w:r>
    </w:p>
    <w:p w:rsidR="00702657" w:rsidRDefault="00D52C7C">
      <w:r>
        <w:rPr>
          <w:rFonts w:hint="eastAsia"/>
        </w:rPr>
        <w:t>Problems:</w:t>
      </w:r>
    </w:p>
    <w:p w:rsidR="00702657" w:rsidRDefault="00D52C7C">
      <w:r>
        <w:rPr>
          <w:rFonts w:hint="eastAsia"/>
        </w:rPr>
        <w:t>Circular references</w:t>
      </w:r>
    </w:p>
    <w:p w:rsidR="00702657" w:rsidRDefault="00D52C7C">
      <w:pPr>
        <w:numPr>
          <w:ilvl w:val="0"/>
          <w:numId w:val="3"/>
        </w:numPr>
      </w:pPr>
      <w:r>
        <w:rPr>
          <w:rFonts w:hint="eastAsia"/>
        </w:rPr>
        <w:t>Referencing Tracking Algorithm(CLR use)</w:t>
      </w:r>
    </w:p>
    <w:p w:rsidR="00702657" w:rsidRDefault="00D52C7C">
      <w:pPr>
        <w:rPr>
          <w:b/>
          <w:bCs/>
        </w:rPr>
      </w:pPr>
      <w:r>
        <w:rPr>
          <w:rFonts w:hint="eastAsia"/>
          <w:b/>
          <w:bCs/>
        </w:rPr>
        <w:t>Marking Phase:</w:t>
      </w:r>
    </w:p>
    <w:p w:rsidR="00702657" w:rsidRDefault="00D52C7C">
      <w:r>
        <w:rPr>
          <w:rFonts w:hint="eastAsia"/>
        </w:rPr>
        <w:t>CLR first suspends all threads in the process(prevents threads from accessing objects and changing their state while the CLR examines them)</w:t>
      </w:r>
    </w:p>
    <w:p w:rsidR="00702657" w:rsidRDefault="00D52C7C">
      <w:r>
        <w:rPr>
          <w:rFonts w:hint="eastAsia"/>
        </w:rPr>
        <w:t>Marking All objects to 0(means all objects should be deleted)</w:t>
      </w:r>
    </w:p>
    <w:p w:rsidR="00702657" w:rsidRDefault="00D52C7C">
      <w:r>
        <w:rPr>
          <w:rFonts w:hint="eastAsia"/>
        </w:rPr>
        <w:t>Scan active roots to marking object(not mark the same object again to avoid circular references)</w:t>
      </w:r>
    </w:p>
    <w:p w:rsidR="00702657" w:rsidRDefault="00D52C7C">
      <w:pPr>
        <w:rPr>
          <w:b/>
          <w:bCs/>
        </w:rPr>
      </w:pPr>
      <w:r>
        <w:rPr>
          <w:rFonts w:hint="eastAsia"/>
          <w:b/>
          <w:bCs/>
        </w:rPr>
        <w:t>Compacting Phase:</w:t>
      </w:r>
    </w:p>
    <w:p w:rsidR="00702657" w:rsidRDefault="00D52C7C">
      <w:r>
        <w:rPr>
          <w:rFonts w:hint="eastAsia"/>
        </w:rPr>
        <w:t>Shifts the memory consumed by the marked objects down in the heap, compacting all the surviving objects together so that they are contiguous in memory.(reduce application</w:t>
      </w:r>
      <w:r>
        <w:t>’</w:t>
      </w:r>
      <w:r>
        <w:rPr>
          <w:rFonts w:hint="eastAsia"/>
        </w:rPr>
        <w:t>s working set size &amp;access fast in future &amp; no address space fragmentation issues)</w:t>
      </w:r>
    </w:p>
    <w:p w:rsidR="00702657" w:rsidRDefault="00D52C7C">
      <w:r>
        <w:rPr>
          <w:rFonts w:hint="eastAsia"/>
        </w:rPr>
        <w:t>CLR resumes all the application</w:t>
      </w:r>
      <w:r>
        <w:t>’</w:t>
      </w:r>
      <w:r>
        <w:rPr>
          <w:rFonts w:hint="eastAsia"/>
        </w:rPr>
        <w:t>s threads and they continue to access the objects as if the GC never happened at all</w:t>
      </w:r>
    </w:p>
    <w:p w:rsidR="00702657" w:rsidRDefault="00D52C7C">
      <w:r>
        <w:rPr>
          <w:rFonts w:hint="eastAsia"/>
        </w:rPr>
        <w:lastRenderedPageBreak/>
        <w:t>Note:</w:t>
      </w:r>
    </w:p>
    <w:p w:rsidR="00702657" w:rsidRDefault="00D52C7C">
      <w:r>
        <w:rPr>
          <w:rFonts w:hint="eastAsia"/>
        </w:rPr>
        <w:t xml:space="preserve">A static field keeps whatever object it refers to forever or until the </w:t>
      </w:r>
      <w:proofErr w:type="spellStart"/>
      <w:r>
        <w:rPr>
          <w:rFonts w:hint="eastAsia"/>
        </w:rPr>
        <w:t>AppDomain</w:t>
      </w:r>
      <w:proofErr w:type="spellEnd"/>
      <w:r>
        <w:rPr>
          <w:rFonts w:hint="eastAsia"/>
        </w:rPr>
        <w:t xml:space="preserve"> that the types are loaded into is unloaded</w:t>
      </w:r>
    </w:p>
    <w:p w:rsidR="00702657" w:rsidRDefault="00702657"/>
    <w:p w:rsidR="00702657" w:rsidRDefault="00D52C7C">
      <w:pPr>
        <w:numPr>
          <w:ilvl w:val="0"/>
          <w:numId w:val="3"/>
        </w:numPr>
      </w:pPr>
      <w:r>
        <w:rPr>
          <w:rFonts w:hint="eastAsia"/>
        </w:rPr>
        <w:t>Garbage Collections and Debugging</w:t>
      </w:r>
    </w:p>
    <w:p w:rsidR="00702657" w:rsidRDefault="00702657"/>
    <w:p w:rsidR="00702657" w:rsidRDefault="00D52C7C">
      <w:r>
        <w:rPr>
          <w:rFonts w:hint="eastAsia"/>
        </w:rPr>
        <w:t>4. Generations: Improving Performance</w:t>
      </w:r>
    </w:p>
    <w:p w:rsidR="00702657" w:rsidRDefault="00D52C7C">
      <w:r>
        <w:rPr>
          <w:rFonts w:hint="eastAsia"/>
        </w:rPr>
        <w:t>CLR</w:t>
      </w:r>
      <w:r>
        <w:t>’</w:t>
      </w:r>
      <w:r>
        <w:rPr>
          <w:rFonts w:hint="eastAsia"/>
        </w:rPr>
        <w:t>s GC assumptions:</w:t>
      </w:r>
    </w:p>
    <w:p w:rsidR="00702657" w:rsidRDefault="00D52C7C">
      <w:r>
        <w:rPr>
          <w:rFonts w:hint="eastAsia"/>
        </w:rPr>
        <w:t>The newer an object is, the shorter its lifetime will be</w:t>
      </w:r>
    </w:p>
    <w:p w:rsidR="00702657" w:rsidRDefault="00D52C7C">
      <w:r>
        <w:rPr>
          <w:rFonts w:hint="eastAsia"/>
        </w:rPr>
        <w:t>The older an object is, the longer its lifetime will be</w:t>
      </w:r>
    </w:p>
    <w:p w:rsidR="00702657" w:rsidRDefault="00D52C7C">
      <w:r>
        <w:rPr>
          <w:rFonts w:hint="eastAsia"/>
        </w:rPr>
        <w:t>Collecting a portion of the heap is faster than collecting the whole heap</w:t>
      </w:r>
    </w:p>
    <w:p w:rsidR="00702657" w:rsidRDefault="00D52C7C">
      <w:pPr>
        <w:rPr>
          <w:b/>
          <w:bCs/>
        </w:rPr>
      </w:pPr>
      <w:r>
        <w:rPr>
          <w:rFonts w:hint="eastAsia"/>
          <w:b/>
          <w:bCs/>
        </w:rPr>
        <w:t>Generation 0</w:t>
      </w:r>
    </w:p>
    <w:p w:rsidR="00702657" w:rsidRDefault="00D52C7C">
      <w:r>
        <w:rPr>
          <w:noProof/>
        </w:rPr>
        <w:drawing>
          <wp:inline distT="0" distB="0" distL="114300" distR="114300">
            <wp:extent cx="5483860" cy="11588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483860" cy="1158875"/>
                    </a:xfrm>
                    <a:prstGeom prst="rect">
                      <a:avLst/>
                    </a:prstGeom>
                    <a:noFill/>
                    <a:ln w="9525">
                      <a:noFill/>
                      <a:miter/>
                    </a:ln>
                  </pic:spPr>
                </pic:pic>
              </a:graphicData>
            </a:graphic>
          </wp:inline>
        </w:drawing>
      </w:r>
    </w:p>
    <w:p w:rsidR="00702657" w:rsidRDefault="00D52C7C">
      <w:r>
        <w:rPr>
          <w:rFonts w:hint="eastAsia"/>
        </w:rPr>
        <w:t>First new will all be initialized in generation 0</w:t>
      </w:r>
    </w:p>
    <w:p w:rsidR="00702657" w:rsidRDefault="00D52C7C">
      <w:pPr>
        <w:rPr>
          <w:b/>
          <w:bCs/>
        </w:rPr>
      </w:pPr>
      <w:r>
        <w:rPr>
          <w:rFonts w:hint="eastAsia"/>
          <w:b/>
          <w:bCs/>
        </w:rPr>
        <w:t>Generation 1</w:t>
      </w:r>
    </w:p>
    <w:p w:rsidR="00702657" w:rsidRDefault="00D52C7C">
      <w:r>
        <w:rPr>
          <w:noProof/>
        </w:rPr>
        <w:drawing>
          <wp:inline distT="0" distB="0" distL="114300" distR="114300">
            <wp:extent cx="5485130" cy="1071245"/>
            <wp:effectExtent l="0" t="0" r="127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485130" cy="1071245"/>
                    </a:xfrm>
                    <a:prstGeom prst="rect">
                      <a:avLst/>
                    </a:prstGeom>
                    <a:noFill/>
                    <a:ln w="9525">
                      <a:noFill/>
                      <a:miter/>
                    </a:ln>
                  </pic:spPr>
                </pic:pic>
              </a:graphicData>
            </a:graphic>
          </wp:inline>
        </w:drawing>
      </w:r>
    </w:p>
    <w:p w:rsidR="00702657" w:rsidRDefault="00D52C7C">
      <w:r>
        <w:rPr>
          <w:rFonts w:hint="eastAsia"/>
        </w:rPr>
        <w:t>Once object survive from first time GC, it locates in generation 1</w:t>
      </w:r>
    </w:p>
    <w:p w:rsidR="00702657" w:rsidRDefault="00D52C7C">
      <w:r>
        <w:rPr>
          <w:noProof/>
        </w:rPr>
        <w:lastRenderedPageBreak/>
        <w:drawing>
          <wp:inline distT="0" distB="0" distL="114300" distR="114300">
            <wp:extent cx="5484495" cy="1272540"/>
            <wp:effectExtent l="0" t="0" r="190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484495" cy="1272540"/>
                    </a:xfrm>
                    <a:prstGeom prst="rect">
                      <a:avLst/>
                    </a:prstGeom>
                    <a:noFill/>
                    <a:ln w="9525">
                      <a:noFill/>
                      <a:miter/>
                    </a:ln>
                  </pic:spPr>
                </pic:pic>
              </a:graphicData>
            </a:graphic>
          </wp:inline>
        </w:drawing>
      </w:r>
    </w:p>
    <w:p w:rsidR="00702657" w:rsidRDefault="00D52C7C">
      <w:r>
        <w:rPr>
          <w:rFonts w:hint="eastAsia"/>
        </w:rPr>
        <w:t>Next memory allocation will be allocated in generation 0</w:t>
      </w:r>
    </w:p>
    <w:p w:rsidR="00702657" w:rsidRDefault="00D52C7C">
      <w:r>
        <w:rPr>
          <w:rFonts w:hint="eastAsia"/>
        </w:rPr>
        <w:t>When GC happened again, CLR will GC the newly created objects(here is generation 0 -- suit first assumption)(in generation 1, only old objects that have had fields change need to be examined to see whether they refer to any new object in generation 0)</w:t>
      </w:r>
    </w:p>
    <w:p w:rsidR="00702657" w:rsidRDefault="00D52C7C">
      <w:r>
        <w:rPr>
          <w:noProof/>
        </w:rPr>
        <w:drawing>
          <wp:inline distT="0" distB="0" distL="114300" distR="114300">
            <wp:extent cx="5479415" cy="1078865"/>
            <wp:effectExtent l="0" t="0" r="698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479415" cy="1078865"/>
                    </a:xfrm>
                    <a:prstGeom prst="rect">
                      <a:avLst/>
                    </a:prstGeom>
                    <a:noFill/>
                    <a:ln w="9525">
                      <a:noFill/>
                      <a:miter/>
                    </a:ln>
                  </pic:spPr>
                </pic:pic>
              </a:graphicData>
            </a:graphic>
          </wp:inline>
        </w:drawing>
      </w:r>
    </w:p>
    <w:p w:rsidR="00702657" w:rsidRDefault="00D52C7C">
      <w:r>
        <w:rPr>
          <w:rFonts w:hint="eastAsia"/>
        </w:rPr>
        <w:t>Generation 1 keep grown before generation 1 has more unreachable objects than generation 0, CLR will examine both generation 1 and 0</w:t>
      </w:r>
    </w:p>
    <w:p w:rsidR="00702657" w:rsidRDefault="00D52C7C">
      <w:r>
        <w:rPr>
          <w:noProof/>
        </w:rPr>
        <w:drawing>
          <wp:inline distT="0" distB="0" distL="114300" distR="114300">
            <wp:extent cx="5486400" cy="1109345"/>
            <wp:effectExtent l="0" t="0" r="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486400" cy="1109345"/>
                    </a:xfrm>
                    <a:prstGeom prst="rect">
                      <a:avLst/>
                    </a:prstGeom>
                    <a:noFill/>
                    <a:ln w="9525">
                      <a:noFill/>
                      <a:miter/>
                    </a:ln>
                  </pic:spPr>
                </pic:pic>
              </a:graphicData>
            </a:graphic>
          </wp:inline>
        </w:drawing>
      </w:r>
    </w:p>
    <w:p w:rsidR="00702657" w:rsidRDefault="00D52C7C">
      <w:r>
        <w:rPr>
          <w:rFonts w:hint="eastAsia"/>
        </w:rPr>
        <w:t>After GC generation 1 and 0, any objects that were in generation 1 that survived the collection are now in generation 2</w:t>
      </w:r>
    </w:p>
    <w:p w:rsidR="00702657" w:rsidRDefault="00D52C7C">
      <w:r>
        <w:rPr>
          <w:noProof/>
        </w:rPr>
        <w:drawing>
          <wp:inline distT="0" distB="0" distL="114300" distR="114300">
            <wp:extent cx="5480050" cy="1172845"/>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480050" cy="1172845"/>
                    </a:xfrm>
                    <a:prstGeom prst="rect">
                      <a:avLst/>
                    </a:prstGeom>
                    <a:noFill/>
                    <a:ln w="9525">
                      <a:noFill/>
                      <a:miter/>
                    </a:ln>
                  </pic:spPr>
                </pic:pic>
              </a:graphicData>
            </a:graphic>
          </wp:inline>
        </w:drawing>
      </w:r>
    </w:p>
    <w:p w:rsidR="00702657" w:rsidRDefault="00D52C7C">
      <w:r>
        <w:rPr>
          <w:rFonts w:hint="eastAsia"/>
        </w:rPr>
        <w:t>Note:</w:t>
      </w:r>
    </w:p>
    <w:p w:rsidR="00702657" w:rsidRDefault="00D52C7C">
      <w:r>
        <w:rPr>
          <w:rFonts w:hint="eastAsia"/>
          <w:b/>
          <w:bCs/>
        </w:rPr>
        <w:t>The Managed heap supports only three generations: generation 0,1,2</w:t>
      </w:r>
    </w:p>
    <w:p w:rsidR="00702657" w:rsidRDefault="00D52C7C">
      <w:pPr>
        <w:rPr>
          <w:b/>
          <w:bCs/>
        </w:rPr>
      </w:pPr>
      <w:r>
        <w:rPr>
          <w:rFonts w:hint="eastAsia"/>
          <w:b/>
          <w:bCs/>
        </w:rPr>
        <w:lastRenderedPageBreak/>
        <w:t>The garbage collector fine-tunes itself automatically based on the memory load required by your application.</w:t>
      </w:r>
    </w:p>
    <w:p w:rsidR="00702657" w:rsidRDefault="00702657"/>
    <w:p w:rsidR="00702657" w:rsidRDefault="00D52C7C">
      <w:r>
        <w:rPr>
          <w:rFonts w:hint="eastAsia"/>
        </w:rPr>
        <w:t>Garbage Collection Triggers</w:t>
      </w:r>
    </w:p>
    <w:p w:rsidR="00702657" w:rsidRDefault="00D52C7C">
      <w:pPr>
        <w:numPr>
          <w:ilvl w:val="0"/>
          <w:numId w:val="4"/>
        </w:numPr>
      </w:pPr>
      <w:r>
        <w:rPr>
          <w:rFonts w:hint="eastAsia"/>
        </w:rPr>
        <w:t xml:space="preserve">Code explicitly calls </w:t>
      </w:r>
      <w:proofErr w:type="spellStart"/>
      <w:r>
        <w:rPr>
          <w:rFonts w:hint="eastAsia"/>
        </w:rPr>
        <w:t>System.GC</w:t>
      </w:r>
      <w:r>
        <w:t>’</w:t>
      </w:r>
      <w:r>
        <w:rPr>
          <w:rFonts w:hint="eastAsia"/>
        </w:rPr>
        <w:t>s</w:t>
      </w:r>
      <w:proofErr w:type="spellEnd"/>
      <w:r>
        <w:rPr>
          <w:rFonts w:hint="eastAsia"/>
        </w:rPr>
        <w:t xml:space="preserve"> static Collect method</w:t>
      </w:r>
    </w:p>
    <w:p w:rsidR="00702657" w:rsidRDefault="00D52C7C">
      <w:pPr>
        <w:numPr>
          <w:ilvl w:val="0"/>
          <w:numId w:val="4"/>
        </w:numPr>
      </w:pPr>
      <w:r>
        <w:rPr>
          <w:rFonts w:hint="eastAsia"/>
        </w:rPr>
        <w:t>Windows is reporting low  memory  condition</w:t>
      </w:r>
    </w:p>
    <w:p w:rsidR="00702657" w:rsidRDefault="00D52C7C">
      <w:pPr>
        <w:numPr>
          <w:ilvl w:val="0"/>
          <w:numId w:val="4"/>
        </w:numPr>
      </w:pPr>
      <w:r>
        <w:rPr>
          <w:rFonts w:hint="eastAsia"/>
        </w:rPr>
        <w:t xml:space="preserve">The CLR is unloading an </w:t>
      </w:r>
      <w:proofErr w:type="spellStart"/>
      <w:r>
        <w:rPr>
          <w:rFonts w:hint="eastAsia"/>
        </w:rPr>
        <w:t>AppDomain</w:t>
      </w:r>
      <w:proofErr w:type="spellEnd"/>
    </w:p>
    <w:p w:rsidR="00702657" w:rsidRDefault="00D52C7C">
      <w:pPr>
        <w:numPr>
          <w:ilvl w:val="0"/>
          <w:numId w:val="4"/>
        </w:numPr>
      </w:pPr>
      <w:r>
        <w:rPr>
          <w:rFonts w:hint="eastAsia"/>
        </w:rPr>
        <w:t>The CLR is shutting down</w:t>
      </w:r>
    </w:p>
    <w:p w:rsidR="00702657" w:rsidRDefault="00D52C7C">
      <w:r>
        <w:rPr>
          <w:rFonts w:hint="eastAsia"/>
        </w:rPr>
        <w:t>Large Objects</w:t>
      </w:r>
    </w:p>
    <w:p w:rsidR="00702657" w:rsidRDefault="00D52C7C">
      <w:r>
        <w:rPr>
          <w:rFonts w:hint="eastAsia"/>
        </w:rPr>
        <w:t>The CLR treats large objects slightly differently than how it treats small objects:</w:t>
      </w:r>
    </w:p>
    <w:p w:rsidR="00702657" w:rsidRDefault="00D52C7C">
      <w:pPr>
        <w:numPr>
          <w:ilvl w:val="0"/>
          <w:numId w:val="5"/>
        </w:numPr>
      </w:pPr>
      <w:r>
        <w:rPr>
          <w:rFonts w:hint="eastAsia"/>
        </w:rPr>
        <w:t>Large objects are not allocated within the same address space as small objects; They are allocated elsewhere within the process</w:t>
      </w:r>
      <w:r>
        <w:t>’</w:t>
      </w:r>
      <w:r>
        <w:rPr>
          <w:rFonts w:hint="eastAsia"/>
        </w:rPr>
        <w:t xml:space="preserve"> address space</w:t>
      </w:r>
    </w:p>
    <w:p w:rsidR="00702657" w:rsidRDefault="00D52C7C">
      <w:pPr>
        <w:numPr>
          <w:ilvl w:val="0"/>
          <w:numId w:val="5"/>
        </w:numPr>
      </w:pPr>
      <w:r>
        <w:rPr>
          <w:rFonts w:hint="eastAsia"/>
        </w:rPr>
        <w:t>GC doesn</w:t>
      </w:r>
      <w:r>
        <w:t>’</w:t>
      </w:r>
      <w:r>
        <w:rPr>
          <w:rFonts w:hint="eastAsia"/>
        </w:rPr>
        <w:t>t compact large objects because of the time it would require to move them in memory</w:t>
      </w:r>
    </w:p>
    <w:p w:rsidR="00702657" w:rsidRDefault="00D52C7C">
      <w:pPr>
        <w:numPr>
          <w:ilvl w:val="0"/>
          <w:numId w:val="5"/>
        </w:numPr>
      </w:pPr>
      <w:r>
        <w:rPr>
          <w:rFonts w:hint="eastAsia"/>
        </w:rPr>
        <w:t>Large objects are immediately considered to be part of generation 2</w:t>
      </w:r>
    </w:p>
    <w:p w:rsidR="00702657" w:rsidRDefault="00702657"/>
    <w:p w:rsidR="00702657" w:rsidRDefault="00D52C7C">
      <w:r>
        <w:rPr>
          <w:rFonts w:hint="eastAsia"/>
        </w:rPr>
        <w:t>Garbage Collection Modes</w:t>
      </w:r>
    </w:p>
    <w:p w:rsidR="00702657" w:rsidRDefault="00D52C7C">
      <w:pPr>
        <w:numPr>
          <w:ilvl w:val="0"/>
          <w:numId w:val="6"/>
        </w:numPr>
      </w:pPr>
      <w:r>
        <w:rPr>
          <w:rFonts w:hint="eastAsia"/>
        </w:rPr>
        <w:t>Workstation</w:t>
      </w:r>
    </w:p>
    <w:p w:rsidR="00702657" w:rsidRDefault="00D52C7C">
      <w:pPr>
        <w:numPr>
          <w:ilvl w:val="0"/>
          <w:numId w:val="6"/>
        </w:numPr>
      </w:pPr>
      <w:r>
        <w:rPr>
          <w:rFonts w:hint="eastAsia"/>
        </w:rPr>
        <w:t>Server</w:t>
      </w:r>
    </w:p>
    <w:p w:rsidR="00702657" w:rsidRDefault="00D52C7C">
      <w:r>
        <w:rPr>
          <w:rFonts w:hint="eastAsia"/>
        </w:rPr>
        <w:t>Sub-Modes</w:t>
      </w:r>
    </w:p>
    <w:p w:rsidR="00702657" w:rsidRDefault="00D52C7C">
      <w:r>
        <w:rPr>
          <w:rFonts w:hint="eastAsia"/>
        </w:rPr>
        <w:t>Concurrent mode</w:t>
      </w:r>
    </w:p>
    <w:p w:rsidR="00702657" w:rsidRDefault="00D52C7C">
      <w:r>
        <w:rPr>
          <w:rFonts w:hint="eastAsia"/>
        </w:rPr>
        <w:t>Non-concurrent mode</w:t>
      </w:r>
    </w:p>
    <w:p w:rsidR="00702657" w:rsidRDefault="00D52C7C">
      <w:r>
        <w:rPr>
          <w:rFonts w:hint="eastAsia"/>
        </w:rPr>
        <w:t>Note:</w:t>
      </w:r>
    </w:p>
    <w:p w:rsidR="00702657" w:rsidRDefault="00D52C7C">
      <w:proofErr w:type="spellStart"/>
      <w:r>
        <w:rPr>
          <w:rFonts w:hint="eastAsia"/>
          <w:b/>
          <w:bCs/>
        </w:rPr>
        <w:t>GCSettings</w:t>
      </w:r>
      <w:proofErr w:type="spellEnd"/>
      <w:r>
        <w:rPr>
          <w:rFonts w:hint="eastAsia"/>
          <w:b/>
          <w:bCs/>
        </w:rPr>
        <w:t xml:space="preserve"> class that specifies the garbage collection settings for the current process</w:t>
      </w:r>
    </w:p>
    <w:p w:rsidR="00702657" w:rsidRDefault="00D52C7C">
      <w:r>
        <w:rPr>
          <w:rFonts w:hint="eastAsia"/>
        </w:rPr>
        <w:t>Forcing Garbage Collections</w:t>
      </w:r>
    </w:p>
    <w:p w:rsidR="00702657" w:rsidRDefault="00D52C7C">
      <w:pPr>
        <w:rPr>
          <w:b/>
          <w:bCs/>
        </w:rPr>
      </w:pPr>
      <w:r>
        <w:rPr>
          <w:rFonts w:hint="eastAsia"/>
        </w:rPr>
        <w:t>The</w:t>
      </w:r>
      <w:r>
        <w:rPr>
          <w:rFonts w:hint="eastAsia"/>
          <w:b/>
          <w:bCs/>
        </w:rPr>
        <w:t xml:space="preserve"> </w:t>
      </w:r>
      <w:proofErr w:type="spellStart"/>
      <w:r>
        <w:rPr>
          <w:rFonts w:hint="eastAsia"/>
          <w:b/>
          <w:bCs/>
        </w:rPr>
        <w:t>System.GC</w:t>
      </w:r>
      <w:proofErr w:type="spellEnd"/>
      <w:r>
        <w:rPr>
          <w:rFonts w:hint="eastAsia"/>
        </w:rPr>
        <w:t xml:space="preserve"> type allows your application some direct control over the garbage collector.</w:t>
      </w:r>
    </w:p>
    <w:p w:rsidR="00702657" w:rsidRDefault="00D52C7C">
      <w:r>
        <w:rPr>
          <w:rFonts w:hint="eastAsia"/>
        </w:rPr>
        <w:t>Note:</w:t>
      </w:r>
    </w:p>
    <w:p w:rsidR="00702657" w:rsidRDefault="00D52C7C">
      <w:r>
        <w:rPr>
          <w:rFonts w:hint="eastAsia"/>
        </w:rPr>
        <w:lastRenderedPageBreak/>
        <w:t xml:space="preserve">Garbage Collection Notifications can help us to call </w:t>
      </w:r>
      <w:proofErr w:type="spellStart"/>
      <w:r>
        <w:rPr>
          <w:rFonts w:hint="eastAsia"/>
        </w:rPr>
        <w:t>GC.Collect</w:t>
      </w:r>
      <w:proofErr w:type="spellEnd"/>
      <w:r>
        <w:rPr>
          <w:rFonts w:hint="eastAsia"/>
        </w:rPr>
        <w:t xml:space="preserve"> at a more opportune time</w:t>
      </w:r>
    </w:p>
    <w:p w:rsidR="00702657" w:rsidRDefault="00702657"/>
    <w:p w:rsidR="00702657" w:rsidRDefault="00D52C7C">
      <w:r>
        <w:rPr>
          <w:rFonts w:hint="eastAsia"/>
        </w:rPr>
        <w:t>Monitoring Your Application</w:t>
      </w:r>
      <w:r>
        <w:t>’</w:t>
      </w:r>
      <w:r>
        <w:rPr>
          <w:rFonts w:hint="eastAsia"/>
        </w:rPr>
        <w:t>s Memory Usage</w:t>
      </w:r>
    </w:p>
    <w:p w:rsidR="00702657" w:rsidRDefault="00D52C7C">
      <w:r>
        <w:t>.Net Framework tool -- PerfMon.exe</w:t>
      </w:r>
    </w:p>
    <w:p w:rsidR="00702657" w:rsidRDefault="00D52C7C">
      <w:proofErr w:type="spellStart"/>
      <w:r>
        <w:t>PrefView</w:t>
      </w:r>
      <w:proofErr w:type="spellEnd"/>
    </w:p>
    <w:p w:rsidR="00702657" w:rsidRDefault="00702657"/>
    <w:p w:rsidR="00702657" w:rsidRDefault="00D52C7C">
      <w:r>
        <w:t>Working with Types Requiring Special Cleanup</w:t>
      </w:r>
    </w:p>
    <w:p w:rsidR="00702657" w:rsidRDefault="00D52C7C">
      <w:r>
        <w:rPr>
          <w:b/>
        </w:rPr>
        <w:t xml:space="preserve">Finalize </w:t>
      </w:r>
      <w:r>
        <w:t>methods are called at the completion of a garbage collection on objects that the GC has determined to be garbage.</w:t>
      </w:r>
    </w:p>
    <w:p w:rsidR="00702657" w:rsidRDefault="00D52C7C">
      <w:r>
        <w:t>Finalize is not equal to destructor in C++</w:t>
      </w:r>
    </w:p>
    <w:p w:rsidR="00702657" w:rsidRDefault="00702657"/>
    <w:p w:rsidR="00702657" w:rsidRDefault="00D52C7C">
      <w:r>
        <w:t>Monitoring and Controlling the Lifetime of Objects Manually</w:t>
      </w:r>
    </w:p>
    <w:p w:rsidR="00702657" w:rsidRDefault="00D52C7C">
      <w:r>
        <w:t xml:space="preserve">The CLR provides each </w:t>
      </w:r>
      <w:proofErr w:type="spellStart"/>
      <w:r>
        <w:t>AppDomain</w:t>
      </w:r>
      <w:proofErr w:type="spellEnd"/>
      <w:r>
        <w:t xml:space="preserve"> with a GC handle table. This table allows an application to monitor the lifetime of an object or manually control the lifetime of an object.</w:t>
      </w:r>
    </w:p>
    <w:p w:rsidR="00702657" w:rsidRDefault="00D52C7C">
      <w:pPr>
        <w:rPr>
          <w:b/>
        </w:rPr>
      </w:pPr>
      <w:proofErr w:type="spellStart"/>
      <w:r>
        <w:rPr>
          <w:b/>
        </w:rPr>
        <w:t>System.Runtime.InteropServices.</w:t>
      </w:r>
      <w:bookmarkStart w:id="1" w:name="OLE_LINK1"/>
      <w:bookmarkStart w:id="2" w:name="OLE_LINK2"/>
      <w:r>
        <w:rPr>
          <w:b/>
        </w:rPr>
        <w:t>GCHandle</w:t>
      </w:r>
      <w:bookmarkEnd w:id="1"/>
      <w:bookmarkEnd w:id="2"/>
      <w:proofErr w:type="spellEnd"/>
    </w:p>
    <w:p w:rsidR="00702657" w:rsidRDefault="00D52C7C">
      <w:proofErr w:type="spellStart"/>
      <w:r>
        <w:t>GCHandleType</w:t>
      </w:r>
      <w:proofErr w:type="spellEnd"/>
      <w:r>
        <w:t xml:space="preserve"> which is a flag indicating how you want to monitor/control the object</w:t>
      </w:r>
    </w:p>
    <w:p w:rsidR="00702657" w:rsidRDefault="00D52C7C">
      <w:r>
        <w:t xml:space="preserve">public </w:t>
      </w:r>
      <w:proofErr w:type="spellStart"/>
      <w:r>
        <w:t>enum</w:t>
      </w:r>
      <w:proofErr w:type="spellEnd"/>
      <w:r>
        <w:t xml:space="preserve"> </w:t>
      </w:r>
      <w:proofErr w:type="spellStart"/>
      <w:r>
        <w:t>GCHandleType</w:t>
      </w:r>
      <w:proofErr w:type="spellEnd"/>
      <w:r>
        <w:t>{</w:t>
      </w:r>
    </w:p>
    <w:p w:rsidR="00702657" w:rsidRDefault="00D52C7C">
      <w:r>
        <w:tab/>
        <w:t>Weak = 0,</w:t>
      </w:r>
    </w:p>
    <w:p w:rsidR="00702657" w:rsidRDefault="00D52C7C">
      <w:r>
        <w:tab/>
      </w:r>
      <w:proofErr w:type="spellStart"/>
      <w:r>
        <w:t>WeakTrackResurrection</w:t>
      </w:r>
      <w:proofErr w:type="spellEnd"/>
      <w:r>
        <w:t xml:space="preserve"> = 1,</w:t>
      </w:r>
    </w:p>
    <w:p w:rsidR="00702657" w:rsidRDefault="00D52C7C">
      <w:r>
        <w:tab/>
        <w:t>Normal = 2,</w:t>
      </w:r>
    </w:p>
    <w:p w:rsidR="00702657" w:rsidRDefault="00D52C7C">
      <w:r>
        <w:tab/>
        <w:t>Pinned = 3</w:t>
      </w:r>
    </w:p>
    <w:p w:rsidR="00702657" w:rsidRDefault="00D52C7C">
      <w:r>
        <w:t>}</w:t>
      </w:r>
    </w:p>
    <w:p w:rsidR="00702657" w:rsidRDefault="00D52C7C">
      <w:r>
        <w:t>Note:</w:t>
      </w:r>
    </w:p>
    <w:p w:rsidR="00702657" w:rsidRDefault="00D52C7C">
      <w:r>
        <w:t xml:space="preserve">Use the </w:t>
      </w:r>
      <w:proofErr w:type="spellStart"/>
      <w:r>
        <w:t>GCHandle</w:t>
      </w:r>
      <w:proofErr w:type="spellEnd"/>
      <w:r>
        <w:t xml:space="preserve"> type explicitly when you need to pass the pointer to a managed object to native code.</w:t>
      </w:r>
    </w:p>
    <w:p w:rsidR="00702657" w:rsidRDefault="00D52C7C">
      <w:r>
        <w:rPr>
          <w:b/>
        </w:rPr>
        <w:t>fixed</w:t>
      </w:r>
      <w:r>
        <w:t xml:space="preserve"> statement is more efficient that allocating a pinned GC handle.</w:t>
      </w:r>
    </w:p>
    <w:p w:rsidR="00702657" w:rsidRDefault="00D52C7C">
      <w:r>
        <w:t>Note:</w:t>
      </w:r>
    </w:p>
    <w:p w:rsidR="00702657" w:rsidRDefault="00D52C7C">
      <w:r>
        <w:lastRenderedPageBreak/>
        <w:t>Only in fixed statement block, the object that is pointed is pinned(that means will not collect or compact by GC)</w:t>
      </w:r>
    </w:p>
    <w:p w:rsidR="00702657" w:rsidRDefault="00702657"/>
    <w:p w:rsidR="00702657" w:rsidRDefault="00702657"/>
    <w:p w:rsidR="00702657" w:rsidRDefault="00702657"/>
    <w:p w:rsidR="00702657" w:rsidRDefault="00D52C7C">
      <w:r>
        <w:rPr>
          <w:rFonts w:hint="eastAsia"/>
        </w:rPr>
        <w:t>Working with Types Requiring Special Cleanup</w:t>
      </w:r>
    </w:p>
    <w:p w:rsidR="00702657" w:rsidRDefault="00702657"/>
    <w:p w:rsidR="00702657" w:rsidRDefault="00702657"/>
    <w:p w:rsidR="00702657" w:rsidRDefault="00D52C7C">
      <w:r>
        <w:rPr>
          <w:rFonts w:hint="eastAsia"/>
        </w:rPr>
        <w:t>Monitoring and Controlling the Lifetime of Objects</w:t>
      </w:r>
    </w:p>
    <w:p w:rsidR="00702657" w:rsidRDefault="00702657"/>
    <w:p w:rsidR="00702657" w:rsidRDefault="00702657"/>
    <w:p w:rsidR="00702657" w:rsidRDefault="00702657"/>
    <w:p w:rsidR="00702657" w:rsidRDefault="00D52C7C">
      <w:r>
        <w:rPr>
          <w:rFonts w:hint="eastAsia"/>
        </w:rPr>
        <w:t>Manually</w:t>
      </w:r>
    </w:p>
    <w:p w:rsidR="00702657" w:rsidRDefault="00702657"/>
    <w:p w:rsidR="00702657" w:rsidRDefault="00702657"/>
    <w:p w:rsidR="00702657" w:rsidRDefault="00702657"/>
    <w:p w:rsidR="00702657" w:rsidRDefault="00702657"/>
    <w:sectPr w:rsidR="00702657" w:rsidSect="00702657">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C5CAF3"/>
    <w:multiLevelType w:val="singleLevel"/>
    <w:tmpl w:val="56C5CAF3"/>
    <w:lvl w:ilvl="0">
      <w:start w:val="1"/>
      <w:numFmt w:val="decimal"/>
      <w:suff w:val="space"/>
      <w:lvlText w:val="%1."/>
      <w:lvlJc w:val="left"/>
    </w:lvl>
  </w:abstractNum>
  <w:abstractNum w:abstractNumId="1">
    <w:nsid w:val="56C5CC58"/>
    <w:multiLevelType w:val="singleLevel"/>
    <w:tmpl w:val="56C5CC58"/>
    <w:lvl w:ilvl="0">
      <w:start w:val="1"/>
      <w:numFmt w:val="decimal"/>
      <w:suff w:val="space"/>
      <w:lvlText w:val="%1."/>
      <w:lvlJc w:val="left"/>
    </w:lvl>
  </w:abstractNum>
  <w:abstractNum w:abstractNumId="2">
    <w:nsid w:val="56C5E065"/>
    <w:multiLevelType w:val="singleLevel"/>
    <w:tmpl w:val="56C5E065"/>
    <w:lvl w:ilvl="0">
      <w:start w:val="1"/>
      <w:numFmt w:val="decimal"/>
      <w:suff w:val="space"/>
      <w:lvlText w:val="%1."/>
      <w:lvlJc w:val="left"/>
    </w:lvl>
  </w:abstractNum>
  <w:abstractNum w:abstractNumId="3">
    <w:nsid w:val="56C5E102"/>
    <w:multiLevelType w:val="singleLevel"/>
    <w:tmpl w:val="56C5E102"/>
    <w:lvl w:ilvl="0">
      <w:start w:val="1"/>
      <w:numFmt w:val="decimal"/>
      <w:suff w:val="space"/>
      <w:lvlText w:val="%1."/>
      <w:lvlJc w:val="left"/>
    </w:lvl>
  </w:abstractNum>
  <w:abstractNum w:abstractNumId="4">
    <w:nsid w:val="56C5E16C"/>
    <w:multiLevelType w:val="singleLevel"/>
    <w:tmpl w:val="56C5E16C"/>
    <w:lvl w:ilvl="0">
      <w:start w:val="1"/>
      <w:numFmt w:val="decimal"/>
      <w:suff w:val="space"/>
      <w:lvlText w:val="%1."/>
      <w:lvlJc w:val="left"/>
    </w:lvl>
  </w:abstractNum>
  <w:abstractNum w:abstractNumId="5">
    <w:nsid w:val="56CDDF4D"/>
    <w:multiLevelType w:val="singleLevel"/>
    <w:tmpl w:val="56CDDF4D"/>
    <w:lvl w:ilvl="0">
      <w:start w:val="1"/>
      <w:numFmt w:val="decimal"/>
      <w:suff w:val="space"/>
      <w:lvlText w:val="%1."/>
      <w:lvlJc w:val="left"/>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useFELayout/>
  </w:compat>
  <w:rsids>
    <w:rsidRoot w:val="00C93641"/>
    <w:rsid w:val="00003177"/>
    <w:rsid w:val="0000514C"/>
    <w:rsid w:val="00005811"/>
    <w:rsid w:val="00007D7A"/>
    <w:rsid w:val="000248FA"/>
    <w:rsid w:val="00033C80"/>
    <w:rsid w:val="00034EDD"/>
    <w:rsid w:val="00040A56"/>
    <w:rsid w:val="0004138A"/>
    <w:rsid w:val="00046893"/>
    <w:rsid w:val="000577E0"/>
    <w:rsid w:val="00061205"/>
    <w:rsid w:val="0006474B"/>
    <w:rsid w:val="00067AF5"/>
    <w:rsid w:val="000757D8"/>
    <w:rsid w:val="0007787C"/>
    <w:rsid w:val="00092915"/>
    <w:rsid w:val="000966FF"/>
    <w:rsid w:val="000A0804"/>
    <w:rsid w:val="000B64B5"/>
    <w:rsid w:val="000C43A4"/>
    <w:rsid w:val="000D48BE"/>
    <w:rsid w:val="000D5A2E"/>
    <w:rsid w:val="000E667E"/>
    <w:rsid w:val="00111B4A"/>
    <w:rsid w:val="00120DB4"/>
    <w:rsid w:val="00141658"/>
    <w:rsid w:val="0015278B"/>
    <w:rsid w:val="00170A9A"/>
    <w:rsid w:val="0018125D"/>
    <w:rsid w:val="00183863"/>
    <w:rsid w:val="00186E04"/>
    <w:rsid w:val="001A7F18"/>
    <w:rsid w:val="001D0226"/>
    <w:rsid w:val="001D1C08"/>
    <w:rsid w:val="001E2F67"/>
    <w:rsid w:val="001E631C"/>
    <w:rsid w:val="001E70C0"/>
    <w:rsid w:val="001F2BB8"/>
    <w:rsid w:val="001F44AA"/>
    <w:rsid w:val="001F5E70"/>
    <w:rsid w:val="00203F85"/>
    <w:rsid w:val="00203FB6"/>
    <w:rsid w:val="00212765"/>
    <w:rsid w:val="00214397"/>
    <w:rsid w:val="00216E17"/>
    <w:rsid w:val="00217710"/>
    <w:rsid w:val="0023063A"/>
    <w:rsid w:val="00230D2B"/>
    <w:rsid w:val="002331EC"/>
    <w:rsid w:val="00240245"/>
    <w:rsid w:val="0024199F"/>
    <w:rsid w:val="00241C37"/>
    <w:rsid w:val="0024682B"/>
    <w:rsid w:val="002474BD"/>
    <w:rsid w:val="00271188"/>
    <w:rsid w:val="002744C4"/>
    <w:rsid w:val="00275EA7"/>
    <w:rsid w:val="00276BFF"/>
    <w:rsid w:val="0028188A"/>
    <w:rsid w:val="00282BF8"/>
    <w:rsid w:val="00293821"/>
    <w:rsid w:val="002B08D6"/>
    <w:rsid w:val="002C49E5"/>
    <w:rsid w:val="002E3C15"/>
    <w:rsid w:val="00301E6E"/>
    <w:rsid w:val="003151F9"/>
    <w:rsid w:val="00321A16"/>
    <w:rsid w:val="003248F6"/>
    <w:rsid w:val="00325DB3"/>
    <w:rsid w:val="00337C04"/>
    <w:rsid w:val="00351288"/>
    <w:rsid w:val="00371692"/>
    <w:rsid w:val="003857CC"/>
    <w:rsid w:val="00385FF1"/>
    <w:rsid w:val="003A4D80"/>
    <w:rsid w:val="003A6114"/>
    <w:rsid w:val="003B3EB6"/>
    <w:rsid w:val="003C13AA"/>
    <w:rsid w:val="003C2485"/>
    <w:rsid w:val="003C2FE1"/>
    <w:rsid w:val="003D12AC"/>
    <w:rsid w:val="003D593E"/>
    <w:rsid w:val="003E0932"/>
    <w:rsid w:val="003E0DEE"/>
    <w:rsid w:val="00431130"/>
    <w:rsid w:val="0044396F"/>
    <w:rsid w:val="0046215D"/>
    <w:rsid w:val="00490DCD"/>
    <w:rsid w:val="00493902"/>
    <w:rsid w:val="00495FFC"/>
    <w:rsid w:val="004A15BC"/>
    <w:rsid w:val="004B38EF"/>
    <w:rsid w:val="004B4EC2"/>
    <w:rsid w:val="004C2A74"/>
    <w:rsid w:val="004C6217"/>
    <w:rsid w:val="004C790B"/>
    <w:rsid w:val="004D218D"/>
    <w:rsid w:val="004D6743"/>
    <w:rsid w:val="004E6C8F"/>
    <w:rsid w:val="005001AF"/>
    <w:rsid w:val="005001E2"/>
    <w:rsid w:val="0050241A"/>
    <w:rsid w:val="0051012D"/>
    <w:rsid w:val="005104F2"/>
    <w:rsid w:val="005174E6"/>
    <w:rsid w:val="005620D8"/>
    <w:rsid w:val="00566199"/>
    <w:rsid w:val="00580735"/>
    <w:rsid w:val="00584144"/>
    <w:rsid w:val="005868D3"/>
    <w:rsid w:val="00595740"/>
    <w:rsid w:val="00595874"/>
    <w:rsid w:val="00597EB6"/>
    <w:rsid w:val="005A0BB3"/>
    <w:rsid w:val="005A135B"/>
    <w:rsid w:val="005B6E8D"/>
    <w:rsid w:val="005C6525"/>
    <w:rsid w:val="005E4E97"/>
    <w:rsid w:val="005F6292"/>
    <w:rsid w:val="00606B11"/>
    <w:rsid w:val="006106FC"/>
    <w:rsid w:val="00613670"/>
    <w:rsid w:val="00616264"/>
    <w:rsid w:val="00630BEF"/>
    <w:rsid w:val="006354F7"/>
    <w:rsid w:val="00644D5D"/>
    <w:rsid w:val="00656816"/>
    <w:rsid w:val="006570D9"/>
    <w:rsid w:val="006746D5"/>
    <w:rsid w:val="006A0725"/>
    <w:rsid w:val="006A2CDA"/>
    <w:rsid w:val="006A2DD4"/>
    <w:rsid w:val="006A4B4F"/>
    <w:rsid w:val="006A7CF9"/>
    <w:rsid w:val="006C3E57"/>
    <w:rsid w:val="006D1FAE"/>
    <w:rsid w:val="006E09AE"/>
    <w:rsid w:val="006F56AD"/>
    <w:rsid w:val="00702657"/>
    <w:rsid w:val="00734576"/>
    <w:rsid w:val="0074500E"/>
    <w:rsid w:val="00760450"/>
    <w:rsid w:val="00781F69"/>
    <w:rsid w:val="00783166"/>
    <w:rsid w:val="0078652E"/>
    <w:rsid w:val="00797BCD"/>
    <w:rsid w:val="007A0AFB"/>
    <w:rsid w:val="007A2288"/>
    <w:rsid w:val="007B1367"/>
    <w:rsid w:val="007D1421"/>
    <w:rsid w:val="007D5C15"/>
    <w:rsid w:val="007D638E"/>
    <w:rsid w:val="007E25AA"/>
    <w:rsid w:val="007F09D7"/>
    <w:rsid w:val="007F382E"/>
    <w:rsid w:val="00812F9A"/>
    <w:rsid w:val="00825152"/>
    <w:rsid w:val="00843937"/>
    <w:rsid w:val="0084419A"/>
    <w:rsid w:val="008447EE"/>
    <w:rsid w:val="008A121C"/>
    <w:rsid w:val="008B632D"/>
    <w:rsid w:val="008C5B0C"/>
    <w:rsid w:val="008D62C6"/>
    <w:rsid w:val="008F2D73"/>
    <w:rsid w:val="008F5E88"/>
    <w:rsid w:val="008F71A2"/>
    <w:rsid w:val="00903095"/>
    <w:rsid w:val="00903D0C"/>
    <w:rsid w:val="00911EC5"/>
    <w:rsid w:val="00924016"/>
    <w:rsid w:val="00931F1F"/>
    <w:rsid w:val="00946817"/>
    <w:rsid w:val="00950F52"/>
    <w:rsid w:val="00955AAB"/>
    <w:rsid w:val="00960FCE"/>
    <w:rsid w:val="0096370F"/>
    <w:rsid w:val="009661DB"/>
    <w:rsid w:val="00976BC8"/>
    <w:rsid w:val="00984F80"/>
    <w:rsid w:val="00997D15"/>
    <w:rsid w:val="009A09DD"/>
    <w:rsid w:val="009A509E"/>
    <w:rsid w:val="009B41DD"/>
    <w:rsid w:val="009B4DD4"/>
    <w:rsid w:val="009C420B"/>
    <w:rsid w:val="009C5FBE"/>
    <w:rsid w:val="009C71E3"/>
    <w:rsid w:val="009D52E0"/>
    <w:rsid w:val="009E076A"/>
    <w:rsid w:val="009E4DA5"/>
    <w:rsid w:val="009F29A8"/>
    <w:rsid w:val="009F366F"/>
    <w:rsid w:val="009F37AF"/>
    <w:rsid w:val="009F4DEC"/>
    <w:rsid w:val="009F58EA"/>
    <w:rsid w:val="00A039CB"/>
    <w:rsid w:val="00A078A4"/>
    <w:rsid w:val="00A37BFB"/>
    <w:rsid w:val="00A53FBA"/>
    <w:rsid w:val="00A72981"/>
    <w:rsid w:val="00A77F7F"/>
    <w:rsid w:val="00A80D61"/>
    <w:rsid w:val="00A85967"/>
    <w:rsid w:val="00A86823"/>
    <w:rsid w:val="00A90C09"/>
    <w:rsid w:val="00AA33E4"/>
    <w:rsid w:val="00AA5028"/>
    <w:rsid w:val="00AB5377"/>
    <w:rsid w:val="00AD4F36"/>
    <w:rsid w:val="00AD521E"/>
    <w:rsid w:val="00AE5E48"/>
    <w:rsid w:val="00AE605D"/>
    <w:rsid w:val="00B13066"/>
    <w:rsid w:val="00B329C4"/>
    <w:rsid w:val="00B61B4B"/>
    <w:rsid w:val="00B71531"/>
    <w:rsid w:val="00B76E3E"/>
    <w:rsid w:val="00B921CF"/>
    <w:rsid w:val="00B97301"/>
    <w:rsid w:val="00BB21E7"/>
    <w:rsid w:val="00BB5E5D"/>
    <w:rsid w:val="00BB6D9A"/>
    <w:rsid w:val="00BB794A"/>
    <w:rsid w:val="00BC4873"/>
    <w:rsid w:val="00BC7AFC"/>
    <w:rsid w:val="00BD6975"/>
    <w:rsid w:val="00BE4C06"/>
    <w:rsid w:val="00BE50BB"/>
    <w:rsid w:val="00BE65BE"/>
    <w:rsid w:val="00C06B6C"/>
    <w:rsid w:val="00C3274F"/>
    <w:rsid w:val="00C54ECA"/>
    <w:rsid w:val="00C61DDB"/>
    <w:rsid w:val="00C71C12"/>
    <w:rsid w:val="00C75108"/>
    <w:rsid w:val="00C756B3"/>
    <w:rsid w:val="00C92C09"/>
    <w:rsid w:val="00C93641"/>
    <w:rsid w:val="00C93D5F"/>
    <w:rsid w:val="00CB160F"/>
    <w:rsid w:val="00CB581A"/>
    <w:rsid w:val="00CB626D"/>
    <w:rsid w:val="00CC4FF4"/>
    <w:rsid w:val="00CC79A2"/>
    <w:rsid w:val="00CF6810"/>
    <w:rsid w:val="00D14010"/>
    <w:rsid w:val="00D16997"/>
    <w:rsid w:val="00D229CE"/>
    <w:rsid w:val="00D52C7C"/>
    <w:rsid w:val="00D643B2"/>
    <w:rsid w:val="00D76028"/>
    <w:rsid w:val="00D77E04"/>
    <w:rsid w:val="00D92098"/>
    <w:rsid w:val="00D9774C"/>
    <w:rsid w:val="00DA3AA3"/>
    <w:rsid w:val="00E00D6E"/>
    <w:rsid w:val="00E22C23"/>
    <w:rsid w:val="00E22F24"/>
    <w:rsid w:val="00E24860"/>
    <w:rsid w:val="00E325A5"/>
    <w:rsid w:val="00E33827"/>
    <w:rsid w:val="00E41045"/>
    <w:rsid w:val="00E44BB1"/>
    <w:rsid w:val="00E51B1A"/>
    <w:rsid w:val="00E520F8"/>
    <w:rsid w:val="00E57A1C"/>
    <w:rsid w:val="00E57DD5"/>
    <w:rsid w:val="00E57E34"/>
    <w:rsid w:val="00E66006"/>
    <w:rsid w:val="00E810EA"/>
    <w:rsid w:val="00E97168"/>
    <w:rsid w:val="00EA7C78"/>
    <w:rsid w:val="00EC17DB"/>
    <w:rsid w:val="00EC3F4C"/>
    <w:rsid w:val="00EC5C5B"/>
    <w:rsid w:val="00EF3E2C"/>
    <w:rsid w:val="00F078AB"/>
    <w:rsid w:val="00F2637C"/>
    <w:rsid w:val="00F505F9"/>
    <w:rsid w:val="00F61A66"/>
    <w:rsid w:val="00F6362D"/>
    <w:rsid w:val="00F738ED"/>
    <w:rsid w:val="00F77CF6"/>
    <w:rsid w:val="00F864D2"/>
    <w:rsid w:val="00F9797A"/>
    <w:rsid w:val="00FB6EC2"/>
    <w:rsid w:val="00FD3F15"/>
    <w:rsid w:val="00FE3A8C"/>
    <w:rsid w:val="00FF5044"/>
    <w:rsid w:val="010A5041"/>
    <w:rsid w:val="01CB6882"/>
    <w:rsid w:val="01FA494A"/>
    <w:rsid w:val="04097F2D"/>
    <w:rsid w:val="0500469D"/>
    <w:rsid w:val="07CD3E5B"/>
    <w:rsid w:val="09043B58"/>
    <w:rsid w:val="0C0A63CF"/>
    <w:rsid w:val="0C441A2C"/>
    <w:rsid w:val="0C4452AF"/>
    <w:rsid w:val="0C9D216F"/>
    <w:rsid w:val="0FB51FF7"/>
    <w:rsid w:val="0FC14CCF"/>
    <w:rsid w:val="10663775"/>
    <w:rsid w:val="11B90BA4"/>
    <w:rsid w:val="12071A7B"/>
    <w:rsid w:val="1238219A"/>
    <w:rsid w:val="151B6C2C"/>
    <w:rsid w:val="15360ADA"/>
    <w:rsid w:val="161404C8"/>
    <w:rsid w:val="168461FE"/>
    <w:rsid w:val="16936818"/>
    <w:rsid w:val="1B340AB0"/>
    <w:rsid w:val="1D560B38"/>
    <w:rsid w:val="1F4956E2"/>
    <w:rsid w:val="1FD76B43"/>
    <w:rsid w:val="20F32C23"/>
    <w:rsid w:val="21A223BE"/>
    <w:rsid w:val="21DE311D"/>
    <w:rsid w:val="22AC2870"/>
    <w:rsid w:val="24836BF3"/>
    <w:rsid w:val="25F70DFD"/>
    <w:rsid w:val="28EB582E"/>
    <w:rsid w:val="29DC48A9"/>
    <w:rsid w:val="2AF746AF"/>
    <w:rsid w:val="2C614EE0"/>
    <w:rsid w:val="2CC0610D"/>
    <w:rsid w:val="2DD14D37"/>
    <w:rsid w:val="2EAB7F1D"/>
    <w:rsid w:val="2F7E3AF9"/>
    <w:rsid w:val="30742BFF"/>
    <w:rsid w:val="31A66981"/>
    <w:rsid w:val="32941FA2"/>
    <w:rsid w:val="32A7011C"/>
    <w:rsid w:val="32BF4ECF"/>
    <w:rsid w:val="34045566"/>
    <w:rsid w:val="35204992"/>
    <w:rsid w:val="36327D7A"/>
    <w:rsid w:val="382F0AB9"/>
    <w:rsid w:val="3862000E"/>
    <w:rsid w:val="38BD617F"/>
    <w:rsid w:val="399B4893"/>
    <w:rsid w:val="3A6A61E5"/>
    <w:rsid w:val="3A883217"/>
    <w:rsid w:val="3B2276A2"/>
    <w:rsid w:val="3BC91625"/>
    <w:rsid w:val="3F052CF0"/>
    <w:rsid w:val="3F790AB1"/>
    <w:rsid w:val="42DC5D38"/>
    <w:rsid w:val="443015BA"/>
    <w:rsid w:val="44BE1658"/>
    <w:rsid w:val="459C2547"/>
    <w:rsid w:val="466C2618"/>
    <w:rsid w:val="46A12E40"/>
    <w:rsid w:val="48DF0837"/>
    <w:rsid w:val="4E097398"/>
    <w:rsid w:val="4F2214E2"/>
    <w:rsid w:val="52796FDA"/>
    <w:rsid w:val="533C1E95"/>
    <w:rsid w:val="534976B3"/>
    <w:rsid w:val="54DE1348"/>
    <w:rsid w:val="58AD748A"/>
    <w:rsid w:val="598E457A"/>
    <w:rsid w:val="5C9C2884"/>
    <w:rsid w:val="5CE6569E"/>
    <w:rsid w:val="5E561706"/>
    <w:rsid w:val="5EC21603"/>
    <w:rsid w:val="61826A4D"/>
    <w:rsid w:val="62ED61DB"/>
    <w:rsid w:val="65E90142"/>
    <w:rsid w:val="66452CB3"/>
    <w:rsid w:val="67D50BE7"/>
    <w:rsid w:val="691F3187"/>
    <w:rsid w:val="694D4F50"/>
    <w:rsid w:val="6B446875"/>
    <w:rsid w:val="6BDC4305"/>
    <w:rsid w:val="6C3E52A3"/>
    <w:rsid w:val="6C693B68"/>
    <w:rsid w:val="6D461DF1"/>
    <w:rsid w:val="6F0312AE"/>
    <w:rsid w:val="6F440DB7"/>
    <w:rsid w:val="6F607449"/>
    <w:rsid w:val="6F911E17"/>
    <w:rsid w:val="709C13CF"/>
    <w:rsid w:val="70FE236E"/>
    <w:rsid w:val="726409BB"/>
    <w:rsid w:val="729E6A43"/>
    <w:rsid w:val="763F6DD6"/>
    <w:rsid w:val="7A805488"/>
    <w:rsid w:val="7C2C67C8"/>
    <w:rsid w:val="7C354A2D"/>
    <w:rsid w:val="7C405469"/>
    <w:rsid w:val="7D9E0C20"/>
    <w:rsid w:val="7DC242E0"/>
    <w:rsid w:val="7E4A0D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657"/>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7026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7026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28</Pages>
  <Words>2876</Words>
  <Characters>16397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tanghuan</dc:creator>
  <cp:lastModifiedBy>tanghuan</cp:lastModifiedBy>
  <cp:revision>282</cp:revision>
  <dcterms:created xsi:type="dcterms:W3CDTF">2016-02-15T02:42:00Z</dcterms:created>
  <dcterms:modified xsi:type="dcterms:W3CDTF">2016-03-01T02:48:00Z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