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59A" w:rsidRDefault="00F1659A" w:rsidP="00F1659A">
      <w:pPr>
        <w:jc w:val="center"/>
        <w:rPr>
          <w:rFonts w:ascii="Arial" w:hAnsi="Arial" w:cs="Arial"/>
          <w:b/>
          <w:sz w:val="72"/>
          <w:szCs w:val="72"/>
        </w:rPr>
      </w:pPr>
      <w:proofErr w:type="gramStart"/>
      <w:r>
        <w:rPr>
          <w:rFonts w:ascii="Arial" w:hAnsi="Arial" w:cs="Arial"/>
          <w:b/>
          <w:sz w:val="72"/>
          <w:szCs w:val="72"/>
        </w:rPr>
        <w:t>s</w:t>
      </w:r>
      <w:proofErr w:type="gramEnd"/>
      <w:r>
        <w:rPr>
          <w:rFonts w:ascii="Arial" w:hAnsi="Arial" w:cs="Arial"/>
          <w:b/>
          <w:sz w:val="72"/>
          <w:szCs w:val="72"/>
        </w:rPr>
        <w:t xml:space="preserve"> o f </w:t>
      </w:r>
      <w:proofErr w:type="spellStart"/>
      <w:r>
        <w:rPr>
          <w:rFonts w:ascii="Arial" w:hAnsi="Arial" w:cs="Arial"/>
          <w:b/>
          <w:sz w:val="72"/>
          <w:szCs w:val="72"/>
        </w:rPr>
        <w:t>i</w:t>
      </w:r>
      <w:proofErr w:type="spellEnd"/>
      <w:r>
        <w:rPr>
          <w:rFonts w:ascii="Arial" w:hAnsi="Arial" w:cs="Arial"/>
          <w:b/>
          <w:sz w:val="72"/>
          <w:szCs w:val="72"/>
        </w:rPr>
        <w:t xml:space="preserve"> a</w:t>
      </w:r>
    </w:p>
    <w:p w:rsidR="00F1659A" w:rsidRDefault="00F1659A" w:rsidP="00F1659A">
      <w:pPr>
        <w:jc w:val="center"/>
        <w:rPr>
          <w:rFonts w:ascii="Arial" w:hAnsi="Arial" w:cs="Arial"/>
          <w:b/>
          <w:sz w:val="96"/>
          <w:szCs w:val="96"/>
        </w:rPr>
      </w:pPr>
    </w:p>
    <w:p w:rsidR="00F1659A" w:rsidRDefault="001A5C61" w:rsidP="00F1659A">
      <w:pPr>
        <w:jc w:val="center"/>
        <w:rPr>
          <w:rFonts w:ascii="Arial" w:hAnsi="Arial" w:cs="Arial"/>
          <w:b/>
          <w:sz w:val="96"/>
          <w:szCs w:val="96"/>
          <w:u w:val="single"/>
        </w:rPr>
      </w:pPr>
      <w:r>
        <w:rPr>
          <w:rFonts w:ascii="Arial" w:hAnsi="Arial" w:cs="Arial"/>
          <w:b/>
          <w:sz w:val="96"/>
          <w:szCs w:val="96"/>
          <w:u w:val="single"/>
        </w:rPr>
        <w:t>Financial Summary</w:t>
      </w:r>
    </w:p>
    <w:p w:rsidR="00F1659A" w:rsidRDefault="00F1659A" w:rsidP="00F1659A">
      <w:pPr>
        <w:jc w:val="center"/>
        <w:rPr>
          <w:rFonts w:ascii="Arial" w:hAnsi="Arial" w:cs="Arial"/>
          <w:sz w:val="28"/>
          <w:szCs w:val="28"/>
        </w:rPr>
      </w:pPr>
    </w:p>
    <w:p w:rsidR="00F1659A" w:rsidRDefault="00F1659A" w:rsidP="00F1659A">
      <w:pPr>
        <w:jc w:val="center"/>
        <w:rPr>
          <w:rFonts w:ascii="Arial" w:hAnsi="Arial" w:cs="Arial"/>
          <w:i/>
          <w:sz w:val="48"/>
          <w:szCs w:val="48"/>
        </w:rPr>
      </w:pPr>
      <w:r>
        <w:rPr>
          <w:rFonts w:ascii="Arial" w:hAnsi="Arial" w:cs="Arial"/>
          <w:i/>
          <w:sz w:val="48"/>
          <w:szCs w:val="48"/>
        </w:rPr>
        <w:t>End of First Iteration</w:t>
      </w:r>
    </w:p>
    <w:p w:rsidR="007C4E1D" w:rsidRDefault="00F1659A" w:rsidP="007C4E1D">
      <w:pPr>
        <w:jc w:val="center"/>
        <w:rPr>
          <w:rFonts w:ascii="Arial" w:hAnsi="Arial" w:cs="Arial"/>
          <w:i/>
          <w:sz w:val="48"/>
          <w:szCs w:val="48"/>
        </w:rPr>
      </w:pPr>
      <w:r>
        <w:rPr>
          <w:b/>
          <w:u w:val="single"/>
        </w:rPr>
        <w:br w:type="page"/>
      </w:r>
      <w:r w:rsidR="007C4E1D">
        <w:rPr>
          <w:rFonts w:ascii="Arial" w:hAnsi="Arial" w:cs="Arial"/>
          <w:b/>
          <w:sz w:val="48"/>
          <w:szCs w:val="48"/>
          <w:u w:val="single"/>
        </w:rPr>
        <w:lastRenderedPageBreak/>
        <w:t>Document Control</w:t>
      </w:r>
    </w:p>
    <w:p w:rsidR="007C4E1D" w:rsidRDefault="007C4E1D" w:rsidP="007C4E1D">
      <w:pPr>
        <w:jc w:val="center"/>
        <w:rPr>
          <w:rFonts w:ascii="Arial" w:hAnsi="Arial" w:cs="Arial"/>
          <w:b/>
          <w:sz w:val="48"/>
          <w:szCs w:val="48"/>
          <w:u w:val="single"/>
        </w:rPr>
      </w:pPr>
    </w:p>
    <w:tbl>
      <w:tblPr>
        <w:tblStyle w:val="TableGrid"/>
        <w:tblW w:w="9617" w:type="dxa"/>
        <w:jc w:val="center"/>
        <w:tblInd w:w="0" w:type="dxa"/>
        <w:tblLook w:val="04A0" w:firstRow="1" w:lastRow="0" w:firstColumn="1" w:lastColumn="0" w:noHBand="0" w:noVBand="1"/>
      </w:tblPr>
      <w:tblGrid>
        <w:gridCol w:w="2258"/>
        <w:gridCol w:w="1560"/>
        <w:gridCol w:w="5799"/>
      </w:tblGrid>
      <w:tr w:rsidR="007C4E1D" w:rsidTr="007C4E1D">
        <w:trPr>
          <w:trHeight w:val="412"/>
          <w:jc w:val="center"/>
        </w:trPr>
        <w:tc>
          <w:tcPr>
            <w:tcW w:w="225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C4E1D" w:rsidRDefault="007C4E1D">
            <w:pPr>
              <w:rPr>
                <w:rFonts w:ascii="Arial" w:hAnsi="Arial" w:cs="Arial"/>
                <w:b/>
                <w:sz w:val="24"/>
                <w:szCs w:val="24"/>
              </w:rPr>
            </w:pPr>
            <w:r>
              <w:rPr>
                <w:rFonts w:ascii="Arial" w:hAnsi="Arial" w:cs="Arial"/>
                <w:b/>
                <w:sz w:val="24"/>
                <w:szCs w:val="24"/>
              </w:rPr>
              <w:t>Editor</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C4E1D" w:rsidRDefault="007C4E1D">
            <w:pPr>
              <w:rPr>
                <w:rFonts w:ascii="Arial" w:hAnsi="Arial" w:cs="Arial"/>
                <w:b/>
                <w:sz w:val="24"/>
                <w:szCs w:val="24"/>
              </w:rPr>
            </w:pPr>
            <w:r>
              <w:rPr>
                <w:rFonts w:ascii="Arial" w:hAnsi="Arial" w:cs="Arial"/>
                <w:b/>
                <w:sz w:val="24"/>
                <w:szCs w:val="24"/>
              </w:rPr>
              <w:t>Date</w:t>
            </w:r>
          </w:p>
        </w:tc>
        <w:tc>
          <w:tcPr>
            <w:tcW w:w="579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7C4E1D" w:rsidRDefault="007C4E1D">
            <w:pPr>
              <w:rPr>
                <w:rFonts w:ascii="Arial" w:hAnsi="Arial" w:cs="Arial"/>
                <w:b/>
                <w:sz w:val="24"/>
                <w:szCs w:val="24"/>
              </w:rPr>
            </w:pPr>
            <w:r>
              <w:rPr>
                <w:rFonts w:ascii="Arial" w:hAnsi="Arial" w:cs="Arial"/>
                <w:b/>
                <w:sz w:val="24"/>
                <w:szCs w:val="24"/>
              </w:rPr>
              <w:t>Update</w:t>
            </w:r>
          </w:p>
        </w:tc>
      </w:tr>
      <w:tr w:rsidR="007C4E1D" w:rsidTr="007C4E1D">
        <w:trPr>
          <w:trHeight w:val="412"/>
          <w:jc w:val="center"/>
        </w:trPr>
        <w:tc>
          <w:tcPr>
            <w:tcW w:w="2258" w:type="dxa"/>
            <w:tcBorders>
              <w:top w:val="single" w:sz="4" w:space="0" w:color="auto"/>
              <w:left w:val="single" w:sz="4" w:space="0" w:color="auto"/>
              <w:bottom w:val="single" w:sz="4" w:space="0" w:color="auto"/>
              <w:right w:val="single" w:sz="4" w:space="0" w:color="auto"/>
            </w:tcBorders>
            <w:hideMark/>
          </w:tcPr>
          <w:p w:rsidR="007C4E1D" w:rsidRDefault="00DC2DBF">
            <w:pPr>
              <w:rPr>
                <w:rFonts w:ascii="Arial" w:hAnsi="Arial" w:cs="Arial"/>
                <w:b/>
                <w:sz w:val="24"/>
                <w:szCs w:val="24"/>
              </w:rPr>
            </w:pPr>
            <w:r>
              <w:rPr>
                <w:rFonts w:ascii="Arial" w:hAnsi="Arial" w:cs="Arial"/>
                <w:b/>
                <w:sz w:val="24"/>
                <w:szCs w:val="24"/>
              </w:rPr>
              <w:t>Penny Nicole</w:t>
            </w:r>
          </w:p>
        </w:tc>
        <w:tc>
          <w:tcPr>
            <w:tcW w:w="1560" w:type="dxa"/>
            <w:tcBorders>
              <w:top w:val="single" w:sz="4" w:space="0" w:color="auto"/>
              <w:left w:val="single" w:sz="4" w:space="0" w:color="auto"/>
              <w:bottom w:val="single" w:sz="4" w:space="0" w:color="auto"/>
              <w:right w:val="single" w:sz="4" w:space="0" w:color="auto"/>
            </w:tcBorders>
            <w:hideMark/>
          </w:tcPr>
          <w:p w:rsidR="007C4E1D" w:rsidRDefault="00DC2DBF" w:rsidP="001A5C61">
            <w:pPr>
              <w:rPr>
                <w:rFonts w:ascii="Arial" w:hAnsi="Arial" w:cs="Arial"/>
                <w:b/>
                <w:sz w:val="24"/>
                <w:szCs w:val="24"/>
              </w:rPr>
            </w:pPr>
            <w:r>
              <w:rPr>
                <w:rFonts w:ascii="Arial" w:hAnsi="Arial" w:cs="Arial"/>
                <w:b/>
                <w:sz w:val="24"/>
                <w:szCs w:val="24"/>
              </w:rPr>
              <w:t>1</w:t>
            </w:r>
            <w:r w:rsidR="001A5C61">
              <w:rPr>
                <w:rFonts w:ascii="Arial" w:hAnsi="Arial" w:cs="Arial"/>
                <w:b/>
                <w:sz w:val="24"/>
                <w:szCs w:val="24"/>
              </w:rPr>
              <w:t>2</w:t>
            </w:r>
            <w:r>
              <w:rPr>
                <w:rFonts w:ascii="Arial" w:hAnsi="Arial" w:cs="Arial"/>
                <w:b/>
                <w:sz w:val="24"/>
                <w:szCs w:val="24"/>
              </w:rPr>
              <w:t>/03</w:t>
            </w:r>
            <w:r w:rsidR="007C4E1D">
              <w:rPr>
                <w:rFonts w:ascii="Arial" w:hAnsi="Arial" w:cs="Arial"/>
                <w:b/>
                <w:sz w:val="24"/>
                <w:szCs w:val="24"/>
              </w:rPr>
              <w:t>/2015</w:t>
            </w:r>
          </w:p>
        </w:tc>
        <w:tc>
          <w:tcPr>
            <w:tcW w:w="5799" w:type="dxa"/>
            <w:tcBorders>
              <w:top w:val="single" w:sz="4" w:space="0" w:color="auto"/>
              <w:left w:val="single" w:sz="4" w:space="0" w:color="auto"/>
              <w:bottom w:val="single" w:sz="4" w:space="0" w:color="auto"/>
              <w:right w:val="single" w:sz="4" w:space="0" w:color="auto"/>
            </w:tcBorders>
            <w:hideMark/>
          </w:tcPr>
          <w:p w:rsidR="007C4E1D" w:rsidRDefault="007C4E1D">
            <w:pPr>
              <w:rPr>
                <w:rFonts w:ascii="Arial" w:hAnsi="Arial" w:cs="Arial"/>
                <w:b/>
                <w:sz w:val="24"/>
                <w:szCs w:val="24"/>
              </w:rPr>
            </w:pPr>
            <w:r>
              <w:rPr>
                <w:rFonts w:ascii="Arial" w:hAnsi="Arial" w:cs="Arial"/>
                <w:b/>
                <w:sz w:val="24"/>
                <w:szCs w:val="24"/>
              </w:rPr>
              <w:t>Document Created</w:t>
            </w:r>
          </w:p>
        </w:tc>
      </w:tr>
      <w:tr w:rsidR="00E1306E" w:rsidTr="007C4E1D">
        <w:trPr>
          <w:trHeight w:val="412"/>
          <w:jc w:val="center"/>
        </w:trPr>
        <w:tc>
          <w:tcPr>
            <w:tcW w:w="2258" w:type="dxa"/>
            <w:tcBorders>
              <w:top w:val="single" w:sz="4" w:space="0" w:color="auto"/>
              <w:left w:val="single" w:sz="4" w:space="0" w:color="auto"/>
              <w:bottom w:val="single" w:sz="4" w:space="0" w:color="auto"/>
              <w:right w:val="single" w:sz="4" w:space="0" w:color="auto"/>
            </w:tcBorders>
          </w:tcPr>
          <w:p w:rsidR="00E1306E" w:rsidRDefault="00E1306E">
            <w:pPr>
              <w:rPr>
                <w:rFonts w:ascii="Arial" w:hAnsi="Arial" w:cs="Arial"/>
                <w:b/>
                <w:sz w:val="24"/>
                <w:szCs w:val="24"/>
              </w:rPr>
            </w:pPr>
            <w:r>
              <w:rPr>
                <w:rFonts w:ascii="Arial" w:hAnsi="Arial" w:cs="Arial"/>
                <w:b/>
                <w:sz w:val="24"/>
                <w:szCs w:val="24"/>
              </w:rPr>
              <w:t>Emmanuel</w:t>
            </w:r>
            <w:r w:rsidR="00214237">
              <w:rPr>
                <w:rFonts w:ascii="Arial" w:hAnsi="Arial" w:cs="Arial"/>
                <w:b/>
                <w:sz w:val="24"/>
                <w:szCs w:val="24"/>
              </w:rPr>
              <w:t xml:space="preserve"> </w:t>
            </w:r>
            <w:proofErr w:type="spellStart"/>
            <w:r w:rsidR="00214237">
              <w:rPr>
                <w:rFonts w:ascii="Arial" w:hAnsi="Arial" w:cs="Arial"/>
                <w:b/>
                <w:sz w:val="24"/>
                <w:szCs w:val="24"/>
              </w:rPr>
              <w:t>Olu</w:t>
            </w:r>
            <w:r>
              <w:rPr>
                <w:rFonts w:ascii="Arial" w:hAnsi="Arial" w:cs="Arial"/>
                <w:b/>
                <w:sz w:val="24"/>
                <w:szCs w:val="24"/>
              </w:rPr>
              <w:t>t</w:t>
            </w:r>
            <w:r w:rsidR="00214237">
              <w:rPr>
                <w:rFonts w:ascii="Arial" w:hAnsi="Arial" w:cs="Arial"/>
                <w:b/>
                <w:sz w:val="24"/>
                <w:szCs w:val="24"/>
              </w:rPr>
              <w:t>a</w:t>
            </w:r>
            <w:r>
              <w:rPr>
                <w:rFonts w:ascii="Arial" w:hAnsi="Arial" w:cs="Arial"/>
                <w:b/>
                <w:sz w:val="24"/>
                <w:szCs w:val="24"/>
              </w:rPr>
              <w:t>yo</w:t>
            </w:r>
            <w:proofErr w:type="spellEnd"/>
          </w:p>
        </w:tc>
        <w:tc>
          <w:tcPr>
            <w:tcW w:w="1560" w:type="dxa"/>
            <w:tcBorders>
              <w:top w:val="single" w:sz="4" w:space="0" w:color="auto"/>
              <w:left w:val="single" w:sz="4" w:space="0" w:color="auto"/>
              <w:bottom w:val="single" w:sz="4" w:space="0" w:color="auto"/>
              <w:right w:val="single" w:sz="4" w:space="0" w:color="auto"/>
            </w:tcBorders>
          </w:tcPr>
          <w:p w:rsidR="00E1306E" w:rsidRDefault="00E1306E" w:rsidP="001A5C61">
            <w:pPr>
              <w:rPr>
                <w:rFonts w:ascii="Arial" w:hAnsi="Arial" w:cs="Arial"/>
                <w:b/>
                <w:sz w:val="24"/>
                <w:szCs w:val="24"/>
              </w:rPr>
            </w:pPr>
            <w:r>
              <w:rPr>
                <w:rFonts w:ascii="Arial" w:hAnsi="Arial" w:cs="Arial"/>
                <w:b/>
                <w:sz w:val="24"/>
                <w:szCs w:val="24"/>
              </w:rPr>
              <w:t>12/03/2015</w:t>
            </w:r>
          </w:p>
        </w:tc>
        <w:tc>
          <w:tcPr>
            <w:tcW w:w="5799" w:type="dxa"/>
            <w:tcBorders>
              <w:top w:val="single" w:sz="4" w:space="0" w:color="auto"/>
              <w:left w:val="single" w:sz="4" w:space="0" w:color="auto"/>
              <w:bottom w:val="single" w:sz="4" w:space="0" w:color="auto"/>
              <w:right w:val="single" w:sz="4" w:space="0" w:color="auto"/>
            </w:tcBorders>
          </w:tcPr>
          <w:p w:rsidR="00E1306E" w:rsidRDefault="00CE6602">
            <w:pPr>
              <w:rPr>
                <w:rFonts w:ascii="Arial" w:hAnsi="Arial" w:cs="Arial"/>
                <w:b/>
                <w:sz w:val="24"/>
                <w:szCs w:val="24"/>
              </w:rPr>
            </w:pPr>
            <w:r>
              <w:rPr>
                <w:rFonts w:ascii="Arial" w:hAnsi="Arial" w:cs="Arial"/>
                <w:b/>
                <w:sz w:val="24"/>
                <w:szCs w:val="24"/>
              </w:rPr>
              <w:t>Added For the Future section</w:t>
            </w:r>
            <w:r w:rsidR="00E522F8">
              <w:rPr>
                <w:rFonts w:ascii="Arial" w:hAnsi="Arial" w:cs="Arial"/>
                <w:b/>
                <w:sz w:val="24"/>
                <w:szCs w:val="24"/>
              </w:rPr>
              <w:t>, editing of whole document</w:t>
            </w:r>
            <w:bookmarkStart w:id="0" w:name="_GoBack"/>
            <w:bookmarkEnd w:id="0"/>
            <w:r w:rsidR="00E1306E">
              <w:rPr>
                <w:rFonts w:ascii="Arial" w:hAnsi="Arial" w:cs="Arial"/>
                <w:b/>
                <w:sz w:val="24"/>
                <w:szCs w:val="24"/>
              </w:rPr>
              <w:t xml:space="preserve"> </w:t>
            </w:r>
          </w:p>
        </w:tc>
      </w:tr>
    </w:tbl>
    <w:p w:rsidR="007C4E1D" w:rsidRDefault="007C4E1D" w:rsidP="007C4E1D">
      <w:pPr>
        <w:rPr>
          <w:b/>
          <w:sz w:val="24"/>
          <w:szCs w:val="24"/>
          <w:u w:val="single"/>
        </w:rPr>
      </w:pPr>
      <w:r>
        <w:rPr>
          <w:rFonts w:ascii="Arial" w:hAnsi="Arial" w:cs="Arial"/>
          <w:b/>
          <w:sz w:val="48"/>
          <w:szCs w:val="48"/>
          <w:u w:val="single"/>
        </w:rPr>
        <w:br w:type="page"/>
      </w:r>
    </w:p>
    <w:p w:rsidR="007C4E1D" w:rsidRDefault="007C4E1D" w:rsidP="007C4E1D">
      <w:pPr>
        <w:jc w:val="center"/>
        <w:rPr>
          <w:rFonts w:ascii="Arial" w:hAnsi="Arial"/>
        </w:rPr>
      </w:pPr>
      <w:r>
        <w:rPr>
          <w:rFonts w:ascii="Arial" w:hAnsi="Arial" w:cs="Arial"/>
          <w:b/>
          <w:sz w:val="48"/>
          <w:szCs w:val="48"/>
          <w:u w:val="single"/>
        </w:rPr>
        <w:lastRenderedPageBreak/>
        <w:t>Table of Contents</w:t>
      </w:r>
    </w:p>
    <w:p w:rsidR="007C4E1D" w:rsidRDefault="007C4E1D" w:rsidP="007C4E1D">
      <w:pPr>
        <w:rPr>
          <w:rFonts w:ascii="Arial" w:hAnsi="Arial"/>
        </w:rPr>
      </w:pPr>
    </w:p>
    <w:p w:rsidR="00F1659A" w:rsidRDefault="007C4E1D" w:rsidP="00DC2DBF">
      <w:pPr>
        <w:pStyle w:val="TOC1"/>
        <w:tabs>
          <w:tab w:val="right" w:leader="dot" w:pos="9622"/>
        </w:tabs>
        <w:rPr>
          <w:rFonts w:cs="Arial"/>
        </w:rPr>
      </w:pPr>
      <w:r>
        <w:rPr>
          <w:rFonts w:cs="Arial"/>
        </w:rPr>
        <w:fldChar w:fldCharType="begin"/>
      </w:r>
      <w:r>
        <w:rPr>
          <w:rFonts w:cs="Arial"/>
        </w:rPr>
        <w:instrText xml:space="preserve"> TOC \o "1-3" </w:instrText>
      </w:r>
      <w:r>
        <w:rPr>
          <w:rFonts w:cs="Arial"/>
        </w:rPr>
        <w:fldChar w:fldCharType="separate"/>
      </w:r>
      <w:r w:rsidR="001A5C61">
        <w:rPr>
          <w:noProof/>
        </w:rPr>
        <w:t>1.0 Financial Summary</w:t>
      </w:r>
      <w:r>
        <w:rPr>
          <w:noProof/>
        </w:rPr>
        <w:tab/>
      </w:r>
      <w:r w:rsidR="006D113E">
        <w:rPr>
          <w:noProof/>
        </w:rPr>
        <w:t>4</w:t>
      </w:r>
      <w:r>
        <w:rPr>
          <w:rFonts w:cs="Arial"/>
        </w:rPr>
        <w:fldChar w:fldCharType="end"/>
      </w:r>
    </w:p>
    <w:p w:rsidR="00AF14B0" w:rsidRDefault="00AF14B0" w:rsidP="00AF14B0">
      <w:pPr>
        <w:pStyle w:val="TOC2"/>
        <w:rPr>
          <w:rFonts w:asciiTheme="minorHAnsi" w:hAnsiTheme="minorHAnsi"/>
          <w:b w:val="0"/>
          <w:i w:val="0"/>
          <w:noProof/>
          <w:lang w:eastAsia="en-GB"/>
        </w:rPr>
      </w:pPr>
      <w:r>
        <w:rPr>
          <w:noProof/>
        </w:rPr>
        <w:t>1.1 Introduction</w:t>
      </w:r>
      <w:r>
        <w:rPr>
          <w:noProof/>
        </w:rPr>
        <w:tab/>
        <w:t>4</w:t>
      </w:r>
    </w:p>
    <w:p w:rsidR="00AF14B0" w:rsidRDefault="00AF14B0" w:rsidP="00AF14B0">
      <w:pPr>
        <w:pStyle w:val="TOC2"/>
        <w:rPr>
          <w:noProof/>
        </w:rPr>
      </w:pPr>
      <w:r>
        <w:rPr>
          <w:noProof/>
        </w:rPr>
        <w:t>1.2 First e-mail to Financial Backer</w:t>
      </w:r>
      <w:r>
        <w:rPr>
          <w:noProof/>
        </w:rPr>
        <w:tab/>
      </w:r>
      <w:r w:rsidR="00B9023B">
        <w:rPr>
          <w:noProof/>
        </w:rPr>
        <w:t>4</w:t>
      </w:r>
    </w:p>
    <w:p w:rsidR="00B9023B" w:rsidRDefault="00AF14B0" w:rsidP="00B9023B">
      <w:pPr>
        <w:pStyle w:val="TOC2"/>
        <w:rPr>
          <w:noProof/>
        </w:rPr>
      </w:pPr>
      <w:r>
        <w:rPr>
          <w:noProof/>
        </w:rPr>
        <w:t>1.3 Second e-mail to Financial Backer</w:t>
      </w:r>
      <w:r>
        <w:rPr>
          <w:noProof/>
        </w:rPr>
        <w:tab/>
      </w:r>
      <w:r w:rsidR="00B9023B">
        <w:rPr>
          <w:noProof/>
        </w:rPr>
        <w:t>4</w:t>
      </w:r>
    </w:p>
    <w:p w:rsidR="00B9023B" w:rsidRDefault="00B9023B" w:rsidP="00B9023B">
      <w:pPr>
        <w:pStyle w:val="TOC2"/>
        <w:rPr>
          <w:rFonts w:asciiTheme="minorHAnsi" w:hAnsiTheme="minorHAnsi"/>
          <w:b w:val="0"/>
          <w:i w:val="0"/>
          <w:noProof/>
          <w:lang w:eastAsia="en-GB"/>
        </w:rPr>
      </w:pPr>
      <w:r>
        <w:rPr>
          <w:noProof/>
        </w:rPr>
        <w:t>1.</w:t>
      </w:r>
      <w:r w:rsidR="00CE6602">
        <w:rPr>
          <w:noProof/>
        </w:rPr>
        <w:t>4</w:t>
      </w:r>
      <w:r>
        <w:rPr>
          <w:noProof/>
        </w:rPr>
        <w:t xml:space="preserve"> For the Future</w:t>
      </w:r>
      <w:r>
        <w:rPr>
          <w:noProof/>
        </w:rPr>
        <w:tab/>
        <w:t>4</w:t>
      </w:r>
    </w:p>
    <w:p w:rsidR="00AF14B0" w:rsidRDefault="00AF14B0" w:rsidP="00AF14B0">
      <w:pPr>
        <w:pStyle w:val="TOC2"/>
        <w:rPr>
          <w:rFonts w:asciiTheme="minorHAnsi" w:hAnsiTheme="minorHAnsi"/>
          <w:b w:val="0"/>
          <w:i w:val="0"/>
          <w:noProof/>
          <w:lang w:eastAsia="en-GB"/>
        </w:rPr>
      </w:pPr>
    </w:p>
    <w:p w:rsidR="00AF14B0" w:rsidRPr="00AF14B0" w:rsidRDefault="00AF14B0" w:rsidP="00AF14B0"/>
    <w:p w:rsidR="00DC2DBF" w:rsidRDefault="00DC2DBF">
      <w:pPr>
        <w:rPr>
          <w:rFonts w:ascii="Arial" w:hAnsi="Arial" w:cs="Arial"/>
          <w:b/>
          <w:sz w:val="28"/>
          <w:u w:val="single"/>
        </w:rPr>
      </w:pPr>
      <w:r>
        <w:rPr>
          <w:rFonts w:ascii="Arial" w:hAnsi="Arial" w:cs="Arial"/>
          <w:b/>
          <w:sz w:val="28"/>
          <w:u w:val="single"/>
        </w:rPr>
        <w:br w:type="page"/>
      </w:r>
    </w:p>
    <w:p w:rsidR="00007A56" w:rsidRPr="00DC2DBF" w:rsidRDefault="00007A56" w:rsidP="00007A56">
      <w:pPr>
        <w:pStyle w:val="NoSpacing"/>
        <w:rPr>
          <w:rFonts w:ascii="Arial" w:hAnsi="Arial" w:cs="Arial"/>
          <w:b/>
          <w:sz w:val="28"/>
          <w:u w:val="single"/>
        </w:rPr>
      </w:pPr>
      <w:r>
        <w:rPr>
          <w:rFonts w:ascii="Arial" w:hAnsi="Arial" w:cs="Arial"/>
          <w:b/>
          <w:sz w:val="28"/>
          <w:u w:val="single"/>
        </w:rPr>
        <w:lastRenderedPageBreak/>
        <w:t xml:space="preserve">1.0 </w:t>
      </w:r>
      <w:r w:rsidR="001A5C61">
        <w:rPr>
          <w:rFonts w:ascii="Arial" w:hAnsi="Arial" w:cs="Arial"/>
          <w:b/>
          <w:sz w:val="28"/>
          <w:u w:val="single"/>
        </w:rPr>
        <w:t>Financial Summary</w:t>
      </w:r>
    </w:p>
    <w:p w:rsidR="00007A56" w:rsidRPr="001A5C61" w:rsidRDefault="00007A56" w:rsidP="00007A56">
      <w:pPr>
        <w:pStyle w:val="NoSpacing"/>
        <w:rPr>
          <w:rFonts w:ascii="Arial" w:hAnsi="Arial" w:cs="Arial"/>
          <w:sz w:val="24"/>
        </w:rPr>
      </w:pPr>
    </w:p>
    <w:p w:rsidR="001A5C61" w:rsidRPr="001A5C61" w:rsidRDefault="001A5C61" w:rsidP="001A5C61">
      <w:pPr>
        <w:pStyle w:val="NoSpacing"/>
        <w:numPr>
          <w:ilvl w:val="1"/>
          <w:numId w:val="1"/>
        </w:numPr>
        <w:rPr>
          <w:rFonts w:ascii="Arial" w:hAnsi="Arial" w:cs="Arial"/>
          <w:b/>
          <w:sz w:val="24"/>
        </w:rPr>
      </w:pPr>
      <w:r w:rsidRPr="001A5C61">
        <w:rPr>
          <w:rFonts w:ascii="Arial" w:hAnsi="Arial" w:cs="Arial"/>
          <w:b/>
          <w:sz w:val="24"/>
        </w:rPr>
        <w:t>Introduction</w:t>
      </w:r>
    </w:p>
    <w:p w:rsidR="001A5C61" w:rsidRPr="001A5C61" w:rsidRDefault="001A5C61" w:rsidP="00007A56">
      <w:pPr>
        <w:pStyle w:val="NoSpacing"/>
        <w:rPr>
          <w:rFonts w:ascii="Arial" w:hAnsi="Arial" w:cs="Arial"/>
          <w:sz w:val="24"/>
        </w:rPr>
      </w:pPr>
    </w:p>
    <w:p w:rsidR="00203D78" w:rsidRDefault="00203D78" w:rsidP="00007A56">
      <w:pPr>
        <w:pStyle w:val="NoSpacing"/>
        <w:rPr>
          <w:rFonts w:ascii="Arial" w:hAnsi="Arial" w:cs="Arial"/>
          <w:sz w:val="24"/>
        </w:rPr>
      </w:pPr>
      <w:r>
        <w:rPr>
          <w:rFonts w:ascii="Arial" w:hAnsi="Arial" w:cs="Arial"/>
          <w:sz w:val="24"/>
        </w:rPr>
        <w:t xml:space="preserve">During the </w:t>
      </w:r>
      <w:r w:rsidR="00214237">
        <w:rPr>
          <w:rFonts w:ascii="Arial" w:hAnsi="Arial" w:cs="Arial"/>
          <w:sz w:val="24"/>
        </w:rPr>
        <w:t>spring</w:t>
      </w:r>
      <w:r>
        <w:rPr>
          <w:rFonts w:ascii="Arial" w:hAnsi="Arial" w:cs="Arial"/>
          <w:sz w:val="24"/>
        </w:rPr>
        <w:t xml:space="preserve"> term the Finance Department has produced two financial plans and two financial reports. The two financial plans will be referred to as the “Initial Plan” and the “Second Plan”, and the two financial reports will be referred to as “Report 1” and “Report 2” in this document.</w:t>
      </w:r>
    </w:p>
    <w:p w:rsidR="00203D78" w:rsidRDefault="00203D78" w:rsidP="00007A56">
      <w:pPr>
        <w:pStyle w:val="NoSpacing"/>
        <w:rPr>
          <w:rFonts w:ascii="Arial" w:hAnsi="Arial" w:cs="Arial"/>
          <w:sz w:val="24"/>
        </w:rPr>
      </w:pPr>
    </w:p>
    <w:p w:rsidR="00203D78" w:rsidRDefault="00203D78" w:rsidP="00007A56">
      <w:pPr>
        <w:pStyle w:val="NoSpacing"/>
        <w:rPr>
          <w:rFonts w:ascii="Arial" w:hAnsi="Arial" w:cs="Arial"/>
          <w:sz w:val="24"/>
        </w:rPr>
      </w:pPr>
      <w:r>
        <w:rPr>
          <w:rFonts w:ascii="Arial" w:hAnsi="Arial" w:cs="Arial"/>
          <w:sz w:val="24"/>
        </w:rPr>
        <w:t>Our Initial Pla</w:t>
      </w:r>
      <w:r w:rsidR="00E522F8">
        <w:rPr>
          <w:rFonts w:ascii="Arial" w:hAnsi="Arial" w:cs="Arial"/>
          <w:sz w:val="24"/>
        </w:rPr>
        <w:t>n (including loan) was accepted. H</w:t>
      </w:r>
      <w:r>
        <w:rPr>
          <w:rFonts w:ascii="Arial" w:hAnsi="Arial" w:cs="Arial"/>
          <w:sz w:val="24"/>
        </w:rPr>
        <w:t xml:space="preserve">owever due its underestimation of the number of working </w:t>
      </w:r>
      <w:r w:rsidR="00121923">
        <w:rPr>
          <w:rFonts w:ascii="Arial" w:hAnsi="Arial" w:cs="Arial"/>
          <w:sz w:val="24"/>
        </w:rPr>
        <w:t>hour’s</w:t>
      </w:r>
      <w:r>
        <w:rPr>
          <w:rFonts w:ascii="Arial" w:hAnsi="Arial" w:cs="Arial"/>
          <w:sz w:val="24"/>
        </w:rPr>
        <w:t xml:space="preserve"> people worked, we produced a</w:t>
      </w:r>
      <w:r w:rsidR="00FE44AC">
        <w:rPr>
          <w:rFonts w:ascii="Arial" w:hAnsi="Arial" w:cs="Arial"/>
          <w:sz w:val="24"/>
        </w:rPr>
        <w:t xml:space="preserve"> new and </w:t>
      </w:r>
      <w:r w:rsidR="00CC23A4">
        <w:rPr>
          <w:rFonts w:ascii="Arial" w:hAnsi="Arial" w:cs="Arial"/>
          <w:sz w:val="24"/>
        </w:rPr>
        <w:t>improved Second</w:t>
      </w:r>
      <w:r>
        <w:rPr>
          <w:rFonts w:ascii="Arial" w:hAnsi="Arial" w:cs="Arial"/>
          <w:sz w:val="24"/>
        </w:rPr>
        <w:t xml:space="preserve"> Plan</w:t>
      </w:r>
      <w:r w:rsidR="00E522F8">
        <w:rPr>
          <w:rFonts w:ascii="Arial" w:hAnsi="Arial" w:cs="Arial"/>
          <w:sz w:val="24"/>
        </w:rPr>
        <w:t>.</w:t>
      </w:r>
      <w:r w:rsidR="00FE44AC">
        <w:rPr>
          <w:rFonts w:ascii="Arial" w:hAnsi="Arial" w:cs="Arial"/>
          <w:sz w:val="24"/>
        </w:rPr>
        <w:t xml:space="preserve"> </w:t>
      </w:r>
      <w:r w:rsidR="00E522F8">
        <w:rPr>
          <w:rFonts w:ascii="Arial" w:hAnsi="Arial" w:cs="Arial"/>
          <w:sz w:val="24"/>
        </w:rPr>
        <w:t xml:space="preserve">This </w:t>
      </w:r>
      <w:r w:rsidR="00FE44AC">
        <w:rPr>
          <w:rFonts w:ascii="Arial" w:hAnsi="Arial" w:cs="Arial"/>
          <w:sz w:val="24"/>
        </w:rPr>
        <w:t>was improved by taking on board the criticism</w:t>
      </w:r>
      <w:r w:rsidR="00CC23A4">
        <w:rPr>
          <w:rFonts w:ascii="Arial" w:hAnsi="Arial" w:cs="Arial"/>
          <w:sz w:val="24"/>
        </w:rPr>
        <w:t xml:space="preserve"> of the financial backer on the first plan and </w:t>
      </w:r>
      <w:r w:rsidR="00E522F8">
        <w:rPr>
          <w:rFonts w:ascii="Arial" w:hAnsi="Arial" w:cs="Arial"/>
          <w:sz w:val="24"/>
        </w:rPr>
        <w:t>improving</w:t>
      </w:r>
      <w:r w:rsidR="00FE44AC">
        <w:rPr>
          <w:rFonts w:ascii="Arial" w:hAnsi="Arial" w:cs="Arial"/>
          <w:sz w:val="24"/>
        </w:rPr>
        <w:t xml:space="preserve"> the prediction of working </w:t>
      </w:r>
      <w:r w:rsidR="00CC23A4">
        <w:rPr>
          <w:rFonts w:ascii="Arial" w:hAnsi="Arial" w:cs="Arial"/>
          <w:sz w:val="24"/>
        </w:rPr>
        <w:t>hours; this</w:t>
      </w:r>
      <w:r w:rsidR="00E522F8">
        <w:rPr>
          <w:rFonts w:ascii="Arial" w:hAnsi="Arial" w:cs="Arial"/>
          <w:sz w:val="24"/>
        </w:rPr>
        <w:t xml:space="preserve"> plan ha</w:t>
      </w:r>
      <w:r w:rsidR="00CC23A4">
        <w:rPr>
          <w:rFonts w:ascii="Arial" w:hAnsi="Arial" w:cs="Arial"/>
          <w:sz w:val="24"/>
        </w:rPr>
        <w:t>s yet to be approved</w:t>
      </w:r>
      <w:r>
        <w:rPr>
          <w:rFonts w:ascii="Arial" w:hAnsi="Arial" w:cs="Arial"/>
          <w:sz w:val="24"/>
        </w:rPr>
        <w:t xml:space="preserve">. Periodic Reports have been required according to </w:t>
      </w:r>
      <w:r w:rsidR="00B77D4C">
        <w:rPr>
          <w:rFonts w:ascii="Arial" w:hAnsi="Arial" w:cs="Arial"/>
          <w:sz w:val="24"/>
        </w:rPr>
        <w:t xml:space="preserve">the deadlines. All submitted documents were sent to Tony Ward, the </w:t>
      </w:r>
      <w:r w:rsidR="00E95EDE">
        <w:rPr>
          <w:rFonts w:ascii="Arial" w:hAnsi="Arial" w:cs="Arial"/>
          <w:sz w:val="24"/>
        </w:rPr>
        <w:t>F</w:t>
      </w:r>
      <w:r w:rsidR="00B77D4C">
        <w:rPr>
          <w:rFonts w:ascii="Arial" w:hAnsi="Arial" w:cs="Arial"/>
          <w:sz w:val="24"/>
        </w:rPr>
        <w:t xml:space="preserve">inancial </w:t>
      </w:r>
      <w:r w:rsidR="00E95EDE">
        <w:rPr>
          <w:rFonts w:ascii="Arial" w:hAnsi="Arial" w:cs="Arial"/>
          <w:sz w:val="24"/>
        </w:rPr>
        <w:t>B</w:t>
      </w:r>
      <w:r w:rsidR="00B77D4C">
        <w:rPr>
          <w:rFonts w:ascii="Arial" w:hAnsi="Arial" w:cs="Arial"/>
          <w:sz w:val="24"/>
        </w:rPr>
        <w:t>acker.</w:t>
      </w:r>
    </w:p>
    <w:p w:rsidR="004631D4" w:rsidRDefault="004631D4" w:rsidP="00007A56">
      <w:pPr>
        <w:pStyle w:val="NoSpacing"/>
        <w:rPr>
          <w:rFonts w:ascii="Arial" w:hAnsi="Arial" w:cs="Arial"/>
          <w:sz w:val="24"/>
        </w:rPr>
      </w:pPr>
    </w:p>
    <w:p w:rsidR="004631D4" w:rsidRDefault="004631D4" w:rsidP="00007A56">
      <w:pPr>
        <w:pStyle w:val="NoSpacing"/>
        <w:rPr>
          <w:rFonts w:ascii="Arial" w:hAnsi="Arial" w:cs="Arial"/>
          <w:sz w:val="24"/>
        </w:rPr>
      </w:pPr>
      <w:r>
        <w:rPr>
          <w:rFonts w:ascii="Arial" w:hAnsi="Arial" w:cs="Arial"/>
          <w:sz w:val="24"/>
        </w:rPr>
        <w:t xml:space="preserve">Overall, the most difficult aspects regarding finance </w:t>
      </w:r>
      <w:r w:rsidR="00214237">
        <w:rPr>
          <w:rFonts w:ascii="Arial" w:hAnsi="Arial" w:cs="Arial"/>
          <w:sz w:val="24"/>
        </w:rPr>
        <w:t>have</w:t>
      </w:r>
      <w:r>
        <w:rPr>
          <w:rFonts w:ascii="Arial" w:hAnsi="Arial" w:cs="Arial"/>
          <w:sz w:val="24"/>
        </w:rPr>
        <w:t xml:space="preserve"> been predicting </w:t>
      </w:r>
      <w:r w:rsidR="00121923">
        <w:rPr>
          <w:rFonts w:ascii="Arial" w:hAnsi="Arial" w:cs="Arial"/>
          <w:sz w:val="24"/>
        </w:rPr>
        <w:t>the number of hour’s people will work</w:t>
      </w:r>
      <w:r>
        <w:rPr>
          <w:rFonts w:ascii="Arial" w:hAnsi="Arial" w:cs="Arial"/>
          <w:sz w:val="24"/>
        </w:rPr>
        <w:t>, and getting the loan we need.</w:t>
      </w:r>
    </w:p>
    <w:p w:rsidR="001A5C61" w:rsidRDefault="001A5C61" w:rsidP="00007A56">
      <w:pPr>
        <w:pStyle w:val="NoSpacing"/>
        <w:rPr>
          <w:rFonts w:ascii="Arial" w:hAnsi="Arial" w:cs="Arial"/>
          <w:sz w:val="24"/>
        </w:rPr>
      </w:pPr>
    </w:p>
    <w:p w:rsidR="001A5C61" w:rsidRPr="001A5C61" w:rsidRDefault="001A5C61" w:rsidP="001A5C61">
      <w:pPr>
        <w:pStyle w:val="NoSpacing"/>
        <w:numPr>
          <w:ilvl w:val="1"/>
          <w:numId w:val="1"/>
        </w:numPr>
        <w:rPr>
          <w:rFonts w:ascii="Arial" w:hAnsi="Arial" w:cs="Arial"/>
          <w:b/>
          <w:sz w:val="24"/>
        </w:rPr>
      </w:pPr>
      <w:r w:rsidRPr="001A5C61">
        <w:rPr>
          <w:rFonts w:ascii="Arial" w:hAnsi="Arial" w:cs="Arial"/>
          <w:b/>
          <w:sz w:val="24"/>
        </w:rPr>
        <w:t>First e-mail to Financial Backer</w:t>
      </w:r>
    </w:p>
    <w:p w:rsidR="001A5C61" w:rsidRDefault="001A5C61" w:rsidP="001A5C61">
      <w:pPr>
        <w:pStyle w:val="NoSpacing"/>
        <w:rPr>
          <w:rFonts w:ascii="Arial" w:hAnsi="Arial" w:cs="Arial"/>
          <w:sz w:val="24"/>
        </w:rPr>
      </w:pPr>
    </w:p>
    <w:p w:rsidR="001A5C61" w:rsidRDefault="00E95EDE" w:rsidP="001A5C61">
      <w:pPr>
        <w:pStyle w:val="NoSpacing"/>
        <w:rPr>
          <w:rFonts w:ascii="Arial" w:hAnsi="Arial" w:cs="Arial"/>
          <w:sz w:val="24"/>
        </w:rPr>
      </w:pPr>
      <w:r>
        <w:rPr>
          <w:rFonts w:ascii="Arial" w:hAnsi="Arial" w:cs="Arial"/>
          <w:sz w:val="24"/>
        </w:rPr>
        <w:t>The first e-mail sent to the Financial Backer, on 20</w:t>
      </w:r>
      <w:r w:rsidRPr="00E95EDE">
        <w:rPr>
          <w:rFonts w:ascii="Arial" w:hAnsi="Arial" w:cs="Arial"/>
          <w:sz w:val="24"/>
          <w:vertAlign w:val="superscript"/>
        </w:rPr>
        <w:t>th</w:t>
      </w:r>
      <w:r>
        <w:rPr>
          <w:rFonts w:ascii="Arial" w:hAnsi="Arial" w:cs="Arial"/>
          <w:sz w:val="24"/>
        </w:rPr>
        <w:t xml:space="preserve"> February 1015, contained the Initial Plan</w:t>
      </w:r>
      <w:r w:rsidR="007258B2">
        <w:rPr>
          <w:rFonts w:ascii="Arial" w:hAnsi="Arial" w:cs="Arial"/>
          <w:sz w:val="24"/>
        </w:rPr>
        <w:t>,</w:t>
      </w:r>
      <w:r>
        <w:rPr>
          <w:rFonts w:ascii="Arial" w:hAnsi="Arial" w:cs="Arial"/>
          <w:sz w:val="24"/>
        </w:rPr>
        <w:t xml:space="preserve"> </w:t>
      </w:r>
      <w:r w:rsidR="007258B2">
        <w:rPr>
          <w:rFonts w:ascii="Arial" w:hAnsi="Arial" w:cs="Arial"/>
          <w:sz w:val="24"/>
        </w:rPr>
        <w:t>Report 1, and an updated timesheet template. The updated timesheet template was created so that employees would have to justify their working hours, and to compare predicted working hours to actual working hours (the prediction broke down hours into</w:t>
      </w:r>
      <w:r w:rsidR="000335A3">
        <w:rPr>
          <w:rFonts w:ascii="Arial" w:hAnsi="Arial" w:cs="Arial"/>
          <w:sz w:val="24"/>
        </w:rPr>
        <w:t xml:space="preserve"> finance, administration, etc.). Report 1 included an action plan for the future, which was reviewed in Report 2.</w:t>
      </w:r>
      <w:r w:rsidR="00B9023B">
        <w:rPr>
          <w:rFonts w:ascii="Arial" w:hAnsi="Arial" w:cs="Arial"/>
          <w:sz w:val="24"/>
        </w:rPr>
        <w:t xml:space="preserve"> The First e-mail also included a first draft of the Second Plan.</w:t>
      </w:r>
    </w:p>
    <w:p w:rsidR="001A5C61" w:rsidRDefault="001A5C61" w:rsidP="001A5C61">
      <w:pPr>
        <w:pStyle w:val="NoSpacing"/>
        <w:rPr>
          <w:rFonts w:ascii="Arial" w:hAnsi="Arial" w:cs="Arial"/>
          <w:b/>
          <w:sz w:val="24"/>
        </w:rPr>
      </w:pPr>
    </w:p>
    <w:p w:rsidR="001A5C61" w:rsidRDefault="001A5C61" w:rsidP="001A5C61">
      <w:pPr>
        <w:pStyle w:val="NoSpacing"/>
        <w:rPr>
          <w:rFonts w:ascii="Arial" w:hAnsi="Arial" w:cs="Arial"/>
          <w:b/>
          <w:sz w:val="24"/>
        </w:rPr>
      </w:pPr>
      <w:r>
        <w:rPr>
          <w:rFonts w:ascii="Arial" w:hAnsi="Arial" w:cs="Arial"/>
          <w:b/>
          <w:sz w:val="24"/>
        </w:rPr>
        <w:t>1.3 Second e-mail to Financial Backer</w:t>
      </w:r>
    </w:p>
    <w:p w:rsidR="001A5C61" w:rsidRDefault="001A5C61" w:rsidP="001A5C61">
      <w:pPr>
        <w:pStyle w:val="NoSpacing"/>
        <w:rPr>
          <w:rFonts w:ascii="Arial" w:hAnsi="Arial" w:cs="Arial"/>
          <w:sz w:val="24"/>
        </w:rPr>
      </w:pPr>
    </w:p>
    <w:p w:rsidR="001A5C61" w:rsidRDefault="00E95EDE" w:rsidP="00E95EDE">
      <w:pPr>
        <w:pStyle w:val="NoSpacing"/>
        <w:rPr>
          <w:rFonts w:ascii="Arial" w:hAnsi="Arial" w:cs="Arial"/>
          <w:sz w:val="24"/>
        </w:rPr>
      </w:pPr>
      <w:r>
        <w:rPr>
          <w:rFonts w:ascii="Arial" w:hAnsi="Arial" w:cs="Arial"/>
          <w:sz w:val="24"/>
        </w:rPr>
        <w:t xml:space="preserve">The </w:t>
      </w:r>
      <w:r w:rsidR="000335A3">
        <w:rPr>
          <w:rFonts w:ascii="Arial" w:hAnsi="Arial" w:cs="Arial"/>
          <w:sz w:val="24"/>
        </w:rPr>
        <w:t>second</w:t>
      </w:r>
      <w:r>
        <w:rPr>
          <w:rFonts w:ascii="Arial" w:hAnsi="Arial" w:cs="Arial"/>
          <w:sz w:val="24"/>
        </w:rPr>
        <w:t xml:space="preserve"> e-mail sent to the Financial Backer, on 6</w:t>
      </w:r>
      <w:r w:rsidRPr="00E95EDE">
        <w:rPr>
          <w:rFonts w:ascii="Arial" w:hAnsi="Arial" w:cs="Arial"/>
          <w:sz w:val="24"/>
          <w:vertAlign w:val="superscript"/>
        </w:rPr>
        <w:t>th</w:t>
      </w:r>
      <w:r>
        <w:rPr>
          <w:rFonts w:ascii="Arial" w:hAnsi="Arial" w:cs="Arial"/>
          <w:sz w:val="24"/>
        </w:rPr>
        <w:t xml:space="preserve"> March 1015, contained the Second Plan and Report 2.</w:t>
      </w:r>
      <w:r w:rsidR="00FE44AC">
        <w:rPr>
          <w:rFonts w:ascii="Arial" w:hAnsi="Arial" w:cs="Arial"/>
          <w:sz w:val="24"/>
        </w:rPr>
        <w:t xml:space="preserve"> </w:t>
      </w:r>
      <w:r w:rsidR="000335A3">
        <w:rPr>
          <w:rFonts w:ascii="Arial" w:hAnsi="Arial" w:cs="Arial"/>
          <w:sz w:val="24"/>
        </w:rPr>
        <w:t>The action plan in Report 1 was effective; employees actually worked slightly fewer hours than predicted, which tapered over budgeting. The predicted cost of the media handlers was correct, so the only issues going into Easter and the Summer Term is ensuring employees don’t claim more hours than the budget will allow</w:t>
      </w:r>
      <w:r w:rsidR="00B868DD">
        <w:rPr>
          <w:rFonts w:ascii="Arial" w:hAnsi="Arial" w:cs="Arial"/>
          <w:sz w:val="24"/>
        </w:rPr>
        <w:t>, and getting the loans in the Second Plan</w:t>
      </w:r>
      <w:r w:rsidR="000335A3">
        <w:rPr>
          <w:rFonts w:ascii="Arial" w:hAnsi="Arial" w:cs="Arial"/>
          <w:sz w:val="24"/>
        </w:rPr>
        <w:t>.</w:t>
      </w:r>
    </w:p>
    <w:p w:rsidR="00B9023B" w:rsidRDefault="00B9023B" w:rsidP="00E95EDE">
      <w:pPr>
        <w:pStyle w:val="NoSpacing"/>
        <w:rPr>
          <w:rFonts w:ascii="Arial" w:hAnsi="Arial" w:cs="Arial"/>
          <w:sz w:val="24"/>
        </w:rPr>
      </w:pPr>
    </w:p>
    <w:p w:rsidR="00CE6602" w:rsidRPr="00CE6602" w:rsidRDefault="00CE6602" w:rsidP="00CE6602">
      <w:pPr>
        <w:pStyle w:val="NoSpacing"/>
        <w:rPr>
          <w:rFonts w:ascii="Arial" w:hAnsi="Arial" w:cs="Arial"/>
          <w:b/>
          <w:sz w:val="24"/>
        </w:rPr>
      </w:pPr>
      <w:r w:rsidRPr="00CE6602">
        <w:rPr>
          <w:rFonts w:ascii="Arial" w:hAnsi="Arial" w:cs="Arial"/>
          <w:b/>
          <w:sz w:val="24"/>
        </w:rPr>
        <w:t xml:space="preserve">1.4 </w:t>
      </w:r>
      <w:r>
        <w:rPr>
          <w:rFonts w:ascii="Arial" w:hAnsi="Arial" w:cs="Arial"/>
          <w:b/>
          <w:sz w:val="24"/>
        </w:rPr>
        <w:t>For the Future</w:t>
      </w:r>
    </w:p>
    <w:p w:rsidR="00E1306E" w:rsidRPr="00CE6602" w:rsidRDefault="00E1306E" w:rsidP="00CE6602">
      <w:pPr>
        <w:pStyle w:val="NoSpacing"/>
        <w:rPr>
          <w:rFonts w:ascii="Arial" w:hAnsi="Arial" w:cs="Arial"/>
          <w:sz w:val="24"/>
        </w:rPr>
      </w:pPr>
    </w:p>
    <w:p w:rsidR="00CE6602" w:rsidRPr="00CE6602" w:rsidRDefault="00CE6602" w:rsidP="00CE6602">
      <w:pPr>
        <w:pStyle w:val="NoSpacing"/>
        <w:rPr>
          <w:rFonts w:ascii="Arial" w:hAnsi="Arial" w:cs="Arial"/>
          <w:sz w:val="24"/>
        </w:rPr>
      </w:pPr>
      <w:r w:rsidRPr="00CE6602">
        <w:rPr>
          <w:rFonts w:ascii="Arial" w:hAnsi="Arial" w:cs="Arial"/>
          <w:sz w:val="24"/>
        </w:rPr>
        <w:t>In addition to working towards future financial deadlines,</w:t>
      </w:r>
      <w:r>
        <w:rPr>
          <w:rFonts w:ascii="Arial" w:hAnsi="Arial" w:cs="Arial"/>
          <w:sz w:val="24"/>
        </w:rPr>
        <w:t xml:space="preserve"> specifically the Financial Report III and the Financial Summary Report,</w:t>
      </w:r>
      <w:r w:rsidRPr="00CE6602">
        <w:rPr>
          <w:rFonts w:ascii="Arial" w:hAnsi="Arial" w:cs="Arial"/>
          <w:sz w:val="24"/>
        </w:rPr>
        <w:t xml:space="preserve"> we will:</w:t>
      </w:r>
    </w:p>
    <w:p w:rsidR="00CE6602" w:rsidRPr="00CE6602" w:rsidRDefault="00CE6602" w:rsidP="00CE6602">
      <w:pPr>
        <w:pStyle w:val="NoSpacing"/>
        <w:rPr>
          <w:rFonts w:ascii="Arial" w:hAnsi="Arial" w:cs="Arial"/>
          <w:sz w:val="24"/>
        </w:rPr>
      </w:pPr>
    </w:p>
    <w:p w:rsidR="00CE6602" w:rsidRDefault="00CE6602" w:rsidP="00CE6602">
      <w:pPr>
        <w:pStyle w:val="NoSpacing"/>
        <w:numPr>
          <w:ilvl w:val="0"/>
          <w:numId w:val="4"/>
        </w:numPr>
        <w:rPr>
          <w:rFonts w:ascii="Arial" w:hAnsi="Arial" w:cs="Arial"/>
          <w:sz w:val="24"/>
        </w:rPr>
      </w:pPr>
      <w:r>
        <w:rPr>
          <w:rFonts w:ascii="Arial" w:hAnsi="Arial" w:cs="Arial"/>
          <w:sz w:val="24"/>
        </w:rPr>
        <w:t>Check that every employee’s working hours are appropriate every week, and that their justifications on their timesheets are well explained and documented.</w:t>
      </w:r>
    </w:p>
    <w:p w:rsidR="00CE6602" w:rsidRDefault="00CE6602" w:rsidP="00CE6602">
      <w:pPr>
        <w:pStyle w:val="NoSpacing"/>
        <w:numPr>
          <w:ilvl w:val="0"/>
          <w:numId w:val="4"/>
        </w:numPr>
        <w:rPr>
          <w:rFonts w:ascii="Arial" w:hAnsi="Arial" w:cs="Arial"/>
          <w:sz w:val="24"/>
        </w:rPr>
      </w:pPr>
      <w:r>
        <w:rPr>
          <w:rFonts w:ascii="Arial" w:hAnsi="Arial" w:cs="Arial"/>
          <w:sz w:val="24"/>
        </w:rPr>
        <w:t>Ensure our losses are cut down to a minimum and the company integrates well as a team.</w:t>
      </w:r>
    </w:p>
    <w:p w:rsidR="00CE6602" w:rsidRDefault="00121923" w:rsidP="00CE6602">
      <w:pPr>
        <w:pStyle w:val="NoSpacing"/>
        <w:numPr>
          <w:ilvl w:val="0"/>
          <w:numId w:val="4"/>
        </w:numPr>
        <w:rPr>
          <w:rFonts w:ascii="Arial" w:hAnsi="Arial" w:cs="Arial"/>
          <w:sz w:val="24"/>
        </w:rPr>
      </w:pPr>
      <w:r>
        <w:rPr>
          <w:rFonts w:ascii="Arial" w:hAnsi="Arial" w:cs="Arial"/>
          <w:sz w:val="24"/>
        </w:rPr>
        <w:t>Determine the pricing of our product.</w:t>
      </w:r>
    </w:p>
    <w:p w:rsidR="00B9023B" w:rsidRPr="00CC23A4" w:rsidRDefault="00121923" w:rsidP="00E95EDE">
      <w:pPr>
        <w:pStyle w:val="NoSpacing"/>
        <w:numPr>
          <w:ilvl w:val="0"/>
          <w:numId w:val="4"/>
        </w:numPr>
        <w:rPr>
          <w:rFonts w:ascii="Arial" w:hAnsi="Arial" w:cs="Arial"/>
          <w:sz w:val="24"/>
        </w:rPr>
      </w:pPr>
      <w:r>
        <w:rPr>
          <w:rFonts w:ascii="Arial" w:hAnsi="Arial" w:cs="Arial"/>
          <w:sz w:val="24"/>
        </w:rPr>
        <w:t>Work towards our deadlines sooner.</w:t>
      </w:r>
    </w:p>
    <w:sectPr w:rsidR="00B9023B" w:rsidRPr="00CC23A4" w:rsidSect="00DC2DBF">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3A4" w:rsidRDefault="00CC23A4" w:rsidP="00DC2DBF">
      <w:pPr>
        <w:spacing w:after="0" w:line="240" w:lineRule="auto"/>
      </w:pPr>
      <w:r>
        <w:separator/>
      </w:r>
    </w:p>
  </w:endnote>
  <w:endnote w:type="continuationSeparator" w:id="0">
    <w:p w:rsidR="00CC23A4" w:rsidRDefault="00CC23A4" w:rsidP="00DC2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8726672"/>
      <w:docPartObj>
        <w:docPartGallery w:val="Page Numbers (Bottom of Page)"/>
        <w:docPartUnique/>
      </w:docPartObj>
    </w:sdtPr>
    <w:sdtEndPr>
      <w:rPr>
        <w:noProof/>
      </w:rPr>
    </w:sdtEndPr>
    <w:sdtContent>
      <w:p w:rsidR="00CC23A4" w:rsidRDefault="00CC23A4">
        <w:pPr>
          <w:pStyle w:val="Footer"/>
          <w:jc w:val="right"/>
        </w:pPr>
        <w:r>
          <w:fldChar w:fldCharType="begin"/>
        </w:r>
        <w:r>
          <w:instrText xml:space="preserve"> PAGE   \* MERGEFORMAT </w:instrText>
        </w:r>
        <w:r>
          <w:fldChar w:fldCharType="separate"/>
        </w:r>
        <w:r w:rsidR="0005052C">
          <w:rPr>
            <w:noProof/>
          </w:rPr>
          <w:t>2</w:t>
        </w:r>
        <w:r>
          <w:rPr>
            <w:noProof/>
          </w:rPr>
          <w:fldChar w:fldCharType="end"/>
        </w:r>
      </w:p>
    </w:sdtContent>
  </w:sdt>
  <w:p w:rsidR="00CC23A4" w:rsidRDefault="00CC23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3A4" w:rsidRDefault="00CC23A4">
    <w:pPr>
      <w:pStyle w:val="Footer"/>
      <w:jc w:val="right"/>
    </w:pPr>
  </w:p>
  <w:p w:rsidR="00CC23A4" w:rsidRDefault="00CC2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3A4" w:rsidRDefault="00CC23A4" w:rsidP="00DC2DBF">
      <w:pPr>
        <w:spacing w:after="0" w:line="240" w:lineRule="auto"/>
      </w:pPr>
      <w:r>
        <w:separator/>
      </w:r>
    </w:p>
  </w:footnote>
  <w:footnote w:type="continuationSeparator" w:id="0">
    <w:p w:rsidR="00CC23A4" w:rsidRDefault="00CC23A4" w:rsidP="00DC2D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3A4" w:rsidRDefault="00CC23A4">
    <w:pPr>
      <w:pStyle w:val="Header"/>
    </w:pPr>
    <w:r>
      <w:t>End of First Iteration</w:t>
    </w:r>
    <w:r>
      <w:ptab w:relativeTo="margin" w:alignment="center" w:leader="none"/>
    </w:r>
    <w:r>
      <w:ptab w:relativeTo="margin" w:alignment="right" w:leader="none"/>
    </w:r>
    <w:r>
      <w:t>12</w:t>
    </w:r>
    <w:r w:rsidRPr="00DC2DBF">
      <w:rPr>
        <w:vertAlign w:val="superscript"/>
      </w:rPr>
      <w:t>th</w:t>
    </w:r>
    <w:r>
      <w:t xml:space="preserve"> March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84E9C"/>
    <w:multiLevelType w:val="hybridMultilevel"/>
    <w:tmpl w:val="E3B2A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BC1E4F"/>
    <w:multiLevelType w:val="multilevel"/>
    <w:tmpl w:val="D29EA3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6F5568D2"/>
    <w:multiLevelType w:val="hybridMultilevel"/>
    <w:tmpl w:val="0EEEFCE8"/>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
    <w:nsid w:val="7DFC055D"/>
    <w:multiLevelType w:val="multilevel"/>
    <w:tmpl w:val="B2584C2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A56"/>
    <w:rsid w:val="00007A56"/>
    <w:rsid w:val="000335A3"/>
    <w:rsid w:val="0005052C"/>
    <w:rsid w:val="000C5E5D"/>
    <w:rsid w:val="00117D48"/>
    <w:rsid w:val="00121923"/>
    <w:rsid w:val="001A5C61"/>
    <w:rsid w:val="00203D78"/>
    <w:rsid w:val="00214237"/>
    <w:rsid w:val="004631D4"/>
    <w:rsid w:val="005336AC"/>
    <w:rsid w:val="00551FCB"/>
    <w:rsid w:val="00605983"/>
    <w:rsid w:val="00620A90"/>
    <w:rsid w:val="0064536C"/>
    <w:rsid w:val="0064619C"/>
    <w:rsid w:val="006D113E"/>
    <w:rsid w:val="007258B2"/>
    <w:rsid w:val="007C4E1D"/>
    <w:rsid w:val="007C65D5"/>
    <w:rsid w:val="008869C2"/>
    <w:rsid w:val="009018B7"/>
    <w:rsid w:val="0097574B"/>
    <w:rsid w:val="00A26C05"/>
    <w:rsid w:val="00AF14B0"/>
    <w:rsid w:val="00B77D4C"/>
    <w:rsid w:val="00B868DD"/>
    <w:rsid w:val="00B9023B"/>
    <w:rsid w:val="00C015A8"/>
    <w:rsid w:val="00CC23A4"/>
    <w:rsid w:val="00CE6602"/>
    <w:rsid w:val="00DC2DBF"/>
    <w:rsid w:val="00DE0802"/>
    <w:rsid w:val="00E1306E"/>
    <w:rsid w:val="00E310AF"/>
    <w:rsid w:val="00E522F8"/>
    <w:rsid w:val="00E95EDE"/>
    <w:rsid w:val="00F1659A"/>
    <w:rsid w:val="00FE4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A56"/>
    <w:pPr>
      <w:spacing w:after="0" w:line="240" w:lineRule="auto"/>
    </w:pPr>
  </w:style>
  <w:style w:type="paragraph" w:styleId="TOC1">
    <w:name w:val="toc 1"/>
    <w:basedOn w:val="Normal"/>
    <w:next w:val="Normal"/>
    <w:autoRedefine/>
    <w:uiPriority w:val="39"/>
    <w:unhideWhenUsed/>
    <w:rsid w:val="007C4E1D"/>
    <w:pPr>
      <w:spacing w:before="120" w:after="0" w:line="240" w:lineRule="auto"/>
    </w:pPr>
    <w:rPr>
      <w:rFonts w:ascii="Arial" w:eastAsiaTheme="minorEastAsia" w:hAnsi="Arial"/>
      <w:b/>
      <w:sz w:val="24"/>
      <w:szCs w:val="24"/>
    </w:rPr>
  </w:style>
  <w:style w:type="paragraph" w:styleId="TOC2">
    <w:name w:val="toc 2"/>
    <w:basedOn w:val="Normal"/>
    <w:next w:val="Normal"/>
    <w:autoRedefine/>
    <w:uiPriority w:val="39"/>
    <w:semiHidden/>
    <w:unhideWhenUsed/>
    <w:rsid w:val="007C4E1D"/>
    <w:pPr>
      <w:tabs>
        <w:tab w:val="left" w:pos="567"/>
        <w:tab w:val="right" w:leader="dot" w:pos="9622"/>
      </w:tabs>
      <w:spacing w:after="0" w:line="240" w:lineRule="auto"/>
      <w:ind w:left="567"/>
    </w:pPr>
    <w:rPr>
      <w:rFonts w:ascii="Arial" w:eastAsiaTheme="minorEastAsia" w:hAnsi="Arial"/>
      <w:b/>
      <w:i/>
    </w:rPr>
  </w:style>
  <w:style w:type="paragraph" w:styleId="TOC3">
    <w:name w:val="toc 3"/>
    <w:basedOn w:val="Normal"/>
    <w:next w:val="Normal"/>
    <w:autoRedefine/>
    <w:uiPriority w:val="39"/>
    <w:unhideWhenUsed/>
    <w:rsid w:val="007C4E1D"/>
    <w:pPr>
      <w:suppressLineNumbers/>
      <w:tabs>
        <w:tab w:val="right" w:leader="dot" w:pos="9622"/>
      </w:tabs>
      <w:spacing w:after="0" w:line="240" w:lineRule="auto"/>
      <w:ind w:left="1134"/>
      <w:textboxTightWrap w:val="allLines"/>
    </w:pPr>
    <w:rPr>
      <w:rFonts w:ascii="Arial" w:eastAsiaTheme="minorEastAsia" w:hAnsi="Arial"/>
      <w:b/>
      <w:i/>
    </w:rPr>
  </w:style>
  <w:style w:type="table" w:styleId="TableGrid">
    <w:name w:val="Table Grid"/>
    <w:basedOn w:val="TableNormal"/>
    <w:uiPriority w:val="59"/>
    <w:rsid w:val="007C4E1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2D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DBF"/>
  </w:style>
  <w:style w:type="paragraph" w:styleId="Footer">
    <w:name w:val="footer"/>
    <w:basedOn w:val="Normal"/>
    <w:link w:val="FooterChar"/>
    <w:uiPriority w:val="99"/>
    <w:unhideWhenUsed/>
    <w:rsid w:val="00DC2D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DBF"/>
  </w:style>
  <w:style w:type="paragraph" w:styleId="BalloonText">
    <w:name w:val="Balloon Text"/>
    <w:basedOn w:val="Normal"/>
    <w:link w:val="BalloonTextChar"/>
    <w:uiPriority w:val="99"/>
    <w:semiHidden/>
    <w:unhideWhenUsed/>
    <w:rsid w:val="00DC2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D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A56"/>
    <w:pPr>
      <w:spacing w:after="0" w:line="240" w:lineRule="auto"/>
    </w:pPr>
  </w:style>
  <w:style w:type="paragraph" w:styleId="TOC1">
    <w:name w:val="toc 1"/>
    <w:basedOn w:val="Normal"/>
    <w:next w:val="Normal"/>
    <w:autoRedefine/>
    <w:uiPriority w:val="39"/>
    <w:unhideWhenUsed/>
    <w:rsid w:val="007C4E1D"/>
    <w:pPr>
      <w:spacing w:before="120" w:after="0" w:line="240" w:lineRule="auto"/>
    </w:pPr>
    <w:rPr>
      <w:rFonts w:ascii="Arial" w:eastAsiaTheme="minorEastAsia" w:hAnsi="Arial"/>
      <w:b/>
      <w:sz w:val="24"/>
      <w:szCs w:val="24"/>
    </w:rPr>
  </w:style>
  <w:style w:type="paragraph" w:styleId="TOC2">
    <w:name w:val="toc 2"/>
    <w:basedOn w:val="Normal"/>
    <w:next w:val="Normal"/>
    <w:autoRedefine/>
    <w:uiPriority w:val="39"/>
    <w:semiHidden/>
    <w:unhideWhenUsed/>
    <w:rsid w:val="007C4E1D"/>
    <w:pPr>
      <w:tabs>
        <w:tab w:val="left" w:pos="567"/>
        <w:tab w:val="right" w:leader="dot" w:pos="9622"/>
      </w:tabs>
      <w:spacing w:after="0" w:line="240" w:lineRule="auto"/>
      <w:ind w:left="567"/>
    </w:pPr>
    <w:rPr>
      <w:rFonts w:ascii="Arial" w:eastAsiaTheme="minorEastAsia" w:hAnsi="Arial"/>
      <w:b/>
      <w:i/>
    </w:rPr>
  </w:style>
  <w:style w:type="paragraph" w:styleId="TOC3">
    <w:name w:val="toc 3"/>
    <w:basedOn w:val="Normal"/>
    <w:next w:val="Normal"/>
    <w:autoRedefine/>
    <w:uiPriority w:val="39"/>
    <w:unhideWhenUsed/>
    <w:rsid w:val="007C4E1D"/>
    <w:pPr>
      <w:suppressLineNumbers/>
      <w:tabs>
        <w:tab w:val="right" w:leader="dot" w:pos="9622"/>
      </w:tabs>
      <w:spacing w:after="0" w:line="240" w:lineRule="auto"/>
      <w:ind w:left="1134"/>
      <w:textboxTightWrap w:val="allLines"/>
    </w:pPr>
    <w:rPr>
      <w:rFonts w:ascii="Arial" w:eastAsiaTheme="minorEastAsia" w:hAnsi="Arial"/>
      <w:b/>
      <w:i/>
    </w:rPr>
  </w:style>
  <w:style w:type="table" w:styleId="TableGrid">
    <w:name w:val="Table Grid"/>
    <w:basedOn w:val="TableNormal"/>
    <w:uiPriority w:val="59"/>
    <w:rsid w:val="007C4E1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2D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DBF"/>
  </w:style>
  <w:style w:type="paragraph" w:styleId="Footer">
    <w:name w:val="footer"/>
    <w:basedOn w:val="Normal"/>
    <w:link w:val="FooterChar"/>
    <w:uiPriority w:val="99"/>
    <w:unhideWhenUsed/>
    <w:rsid w:val="00DC2D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DBF"/>
  </w:style>
  <w:style w:type="paragraph" w:styleId="BalloonText">
    <w:name w:val="Balloon Text"/>
    <w:basedOn w:val="Normal"/>
    <w:link w:val="BalloonTextChar"/>
    <w:uiPriority w:val="99"/>
    <w:semiHidden/>
    <w:unhideWhenUsed/>
    <w:rsid w:val="00DC2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2D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241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5BBC2-EBBC-4272-AA2E-842D26F13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1DE990FD.dotm</Template>
  <TotalTime>1</TotalTime>
  <Pages>4</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Penny Nicole</dc:creator>
  <cp:lastModifiedBy>Emmanuel Olutayo</cp:lastModifiedBy>
  <cp:revision>2</cp:revision>
  <dcterms:created xsi:type="dcterms:W3CDTF">2015-03-12T17:23:00Z</dcterms:created>
  <dcterms:modified xsi:type="dcterms:W3CDTF">2015-03-12T17:23:00Z</dcterms:modified>
</cp:coreProperties>
</file>