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0" distR="0">
            <wp:extent cx="4286250" cy="235267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2862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rPr/>
      </w:pPr>
      <w:bookmarkStart w:colFirst="0" w:colLast="0" w:name="_gjdgxs" w:id="0"/>
      <w:bookmarkEnd w:id="0"/>
      <w:r w:rsidDel="00000000" w:rsidR="00000000" w:rsidRPr="00000000">
        <w:rPr>
          <w:rtl w:val="0"/>
        </w:rPr>
        <w:t xml:space="preserve">PROGRAMACIÓN</w:t>
      </w:r>
    </w:p>
    <w:p w:rsidR="00000000" w:rsidDel="00000000" w:rsidP="00000000" w:rsidRDefault="00000000" w:rsidRPr="00000000" w14:paraId="00000006">
      <w:pPr>
        <w:pStyle w:val="Title"/>
        <w:rPr/>
      </w:pPr>
      <w:bookmarkStart w:colFirst="0" w:colLast="0" w:name="_30j0zll" w:id="1"/>
      <w:bookmarkEnd w:id="1"/>
      <w:r w:rsidDel="00000000" w:rsidR="00000000" w:rsidRPr="00000000">
        <w:rPr>
          <w:rtl w:val="0"/>
        </w:rPr>
        <w:t xml:space="preserve">Trabajo 4: Saber y Ganar 2.0</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tbl>
      <w:tblPr>
        <w:tblStyle w:val="Table1"/>
        <w:tblW w:w="9643.0" w:type="dxa"/>
        <w:jc w:val="left"/>
        <w:tblInd w:w="0.0" w:type="dxa"/>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000"/>
      </w:tblPr>
      <w:tblGrid>
        <w:gridCol w:w="9643"/>
        <w:tblGridChange w:id="0">
          <w:tblGrid>
            <w:gridCol w:w="9643"/>
          </w:tblGrid>
        </w:tblGridChange>
      </w:tblGrid>
      <w:tr>
        <w:tc>
          <w:tcPr>
            <w:tcBorders>
              <w:top w:color="666666" w:space="0" w:sz="8" w:val="single"/>
              <w:left w:color="666666" w:space="0" w:sz="8" w:val="single"/>
              <w:bottom w:color="666666" w:space="0" w:sz="8" w:val="single"/>
              <w:right w:color="666666" w:space="0" w:sz="8" w:val="single"/>
            </w:tcBorders>
            <w:shd w:fill="666666" w:val="clear"/>
          </w:tcPr>
          <w:p w:rsidR="00000000" w:rsidDel="00000000" w:rsidP="00000000" w:rsidRDefault="00000000" w:rsidRPr="00000000" w14:paraId="00000009">
            <w:pPr>
              <w:pStyle w:val="Subtitle"/>
              <w:widowControl w:val="0"/>
              <w:spacing w:line="240" w:lineRule="auto"/>
              <w:jc w:val="right"/>
              <w:rPr/>
            </w:pPr>
            <w:bookmarkStart w:colFirst="0" w:colLast="0" w:name="_1fob9te" w:id="2"/>
            <w:bookmarkEnd w:id="2"/>
            <w:r w:rsidDel="00000000" w:rsidR="00000000" w:rsidRPr="00000000">
              <w:rPr>
                <w:rtl w:val="0"/>
              </w:rPr>
            </w:r>
          </w:p>
          <w:p w:rsidR="00000000" w:rsidDel="00000000" w:rsidP="00000000" w:rsidRDefault="00000000" w:rsidRPr="00000000" w14:paraId="0000000A">
            <w:pPr>
              <w:pStyle w:val="Subtitle"/>
              <w:widowControl w:val="0"/>
              <w:spacing w:line="240" w:lineRule="auto"/>
              <w:jc w:val="right"/>
              <w:rPr/>
            </w:pPr>
            <w:bookmarkStart w:colFirst="0" w:colLast="0" w:name="_3znysh7" w:id="3"/>
            <w:bookmarkEnd w:id="3"/>
            <w:r w:rsidDel="00000000" w:rsidR="00000000" w:rsidRPr="00000000">
              <w:rPr>
                <w:rtl w:val="0"/>
              </w:rPr>
              <w:t xml:space="preserve">Programación</w:t>
            </w:r>
          </w:p>
          <w:p w:rsidR="00000000" w:rsidDel="00000000" w:rsidP="00000000" w:rsidRDefault="00000000" w:rsidRPr="00000000" w14:paraId="0000000B">
            <w:pPr>
              <w:pStyle w:val="Subtitle"/>
              <w:spacing w:line="240" w:lineRule="auto"/>
              <w:rPr/>
            </w:pPr>
            <w:bookmarkStart w:colFirst="0" w:colLast="0" w:name="_2et92p0" w:id="4"/>
            <w:bookmarkEnd w:id="4"/>
            <w:r w:rsidDel="00000000" w:rsidR="00000000" w:rsidRPr="00000000">
              <w:rPr>
                <w:rtl w:val="0"/>
              </w:rPr>
              <w:t xml:space="preserve">CFGS DAW</w:t>
            </w:r>
          </w:p>
          <w:p w:rsidR="00000000" w:rsidDel="00000000" w:rsidP="00000000" w:rsidRDefault="00000000" w:rsidRPr="00000000" w14:paraId="0000000C">
            <w:pPr>
              <w:spacing w:line="240" w:lineRule="auto"/>
              <w:rPr/>
            </w:pP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right"/>
        <w:rPr/>
      </w:pPr>
      <w:r w:rsidDel="00000000" w:rsidR="00000000" w:rsidRPr="00000000">
        <w:rPr>
          <w:rtl w:val="0"/>
        </w:rPr>
        <w:t xml:space="preserve">Autores:</w:t>
      </w:r>
    </w:p>
    <w:p w:rsidR="00000000" w:rsidDel="00000000" w:rsidP="00000000" w:rsidRDefault="00000000" w:rsidRPr="00000000" w14:paraId="0000000F">
      <w:pPr>
        <w:jc w:val="right"/>
        <w:rPr/>
      </w:pPr>
      <w:r w:rsidDel="00000000" w:rsidR="00000000" w:rsidRPr="00000000">
        <w:rPr>
          <w:rtl w:val="0"/>
        </w:rPr>
        <w:t xml:space="preserve">Lionel Tarazón </w:t>
      </w:r>
      <w:hyperlink r:id="rId7">
        <w:r w:rsidDel="00000000" w:rsidR="00000000" w:rsidRPr="00000000">
          <w:rPr>
            <w:color w:val="1155cc"/>
            <w:u w:val="single"/>
            <w:rtl w:val="0"/>
          </w:rPr>
          <w:t xml:space="preserve">lionel.tarazon@ceedcv.es</w:t>
        </w:r>
      </w:hyperlink>
      <w:r w:rsidDel="00000000" w:rsidR="00000000" w:rsidRPr="00000000">
        <w:rPr>
          <w:rtl w:val="0"/>
        </w:rPr>
      </w:r>
    </w:p>
    <w:p w:rsidR="00000000" w:rsidDel="00000000" w:rsidP="00000000" w:rsidRDefault="00000000" w:rsidRPr="00000000" w14:paraId="00000010">
      <w:pPr>
        <w:jc w:val="right"/>
        <w:rPr/>
      </w:pPr>
      <w:r w:rsidDel="00000000" w:rsidR="00000000" w:rsidRPr="00000000">
        <w:rPr>
          <w:rtl w:val="0"/>
        </w:rPr>
        <w:t xml:space="preserve">Encarni Serrano </w:t>
      </w:r>
      <w:hyperlink r:id="rId8">
        <w:r w:rsidDel="00000000" w:rsidR="00000000" w:rsidRPr="00000000">
          <w:rPr>
            <w:color w:val="1155cc"/>
            <w:u w:val="single"/>
            <w:rtl w:val="0"/>
          </w:rPr>
          <w:t xml:space="preserve">encarni.serrano@ceedcv.es</w:t>
        </w:r>
      </w:hyperlink>
      <w:r w:rsidDel="00000000" w:rsidR="00000000" w:rsidRPr="00000000">
        <w:rPr>
          <w:rtl w:val="0"/>
        </w:rPr>
      </w:r>
    </w:p>
    <w:p w:rsidR="00000000" w:rsidDel="00000000" w:rsidP="00000000" w:rsidRDefault="00000000" w:rsidRPr="00000000" w14:paraId="00000011">
      <w:pPr>
        <w:jc w:val="right"/>
        <w:rPr/>
      </w:pPr>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t xml:space="preserve">2019/2020</w:t>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r>
    </w:p>
    <w:p w:rsidR="00000000" w:rsidDel="00000000" w:rsidP="00000000" w:rsidRDefault="00000000" w:rsidRPr="00000000" w14:paraId="00000015">
      <w:pPr>
        <w:spacing w:after="60" w:before="60" w:line="240" w:lineRule="auto"/>
        <w:ind w:firstLine="0"/>
        <w:rPr>
          <w:sz w:val="16"/>
          <w:szCs w:val="16"/>
        </w:rPr>
      </w:pPr>
      <w:r w:rsidDel="00000000" w:rsidR="00000000" w:rsidRPr="00000000">
        <w:rPr>
          <w:b w:val="1"/>
          <w:color w:val="336633"/>
          <w:sz w:val="28"/>
          <w:szCs w:val="28"/>
          <w:rtl w:val="0"/>
        </w:rPr>
        <w:t xml:space="preserve">Licencia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1115695" cy="38608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115695" cy="386080"/>
                    </a:xfrm>
                    <a:prstGeom prst="rect"/>
                    <a:ln/>
                  </pic:spPr>
                </pic:pic>
              </a:graphicData>
            </a:graphic>
          </wp:anchor>
        </w:drawing>
      </w:r>
    </w:p>
    <w:p w:rsidR="00000000" w:rsidDel="00000000" w:rsidP="00000000" w:rsidRDefault="00000000" w:rsidRPr="00000000" w14:paraId="00000016">
      <w:pPr>
        <w:ind w:left="1984" w:right="400" w:firstLine="0"/>
        <w:rPr/>
      </w:pPr>
      <w:r w:rsidDel="00000000" w:rsidR="00000000" w:rsidRPr="00000000">
        <w:rPr>
          <w:b w:val="1"/>
          <w:rtl w:val="0"/>
        </w:rPr>
        <w:t xml:space="preserve">Reconocimiento – NoComercial – CompartirIgual (by-nc-sa)</w:t>
      </w:r>
      <w:r w:rsidDel="00000000" w:rsidR="00000000" w:rsidRPr="00000000">
        <w:rPr>
          <w:rtl w:val="0"/>
        </w:rPr>
        <w:t xml:space="preserve">: No se permite un uso comercial de la obra original ni de las posibles obras derivadas, la distribución de las cuales se debe hacer con una licencia igual a la que regula la obra original.</w:t>
      </w:r>
    </w:p>
    <w:p w:rsidR="00000000" w:rsidDel="00000000" w:rsidP="00000000" w:rsidRDefault="00000000" w:rsidRPr="00000000" w14:paraId="00000017">
      <w:pPr>
        <w:spacing w:line="240" w:lineRule="auto"/>
        <w:ind w:left="0" w:right="0" w:firstLine="0"/>
        <w:jc w:val="center"/>
        <w:rPr/>
      </w:pPr>
      <w:r w:rsidDel="00000000" w:rsidR="00000000" w:rsidRPr="00000000">
        <w:rPr>
          <w:rtl w:val="0"/>
        </w:rPr>
      </w:r>
    </w:p>
    <w:p w:rsidR="00000000" w:rsidDel="00000000" w:rsidP="00000000" w:rsidRDefault="00000000" w:rsidRPr="00000000" w14:paraId="00000018">
      <w:pPr>
        <w:spacing w:line="240" w:lineRule="auto"/>
        <w:ind w:left="0" w:right="0" w:firstLine="0"/>
        <w:jc w:val="center"/>
        <w:rPr>
          <w:rFonts w:ascii="Old Standard TT" w:cs="Old Standard TT" w:eastAsia="Old Standard TT" w:hAnsi="Old Standard TT"/>
          <w:b w:val="1"/>
          <w:sz w:val="76"/>
          <w:szCs w:val="76"/>
        </w:rPr>
      </w:pPr>
      <w:r w:rsidDel="00000000" w:rsidR="00000000" w:rsidRPr="00000000">
        <w:rPr>
          <w:rFonts w:ascii="Old Standard TT" w:cs="Old Standard TT" w:eastAsia="Old Standard TT" w:hAnsi="Old Standard TT"/>
          <w:b w:val="1"/>
          <w:sz w:val="76"/>
          <w:szCs w:val="76"/>
          <w:rtl w:val="0"/>
        </w:rPr>
        <w:t xml:space="preserve">Saber y Ganar 2.0</w:t>
      </w:r>
      <w:r w:rsidDel="00000000" w:rsidR="00000000" w:rsidRPr="00000000">
        <w:rPr>
          <w:rtl w:val="0"/>
        </w:rPr>
      </w:r>
    </w:p>
    <w:p w:rsidR="00000000" w:rsidDel="00000000" w:rsidP="00000000" w:rsidRDefault="00000000" w:rsidRPr="00000000" w14:paraId="00000019">
      <w:pPr>
        <w:spacing w:line="240" w:lineRule="auto"/>
        <w:ind w:left="0" w:right="0" w:firstLine="0"/>
        <w:jc w:val="center"/>
        <w:rPr>
          <w:rFonts w:ascii="Old Standard TT" w:cs="Old Standard TT" w:eastAsia="Old Standard TT" w:hAnsi="Old Standard TT"/>
          <w:b w:val="1"/>
          <w:i w:val="1"/>
          <w:sz w:val="36"/>
          <w:szCs w:val="36"/>
        </w:rPr>
      </w:pPr>
      <w:r w:rsidDel="00000000" w:rsidR="00000000" w:rsidRPr="00000000">
        <w:rPr>
          <w:rtl w:val="0"/>
        </w:rPr>
      </w:r>
    </w:p>
    <w:p w:rsidR="00000000" w:rsidDel="00000000" w:rsidP="00000000" w:rsidRDefault="00000000" w:rsidRPr="00000000" w14:paraId="0000001A">
      <w:pPr>
        <w:spacing w:line="240" w:lineRule="auto"/>
        <w:ind w:left="0" w:right="0" w:firstLine="0"/>
        <w:jc w:val="center"/>
        <w:rPr>
          <w:rFonts w:ascii="Old Standard TT" w:cs="Old Standard TT" w:eastAsia="Old Standard TT" w:hAnsi="Old Standard TT"/>
          <w:b w:val="1"/>
          <w:i w:val="1"/>
          <w:sz w:val="36"/>
          <w:szCs w:val="36"/>
        </w:rPr>
      </w:pPr>
      <w:r w:rsidDel="00000000" w:rsidR="00000000" w:rsidRPr="00000000">
        <w:rPr>
          <w:rFonts w:ascii="Old Standard TT" w:cs="Old Standard TT" w:eastAsia="Old Standard TT" w:hAnsi="Old Standard TT"/>
          <w:b w:val="1"/>
          <w:i w:val="1"/>
          <w:sz w:val="36"/>
          <w:szCs w:val="36"/>
          <w:rtl w:val="0"/>
        </w:rPr>
        <w:t xml:space="preserve">Con Interfaz Gráfica y Base de Datos ;-)</w:t>
      </w:r>
    </w:p>
    <w:p w:rsidR="00000000" w:rsidDel="00000000" w:rsidP="00000000" w:rsidRDefault="00000000" w:rsidRPr="00000000" w14:paraId="0000001B">
      <w:pPr>
        <w:spacing w:line="240" w:lineRule="auto"/>
        <w:ind w:left="0" w:right="0" w:firstLine="0"/>
        <w:jc w:val="center"/>
        <w:rPr>
          <w:rFonts w:ascii="Old Standard TT" w:cs="Old Standard TT" w:eastAsia="Old Standard TT" w:hAnsi="Old Standard TT"/>
          <w:b w:val="1"/>
          <w:sz w:val="36"/>
          <w:szCs w:val="36"/>
        </w:rPr>
      </w:pPr>
      <w:r w:rsidDel="00000000" w:rsidR="00000000" w:rsidRPr="00000000">
        <w:rPr>
          <w:rtl w:val="0"/>
        </w:rPr>
      </w:r>
    </w:p>
    <w:p w:rsidR="00000000" w:rsidDel="00000000" w:rsidP="00000000" w:rsidRDefault="00000000" w:rsidRPr="00000000" w14:paraId="0000001C">
      <w:pPr>
        <w:spacing w:line="240" w:lineRule="auto"/>
        <w:ind w:left="0" w:right="0" w:firstLine="0"/>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Pr>
        <w:drawing>
          <wp:inline distB="114300" distT="114300" distL="114300" distR="114300">
            <wp:extent cx="6123940" cy="34163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239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sz w:val="20"/>
          <w:szCs w:val="20"/>
        </w:rPr>
      </w:pPr>
      <w:r w:rsidDel="00000000" w:rsidR="00000000" w:rsidRPr="00000000">
        <w:rPr>
          <w:sz w:val="20"/>
          <w:szCs w:val="20"/>
          <w:rtl w:val="0"/>
        </w:rPr>
        <w:t xml:space="preserve">Fuente de la imagen: </w:t>
      </w:r>
      <w:hyperlink r:id="rId11">
        <w:r w:rsidDel="00000000" w:rsidR="00000000" w:rsidRPr="00000000">
          <w:rPr>
            <w:color w:val="1155cc"/>
            <w:sz w:val="20"/>
            <w:szCs w:val="20"/>
            <w:u w:val="single"/>
            <w:rtl w:val="0"/>
          </w:rPr>
          <w:t xml:space="preserve">https://www.rtve.es</w:t>
        </w:r>
      </w:hyperlink>
      <w:r w:rsidDel="00000000" w:rsidR="00000000" w:rsidRPr="00000000">
        <w:rPr>
          <w:rtl w:val="0"/>
        </w:rPr>
      </w:r>
    </w:p>
    <w:p w:rsidR="00000000" w:rsidDel="00000000" w:rsidP="00000000" w:rsidRDefault="00000000" w:rsidRPr="00000000" w14:paraId="0000001E">
      <w:pPr>
        <w:jc w:val="cente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line="240" w:lineRule="auto"/>
        <w:ind w:left="0" w:right="0" w:firstLine="0"/>
        <w:jc w:val="center"/>
        <w:rPr/>
      </w:pPr>
      <w:r w:rsidDel="00000000" w:rsidR="00000000" w:rsidRPr="00000000">
        <w:rPr>
          <w:rtl w:val="0"/>
        </w:rPr>
      </w:r>
    </w:p>
    <w:p w:rsidR="00000000" w:rsidDel="00000000" w:rsidP="00000000" w:rsidRDefault="00000000" w:rsidRPr="00000000" w14:paraId="00000020">
      <w:pPr>
        <w:ind w:left="0" w:right="0" w:firstLine="0"/>
        <w:jc w:val="center"/>
        <w:rPr>
          <w:b w:val="1"/>
          <w:sz w:val="32"/>
          <w:szCs w:val="32"/>
        </w:rPr>
      </w:pPr>
      <w:r w:rsidDel="00000000" w:rsidR="00000000" w:rsidRPr="00000000">
        <w:rPr>
          <w:b w:val="1"/>
          <w:sz w:val="32"/>
          <w:szCs w:val="32"/>
          <w:rtl w:val="0"/>
        </w:rPr>
        <w:t xml:space="preserve">ÍNDICE</w:t>
      </w:r>
    </w:p>
    <w:p w:rsidR="00000000" w:rsidDel="00000000" w:rsidP="00000000" w:rsidRDefault="00000000" w:rsidRPr="00000000" w14:paraId="0000002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644"/>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fdrml1vv2a3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OBJETIVO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_fdrml1vv2a33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4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DESCRIPCIÓN DEL TRABAJO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4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mgq939npnhw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Interfaz gráfica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_mgq939npnhwx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4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r5j0t4roh5p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Base de datos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_r5j0t4roh5p5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4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rkck8ccjemg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CRITERIOS DE CALIFICACIÓN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_rkck8ccjemgk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4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vrklqjfb7o9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Requisitos mínimos para aprobar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_vrklqjfb7o9u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4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f0wxg0ee9k6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Puntuación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_f0wxg0ee9k67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4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ff2siahq8g9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Consideraciones generales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_ff2siahq8g93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44"/>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ENTREGA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widowControl w:val="1"/>
        <w:spacing w:before="0" w:line="276" w:lineRule="auto"/>
        <w:ind w:firstLine="283.46456692913375"/>
        <w:rPr/>
      </w:pPr>
      <w:r w:rsidDel="00000000" w:rsidR="00000000" w:rsidRPr="00000000">
        <w:rPr>
          <w:rtl w:val="0"/>
        </w:rPr>
      </w:r>
    </w:p>
    <w:tbl>
      <w:tblPr>
        <w:tblStyle w:val="Table2"/>
        <w:tblW w:w="7530.0" w:type="dxa"/>
        <w:jc w:val="left"/>
        <w:tblInd w:w="1031.692913385826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30"/>
        <w:tblGridChange w:id="0">
          <w:tblGrid>
            <w:gridCol w:w="7530"/>
          </w:tblGrid>
        </w:tblGridChange>
      </w:tblGrid>
      <w:tr>
        <w:tc>
          <w:tcPr>
            <w:shd w:fill="cccc9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30">
            <w:pPr>
              <w:spacing w:before="0" w:line="240" w:lineRule="auto"/>
              <w:ind w:left="708.6614173228345" w:right="60" w:firstLine="0"/>
              <w:rPr/>
            </w:pPr>
            <w:r w:rsidDel="00000000" w:rsidR="00000000" w:rsidRPr="00000000">
              <w:rPr>
                <w:b w:val="1"/>
                <w:rtl w:val="0"/>
              </w:rPr>
              <w:t xml:space="preserve">L</w:t>
            </w:r>
            <w:r w:rsidDel="00000000" w:rsidR="00000000" w:rsidRPr="00000000">
              <w:rPr>
                <w:b w:val="1"/>
                <w:rtl w:val="0"/>
              </w:rPr>
              <w:t xml:space="preserve">ee atentamente</w:t>
            </w:r>
            <w:r w:rsidDel="00000000" w:rsidR="00000000" w:rsidRPr="00000000">
              <w:rPr>
                <w:rtl w:val="0"/>
              </w:rPr>
              <w:t xml:space="preserve"> todo el documento, varias veces si es necesario, </w:t>
            </w:r>
            <w:r w:rsidDel="00000000" w:rsidR="00000000" w:rsidRPr="00000000">
              <w:rPr>
                <w:b w:val="1"/>
                <w:rtl w:val="0"/>
              </w:rPr>
              <w:t xml:space="preserve">subraya</w:t>
            </w:r>
            <w:r w:rsidDel="00000000" w:rsidR="00000000" w:rsidRPr="00000000">
              <w:rPr>
                <w:rtl w:val="0"/>
              </w:rPr>
              <w:t xml:space="preserve"> o </w:t>
            </w:r>
            <w:r w:rsidDel="00000000" w:rsidR="00000000" w:rsidRPr="00000000">
              <w:rPr>
                <w:b w:val="1"/>
                <w:rtl w:val="0"/>
              </w:rPr>
              <w:t xml:space="preserve">toma notas</w:t>
            </w:r>
            <w:r w:rsidDel="00000000" w:rsidR="00000000" w:rsidRPr="00000000">
              <w:rPr>
                <w:rtl w:val="0"/>
              </w:rPr>
              <w:t xml:space="preserve"> de los aspectos más importantes, y tenlo a mano para consultarlo durante las fases de diseño y desarrollo.</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26670</wp:posOffset>
                  </wp:positionV>
                  <wp:extent cx="329474" cy="288290"/>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9474" cy="288290"/>
                          </a:xfrm>
                          <a:prstGeom prst="rect"/>
                          <a:ln/>
                        </pic:spPr>
                      </pic:pic>
                    </a:graphicData>
                  </a:graphic>
                </wp:anchor>
              </w:drawing>
            </w:r>
          </w:p>
        </w:tc>
      </w:tr>
    </w:tbl>
    <w:p w:rsidR="00000000" w:rsidDel="00000000" w:rsidP="00000000" w:rsidRDefault="00000000" w:rsidRPr="00000000" w14:paraId="00000031">
      <w:pPr>
        <w:pStyle w:val="Heading1"/>
        <w:ind w:left="0" w:right="0" w:firstLine="0"/>
        <w:rPr/>
      </w:pPr>
      <w:bookmarkStart w:colFirst="0" w:colLast="0" w:name="_fdrml1vv2a33" w:id="5"/>
      <w:bookmarkEnd w:id="5"/>
      <w:r w:rsidDel="00000000" w:rsidR="00000000" w:rsidRPr="00000000">
        <w:rPr>
          <w:rtl w:val="0"/>
        </w:rPr>
        <w:t xml:space="preserve">1. OBJETIVO</w:t>
      </w:r>
    </w:p>
    <w:p w:rsidR="00000000" w:rsidDel="00000000" w:rsidP="00000000" w:rsidRDefault="00000000" w:rsidRPr="00000000" w14:paraId="00000032">
      <w:pPr>
        <w:rPr>
          <w:sz w:val="16"/>
          <w:szCs w:val="16"/>
        </w:rPr>
      </w:pPr>
      <w:r w:rsidDel="00000000" w:rsidR="00000000" w:rsidRPr="00000000">
        <w:rPr>
          <w:rtl w:val="0"/>
        </w:rPr>
        <w:t xml:space="preserve">Hacer una versión mejorada del anterior trabajo, con interfaz gráfica de usuario y base de datos.</w:t>
      </w:r>
      <w:r w:rsidDel="00000000" w:rsidR="00000000" w:rsidRPr="00000000">
        <w:rPr>
          <w:rtl w:val="0"/>
        </w:rPr>
      </w:r>
    </w:p>
    <w:p w:rsidR="00000000" w:rsidDel="00000000" w:rsidP="00000000" w:rsidRDefault="00000000" w:rsidRPr="00000000" w14:paraId="00000033">
      <w:pPr>
        <w:pStyle w:val="Heading1"/>
        <w:rPr/>
      </w:pPr>
      <w:bookmarkStart w:colFirst="0" w:colLast="0" w:name="_tyjcwt" w:id="6"/>
      <w:bookmarkEnd w:id="6"/>
      <w:r w:rsidDel="00000000" w:rsidR="00000000" w:rsidRPr="00000000">
        <w:rPr>
          <w:rtl w:val="0"/>
        </w:rPr>
        <w:t xml:space="preserve">2. DESCRIPCIÓN</w:t>
      </w:r>
      <w:r w:rsidDel="00000000" w:rsidR="00000000" w:rsidRPr="00000000">
        <w:rPr>
          <w:rtl w:val="0"/>
        </w:rPr>
        <w:t xml:space="preserve"> DEL TRABAJO</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Esta segunda versión del videojuego deberá incluir las mismas funcionalidades descritas en el trabajo 3 (jugar partidas, usuarios humanos y CPU, distintos tipos de preguntas, ranking, histórico de partidas, gestión de usuarios, etc.) añadiendo interfaz gráfica y base de datos tal y como se describe más abajo.</w:t>
      </w:r>
    </w:p>
    <w:p w:rsidR="00000000" w:rsidDel="00000000" w:rsidP="00000000" w:rsidRDefault="00000000" w:rsidRPr="00000000" w14:paraId="00000035">
      <w:pPr>
        <w:rPr/>
      </w:pPr>
      <w:r w:rsidDel="00000000" w:rsidR="00000000" w:rsidRPr="00000000">
        <w:rPr>
          <w:b w:val="1"/>
          <w:rtl w:val="0"/>
        </w:rPr>
        <w:t xml:space="preserve">NOTA: </w:t>
      </w:r>
      <w:r w:rsidDel="00000000" w:rsidR="00000000" w:rsidRPr="00000000">
        <w:rPr>
          <w:u w:val="single"/>
          <w:rtl w:val="0"/>
        </w:rPr>
        <w:t xml:space="preserve">Podéis utilizar vuestro propio código del Trabajo 3</w:t>
      </w:r>
      <w:r w:rsidDel="00000000" w:rsidR="00000000" w:rsidRPr="00000000">
        <w:rPr>
          <w:rtl w:val="0"/>
        </w:rPr>
        <w:t xml:space="preserve">. Seguramente podréis aprovechar bastantes cosas, aunque otras habrá que cambiarlas o rehacerlas. </w:t>
      </w:r>
      <w:r w:rsidDel="00000000" w:rsidR="00000000" w:rsidRPr="00000000">
        <w:rPr>
          <w:u w:val="single"/>
          <w:rtl w:val="0"/>
        </w:rPr>
        <w:t xml:space="preserve">Mejorar un proyecto software y “enfrentaros” a vuestro propio código es una experiencia de la que se aprende mucho</w:t>
      </w:r>
      <w:r w:rsidDel="00000000" w:rsidR="00000000" w:rsidRPr="00000000">
        <w:rPr>
          <w:rtl w:val="0"/>
        </w:rPr>
        <w:t xml:space="preserve">.</w:t>
      </w:r>
    </w:p>
    <w:p w:rsidR="00000000" w:rsidDel="00000000" w:rsidP="00000000" w:rsidRDefault="00000000" w:rsidRPr="00000000" w14:paraId="00000036">
      <w:pPr>
        <w:pStyle w:val="Heading2"/>
        <w:spacing w:after="200" w:lineRule="auto"/>
        <w:rPr/>
      </w:pPr>
      <w:bookmarkStart w:colFirst="0" w:colLast="0" w:name="_mgq939npnhwx" w:id="7"/>
      <w:bookmarkEnd w:id="7"/>
      <w:r w:rsidDel="00000000" w:rsidR="00000000" w:rsidRPr="00000000">
        <w:rPr>
          <w:rtl w:val="0"/>
        </w:rPr>
        <w:t xml:space="preserve">2.1 Interfaz gráfica</w:t>
      </w:r>
    </w:p>
    <w:p w:rsidR="00000000" w:rsidDel="00000000" w:rsidP="00000000" w:rsidRDefault="00000000" w:rsidRPr="00000000" w14:paraId="00000037">
      <w:pPr>
        <w:rPr/>
      </w:pPr>
      <w:r w:rsidDel="00000000" w:rsidR="00000000" w:rsidRPr="00000000">
        <w:rPr>
          <w:rtl w:val="0"/>
        </w:rPr>
        <w:t xml:space="preserve">Toda la interacción con el usuario se realizará mediante interfaz gráfica.</w:t>
      </w:r>
    </w:p>
    <w:p w:rsidR="00000000" w:rsidDel="00000000" w:rsidP="00000000" w:rsidRDefault="00000000" w:rsidRPr="00000000" w14:paraId="00000038">
      <w:pPr>
        <w:rPr/>
      </w:pPr>
      <w:r w:rsidDel="00000000" w:rsidR="00000000" w:rsidRPr="00000000">
        <w:rPr>
          <w:rtl w:val="0"/>
        </w:rPr>
        <w:t xml:space="preserve">Una posibilidad es hacer una sola ventana (JFrame) con distintas pestañas (JTabbedPanel), cada un de ellas dedicada a las distintas funcionalidades principales (jugar partida, ranking, etc.).</w:t>
      </w:r>
    </w:p>
    <w:p w:rsidR="00000000" w:rsidDel="00000000" w:rsidP="00000000" w:rsidRDefault="00000000" w:rsidRPr="00000000" w14:paraId="00000039">
      <w:pPr>
        <w:rPr/>
      </w:pPr>
      <w:r w:rsidDel="00000000" w:rsidR="00000000" w:rsidRPr="00000000">
        <w:rPr>
          <w:rtl w:val="0"/>
        </w:rPr>
        <w:t xml:space="preserve">Otra opción es desarrollarlo mediante distintas ventanas (un JFrame por funcionalidad) de modo que haya una ventana principal con botones (a modo de menú principal) que permitan acceder a las otras ventanas. Algunos detalles sobre esta segunda opción no están en la teoría y tendréis que investigarlas por vuestra cuenta, pero tendrá un acabado más profesional y se valorará positivamente en la nota.</w:t>
      </w:r>
    </w:p>
    <w:p w:rsidR="00000000" w:rsidDel="00000000" w:rsidP="00000000" w:rsidRDefault="00000000" w:rsidRPr="00000000" w14:paraId="0000003A">
      <w:pPr>
        <w:rPr/>
      </w:pPr>
      <w:r w:rsidDel="00000000" w:rsidR="00000000" w:rsidRPr="00000000">
        <w:rPr>
          <w:rtl w:val="0"/>
        </w:rPr>
        <w:t xml:space="preserve">En cualquier caso queda a discreción del alumno diseñar la interfaz y sus componentes de la forma en que considere más apropiada. En la medida de la posible, ésta deberá ser intuitiva y sencilla de utilizar para el usuario.</w:t>
      </w:r>
    </w:p>
    <w:p w:rsidR="00000000" w:rsidDel="00000000" w:rsidP="00000000" w:rsidRDefault="00000000" w:rsidRPr="00000000" w14:paraId="0000003B">
      <w:pPr>
        <w:pStyle w:val="Heading2"/>
        <w:spacing w:after="200" w:lineRule="auto"/>
        <w:rPr/>
      </w:pPr>
      <w:bookmarkStart w:colFirst="0" w:colLast="0" w:name="_r5j0t4roh5p5" w:id="8"/>
      <w:bookmarkEnd w:id="8"/>
      <w:r w:rsidDel="00000000" w:rsidR="00000000" w:rsidRPr="00000000">
        <w:rPr>
          <w:rtl w:val="0"/>
        </w:rPr>
        <w:t xml:space="preserve">2.2 Base de datos</w:t>
      </w:r>
    </w:p>
    <w:p w:rsidR="00000000" w:rsidDel="00000000" w:rsidP="00000000" w:rsidRDefault="00000000" w:rsidRPr="00000000" w14:paraId="0000003C">
      <w:pPr>
        <w:rPr/>
      </w:pPr>
      <w:r w:rsidDel="00000000" w:rsidR="00000000" w:rsidRPr="00000000">
        <w:rPr>
          <w:rtl w:val="0"/>
        </w:rPr>
        <w:t xml:space="preserve">Los datos que en la primera versión estaban almacenados en ficheros ahora deberán estar en una base de datos tipo MySQL. Deberá contener las tablas necesarias para almacenar la información de usuarios, preguntas, partidas que se han jugado y el ranking. Queda a discreción del alumno el diseño de la base de datos que considere más apropiada.</w:t>
      </w:r>
    </w:p>
    <w:p w:rsidR="00000000" w:rsidDel="00000000" w:rsidP="00000000" w:rsidRDefault="00000000" w:rsidRPr="00000000" w14:paraId="0000003D">
      <w:pPr>
        <w:rPr/>
      </w:pPr>
      <w:r w:rsidDel="00000000" w:rsidR="00000000" w:rsidRPr="00000000">
        <w:rPr>
          <w:rtl w:val="0"/>
        </w:rPr>
        <w:t xml:space="preserve">Como la información de las preguntas deberá estar en la base de datos, tendréis que desarrollar un pequeño programa auxiliar (a parte del programa principal) que vuelque la información de los archivos ‘diccionario.txt’ e ‘ingles.txt’ a la base de datos (este volcado solo es necesario hacerlo una vez). Este pequeño programa también deberá entregarse.</w:t>
      </w:r>
    </w:p>
    <w:p w:rsidR="00000000" w:rsidDel="00000000" w:rsidP="00000000" w:rsidRDefault="00000000" w:rsidRPr="00000000" w14:paraId="0000003E">
      <w:pPr>
        <w:pStyle w:val="Heading1"/>
        <w:rPr/>
      </w:pPr>
      <w:bookmarkStart w:colFirst="0" w:colLast="0" w:name="_rkck8ccjemgk" w:id="9"/>
      <w:bookmarkEnd w:id="9"/>
      <w:r w:rsidDel="00000000" w:rsidR="00000000" w:rsidRPr="00000000">
        <w:rPr>
          <w:rtl w:val="0"/>
        </w:rPr>
        <w:t xml:space="preserve">3. CRITERIOS DE CALIFICACIÓN</w:t>
      </w:r>
      <w:r w:rsidDel="00000000" w:rsidR="00000000" w:rsidRPr="00000000">
        <w:rPr>
          <w:rtl w:val="0"/>
        </w:rPr>
      </w:r>
    </w:p>
    <w:p w:rsidR="00000000" w:rsidDel="00000000" w:rsidP="00000000" w:rsidRDefault="00000000" w:rsidRPr="00000000" w14:paraId="0000003F">
      <w:pPr>
        <w:pStyle w:val="Heading2"/>
        <w:spacing w:after="200" w:before="0" w:line="276" w:lineRule="auto"/>
        <w:rPr/>
      </w:pPr>
      <w:bookmarkStart w:colFirst="0" w:colLast="0" w:name="_vrklqjfb7o9u" w:id="10"/>
      <w:bookmarkEnd w:id="10"/>
      <w:r w:rsidDel="00000000" w:rsidR="00000000" w:rsidRPr="00000000">
        <w:rPr>
          <w:rtl w:val="0"/>
        </w:rPr>
        <w:t xml:space="preserve">3.1 Requisitos mínimos para aprobar</w:t>
      </w:r>
    </w:p>
    <w:p w:rsidR="00000000" w:rsidDel="00000000" w:rsidP="00000000" w:rsidRDefault="00000000" w:rsidRPr="00000000" w14:paraId="00000040">
      <w:pPr>
        <w:numPr>
          <w:ilvl w:val="0"/>
          <w:numId w:val="2"/>
        </w:numPr>
        <w:spacing w:after="0" w:afterAutospacing="0" w:before="0" w:line="276" w:lineRule="auto"/>
        <w:ind w:left="720" w:hanging="360"/>
        <w:rPr>
          <w:u w:val="none"/>
        </w:rPr>
      </w:pPr>
      <w:r w:rsidDel="00000000" w:rsidR="00000000" w:rsidRPr="00000000">
        <w:rPr>
          <w:rtl w:val="0"/>
        </w:rPr>
        <w:t xml:space="preserve">El </w:t>
      </w:r>
      <w:r w:rsidDel="00000000" w:rsidR="00000000" w:rsidRPr="00000000">
        <w:rPr>
          <w:b w:val="1"/>
          <w:rtl w:val="0"/>
        </w:rPr>
        <w:t xml:space="preserve">código compila</w:t>
      </w:r>
      <w:r w:rsidDel="00000000" w:rsidR="00000000" w:rsidRPr="00000000">
        <w:rPr>
          <w:rtl w:val="0"/>
        </w:rPr>
        <w:t xml:space="preserve"> y se pueden </w:t>
      </w:r>
      <w:r w:rsidDel="00000000" w:rsidR="00000000" w:rsidRPr="00000000">
        <w:rPr>
          <w:b w:val="1"/>
          <w:rtl w:val="0"/>
        </w:rPr>
        <w:t xml:space="preserve">jugar partidas</w:t>
      </w:r>
      <w:r w:rsidDel="00000000" w:rsidR="00000000" w:rsidRPr="00000000">
        <w:rPr>
          <w:rtl w:val="0"/>
        </w:rPr>
        <w:t xml:space="preserve">.</w:t>
      </w:r>
    </w:p>
    <w:p w:rsidR="00000000" w:rsidDel="00000000" w:rsidP="00000000" w:rsidRDefault="00000000" w:rsidRPr="00000000" w14:paraId="00000041">
      <w:pPr>
        <w:numPr>
          <w:ilvl w:val="0"/>
          <w:numId w:val="2"/>
        </w:numPr>
        <w:spacing w:after="0" w:afterAutospacing="0" w:before="0" w:line="276" w:lineRule="auto"/>
        <w:ind w:left="720" w:hanging="360"/>
        <w:rPr>
          <w:u w:val="none"/>
        </w:rPr>
      </w:pPr>
      <w:r w:rsidDel="00000000" w:rsidR="00000000" w:rsidRPr="00000000">
        <w:rPr>
          <w:b w:val="1"/>
          <w:rtl w:val="0"/>
        </w:rPr>
        <w:t xml:space="preserve">Interfaz gráfica de usuario</w:t>
      </w:r>
      <w:r w:rsidDel="00000000" w:rsidR="00000000" w:rsidRPr="00000000">
        <w:rPr>
          <w:rtl w:val="0"/>
        </w:rPr>
        <w:t xml:space="preserve">.</w:t>
      </w:r>
    </w:p>
    <w:p w:rsidR="00000000" w:rsidDel="00000000" w:rsidP="00000000" w:rsidRDefault="00000000" w:rsidRPr="00000000" w14:paraId="00000042">
      <w:pPr>
        <w:numPr>
          <w:ilvl w:val="0"/>
          <w:numId w:val="2"/>
        </w:numPr>
        <w:spacing w:after="200" w:before="0" w:line="276" w:lineRule="auto"/>
        <w:ind w:left="720" w:hanging="360"/>
        <w:rPr>
          <w:u w:val="none"/>
        </w:rPr>
      </w:pPr>
      <w:r w:rsidDel="00000000" w:rsidR="00000000" w:rsidRPr="00000000">
        <w:rPr>
          <w:rtl w:val="0"/>
        </w:rPr>
        <w:t xml:space="preserve">Acceso a </w:t>
      </w:r>
      <w:r w:rsidDel="00000000" w:rsidR="00000000" w:rsidRPr="00000000">
        <w:rPr>
          <w:b w:val="1"/>
          <w:rtl w:val="0"/>
        </w:rPr>
        <w:t xml:space="preserve">base de datos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3">
      <w:pPr>
        <w:pStyle w:val="Heading2"/>
        <w:spacing w:after="200" w:before="0" w:line="276" w:lineRule="auto"/>
        <w:rPr/>
      </w:pPr>
      <w:bookmarkStart w:colFirst="0" w:colLast="0" w:name="_f0wxg0ee9k67" w:id="11"/>
      <w:bookmarkEnd w:id="11"/>
      <w:r w:rsidDel="00000000" w:rsidR="00000000" w:rsidRPr="00000000">
        <w:rPr>
          <w:rtl w:val="0"/>
        </w:rPr>
        <w:t xml:space="preserve">3.2 Puntuación</w:t>
      </w:r>
      <w:r w:rsidDel="00000000" w:rsidR="00000000" w:rsidRPr="00000000">
        <w:rPr>
          <w:rtl w:val="0"/>
        </w:rPr>
      </w:r>
    </w:p>
    <w:p w:rsidR="00000000" w:rsidDel="00000000" w:rsidP="00000000" w:rsidRDefault="00000000" w:rsidRPr="00000000" w14:paraId="00000044">
      <w:pPr>
        <w:numPr>
          <w:ilvl w:val="0"/>
          <w:numId w:val="3"/>
        </w:numPr>
        <w:spacing w:after="0" w:before="0" w:line="276" w:lineRule="auto"/>
        <w:ind w:left="720" w:hanging="360"/>
      </w:pPr>
      <w:r w:rsidDel="00000000" w:rsidR="00000000" w:rsidRPr="00000000">
        <w:rPr>
          <w:b w:val="1"/>
          <w:rtl w:val="0"/>
        </w:rPr>
        <w:t xml:space="preserve">Diagrama de clases UML (1 punto)</w:t>
      </w:r>
      <w:r w:rsidDel="00000000" w:rsidR="00000000" w:rsidRPr="00000000">
        <w:rPr>
          <w:rtl w:val="0"/>
        </w:rPr>
        <w:t xml:space="preserve">: Un diseño apropiado mediante POO.</w:t>
      </w:r>
    </w:p>
    <w:p w:rsidR="00000000" w:rsidDel="00000000" w:rsidP="00000000" w:rsidRDefault="00000000" w:rsidRPr="00000000" w14:paraId="00000045">
      <w:pPr>
        <w:numPr>
          <w:ilvl w:val="0"/>
          <w:numId w:val="3"/>
        </w:numPr>
        <w:spacing w:after="0" w:before="0" w:line="276" w:lineRule="auto"/>
        <w:ind w:left="720" w:hanging="360"/>
        <w:rPr>
          <w:u w:val="none"/>
        </w:rPr>
      </w:pPr>
      <w:r w:rsidDel="00000000" w:rsidR="00000000" w:rsidRPr="00000000">
        <w:rPr>
          <w:b w:val="1"/>
          <w:rtl w:val="0"/>
        </w:rPr>
        <w:t xml:space="preserve">Base de datos y programa de volcado de datos (1 punto)</w:t>
      </w:r>
      <w:r w:rsidDel="00000000" w:rsidR="00000000" w:rsidRPr="00000000">
        <w:rPr>
          <w:rtl w:val="0"/>
        </w:rPr>
        <w:t xml:space="preserve">: Diseño de la base de datos y el programa utilizado para volcar las preguntas de ficheros a base de datos.</w:t>
      </w:r>
      <w:r w:rsidDel="00000000" w:rsidR="00000000" w:rsidRPr="00000000">
        <w:rPr>
          <w:rtl w:val="0"/>
        </w:rPr>
      </w:r>
    </w:p>
    <w:p w:rsidR="00000000" w:rsidDel="00000000" w:rsidP="00000000" w:rsidRDefault="00000000" w:rsidRPr="00000000" w14:paraId="00000046">
      <w:pPr>
        <w:numPr>
          <w:ilvl w:val="0"/>
          <w:numId w:val="3"/>
        </w:numPr>
        <w:spacing w:after="0" w:before="0" w:line="276" w:lineRule="auto"/>
        <w:ind w:left="720" w:hanging="360"/>
      </w:pPr>
      <w:r w:rsidDel="00000000" w:rsidR="00000000" w:rsidRPr="00000000">
        <w:rPr>
          <w:b w:val="1"/>
          <w:rtl w:val="0"/>
        </w:rPr>
        <w:t xml:space="preserve">Jugar partida (6 puntos)</w:t>
      </w:r>
      <w:r w:rsidDel="00000000" w:rsidR="00000000" w:rsidRPr="00000000">
        <w:rPr>
          <w:rtl w:val="0"/>
        </w:rPr>
        <w:t xml:space="preserve">: Se pueden jugar partidas entre varios jugadores y distintos tipos de preguntas tal y como se especifica en los requisitos.</w:t>
      </w:r>
    </w:p>
    <w:p w:rsidR="00000000" w:rsidDel="00000000" w:rsidP="00000000" w:rsidRDefault="00000000" w:rsidRPr="00000000" w14:paraId="00000047">
      <w:pPr>
        <w:numPr>
          <w:ilvl w:val="0"/>
          <w:numId w:val="3"/>
        </w:numPr>
        <w:spacing w:after="0" w:before="0" w:line="276" w:lineRule="auto"/>
        <w:ind w:left="720" w:hanging="360"/>
      </w:pPr>
      <w:r w:rsidDel="00000000" w:rsidR="00000000" w:rsidRPr="00000000">
        <w:rPr>
          <w:b w:val="1"/>
          <w:rtl w:val="0"/>
        </w:rPr>
        <w:t xml:space="preserve">Ranking (0,5 puntos)</w:t>
      </w:r>
      <w:r w:rsidDel="00000000" w:rsidR="00000000" w:rsidRPr="00000000">
        <w:rPr>
          <w:rtl w:val="0"/>
        </w:rPr>
        <w:t xml:space="preserve">: Se puede visualizar el ranking de usuarios.</w:t>
      </w:r>
    </w:p>
    <w:p w:rsidR="00000000" w:rsidDel="00000000" w:rsidP="00000000" w:rsidRDefault="00000000" w:rsidRPr="00000000" w14:paraId="00000048">
      <w:pPr>
        <w:numPr>
          <w:ilvl w:val="0"/>
          <w:numId w:val="3"/>
        </w:numPr>
        <w:spacing w:after="0" w:before="0" w:line="276" w:lineRule="auto"/>
        <w:ind w:left="720" w:hanging="360"/>
      </w:pPr>
      <w:r w:rsidDel="00000000" w:rsidR="00000000" w:rsidRPr="00000000">
        <w:rPr>
          <w:b w:val="1"/>
          <w:rtl w:val="0"/>
        </w:rPr>
        <w:t xml:space="preserve">Histórico de partidas (0,5 puntos)</w:t>
      </w:r>
      <w:r w:rsidDel="00000000" w:rsidR="00000000" w:rsidRPr="00000000">
        <w:rPr>
          <w:rtl w:val="0"/>
        </w:rPr>
        <w:t xml:space="preserve">: El programa registra el histórico de partidas que se han jugado y permite visualizarlo.</w:t>
      </w:r>
    </w:p>
    <w:p w:rsidR="00000000" w:rsidDel="00000000" w:rsidP="00000000" w:rsidRDefault="00000000" w:rsidRPr="00000000" w14:paraId="00000049">
      <w:pPr>
        <w:numPr>
          <w:ilvl w:val="0"/>
          <w:numId w:val="3"/>
        </w:numPr>
        <w:spacing w:after="0" w:before="0" w:line="276" w:lineRule="auto"/>
        <w:ind w:left="720" w:hanging="360"/>
      </w:pPr>
      <w:r w:rsidDel="00000000" w:rsidR="00000000" w:rsidRPr="00000000">
        <w:rPr>
          <w:b w:val="1"/>
          <w:rtl w:val="0"/>
        </w:rPr>
        <w:t xml:space="preserve">Jugadores registrados / gestión de usuarios (1 punto)</w:t>
      </w:r>
      <w:r w:rsidDel="00000000" w:rsidR="00000000" w:rsidRPr="00000000">
        <w:rPr>
          <w:rtl w:val="0"/>
        </w:rPr>
        <w:t xml:space="preserve">: El programa incluye un registro de usuarios y permite gestionarlos (ver listado de usuarios, añadir usuario y eliminar usuario).</w:t>
      </w:r>
    </w:p>
    <w:p w:rsidR="00000000" w:rsidDel="00000000" w:rsidP="00000000" w:rsidRDefault="00000000" w:rsidRPr="00000000" w14:paraId="0000004A">
      <w:pPr>
        <w:spacing w:after="200" w:lineRule="auto"/>
        <w:rPr/>
      </w:pPr>
      <w:r w:rsidDel="00000000" w:rsidR="00000000" w:rsidRPr="00000000">
        <w:rPr>
          <w:rtl w:val="0"/>
        </w:rPr>
        <w:t xml:space="preserve">Como puede observarse, </w:t>
      </w:r>
      <w:r w:rsidDel="00000000" w:rsidR="00000000" w:rsidRPr="00000000">
        <w:rPr>
          <w:u w:val="single"/>
          <w:rtl w:val="0"/>
        </w:rPr>
        <w:t xml:space="preserve">la funcionalidad más importante es la de jugar partidas, que junto con el diagrama de clases y lo relacionado con la base de datos permite obtener una nota máxima de 8</w:t>
      </w:r>
      <w:r w:rsidDel="00000000" w:rsidR="00000000" w:rsidRPr="00000000">
        <w:rPr>
          <w:rtl w:val="0"/>
        </w:rPr>
        <w:t xml:space="preserve"> (siempre y cuando incluya interfaz gráfica y base de datos). Las otras tres funcionalidades (ranking, histórico y gestión de usuarios) permiten obtener hasta 2 puntos más, hasta una total de 10.</w:t>
      </w:r>
    </w:p>
    <w:p w:rsidR="00000000" w:rsidDel="00000000" w:rsidP="00000000" w:rsidRDefault="00000000" w:rsidRPr="00000000" w14:paraId="0000004B">
      <w:pPr>
        <w:pStyle w:val="Heading2"/>
        <w:spacing w:after="200" w:before="0" w:line="276" w:lineRule="auto"/>
        <w:rPr/>
      </w:pPr>
      <w:bookmarkStart w:colFirst="0" w:colLast="0" w:name="_ff2siahq8g93" w:id="12"/>
      <w:bookmarkEnd w:id="12"/>
      <w:r w:rsidDel="00000000" w:rsidR="00000000" w:rsidRPr="00000000">
        <w:rPr>
          <w:rtl w:val="0"/>
        </w:rPr>
        <w:t xml:space="preserve">3.3 Consideraciones generales</w:t>
      </w:r>
      <w:r w:rsidDel="00000000" w:rsidR="00000000" w:rsidRPr="00000000">
        <w:rPr>
          <w:rtl w:val="0"/>
        </w:rPr>
      </w:r>
    </w:p>
    <w:p w:rsidR="00000000" w:rsidDel="00000000" w:rsidP="00000000" w:rsidRDefault="00000000" w:rsidRPr="00000000" w14:paraId="0000004C">
      <w:pPr>
        <w:numPr>
          <w:ilvl w:val="0"/>
          <w:numId w:val="3"/>
        </w:numPr>
        <w:spacing w:after="0" w:afterAutospacing="0" w:before="0" w:line="276" w:lineRule="auto"/>
        <w:ind w:left="720" w:hanging="360"/>
        <w:rPr>
          <w:u w:val="none"/>
        </w:rPr>
      </w:pPr>
      <w:r w:rsidDel="00000000" w:rsidR="00000000" w:rsidRPr="00000000">
        <w:rPr>
          <w:b w:val="1"/>
          <w:rtl w:val="0"/>
        </w:rPr>
        <w:t xml:space="preserve">Diseño POO apropiado</w:t>
      </w:r>
      <w:r w:rsidDel="00000000" w:rsidR="00000000" w:rsidRPr="00000000">
        <w:rPr>
          <w:rtl w:val="0"/>
        </w:rPr>
        <w:t xml:space="preserve">: C</w:t>
      </w:r>
      <w:r w:rsidDel="00000000" w:rsidR="00000000" w:rsidRPr="00000000">
        <w:rPr>
          <w:rtl w:val="0"/>
        </w:rPr>
        <w:t xml:space="preserve">lases, atributos, métodos, visibilidad, abstracción, herencia, etc.</w:t>
      </w:r>
    </w:p>
    <w:p w:rsidR="00000000" w:rsidDel="00000000" w:rsidP="00000000" w:rsidRDefault="00000000" w:rsidRPr="00000000" w14:paraId="0000004D">
      <w:pPr>
        <w:numPr>
          <w:ilvl w:val="0"/>
          <w:numId w:val="3"/>
        </w:numPr>
        <w:spacing w:after="0" w:afterAutospacing="0" w:before="0" w:line="276" w:lineRule="auto"/>
        <w:ind w:left="720" w:hanging="360"/>
        <w:rPr/>
      </w:pPr>
      <w:r w:rsidDel="00000000" w:rsidR="00000000" w:rsidRPr="00000000">
        <w:rPr>
          <w:rtl w:val="0"/>
        </w:rPr>
        <w:t xml:space="preserve">M</w:t>
      </w:r>
      <w:r w:rsidDel="00000000" w:rsidR="00000000" w:rsidRPr="00000000">
        <w:rPr>
          <w:rtl w:val="0"/>
        </w:rPr>
        <w:t xml:space="preserve">anejar las posibles </w:t>
      </w:r>
      <w:r w:rsidDel="00000000" w:rsidR="00000000" w:rsidRPr="00000000">
        <w:rPr>
          <w:b w:val="1"/>
          <w:rtl w:val="0"/>
        </w:rPr>
        <w:t xml:space="preserve">excepciones</w:t>
      </w:r>
      <w:r w:rsidDel="00000000" w:rsidR="00000000" w:rsidRPr="00000000">
        <w:rPr>
          <w:rtl w:val="0"/>
        </w:rPr>
        <w:t xml:space="preserve">.</w:t>
      </w:r>
    </w:p>
    <w:p w:rsidR="00000000" w:rsidDel="00000000" w:rsidP="00000000" w:rsidRDefault="00000000" w:rsidRPr="00000000" w14:paraId="0000004E">
      <w:pPr>
        <w:numPr>
          <w:ilvl w:val="0"/>
          <w:numId w:val="3"/>
        </w:numPr>
        <w:spacing w:after="0" w:afterAutospacing="0" w:before="0" w:line="276" w:lineRule="auto"/>
        <w:ind w:left="720" w:hanging="360"/>
        <w:rPr>
          <w:u w:val="none"/>
        </w:rPr>
      </w:pPr>
      <w:r w:rsidDel="00000000" w:rsidR="00000000" w:rsidRPr="00000000">
        <w:rPr>
          <w:rtl w:val="0"/>
        </w:rPr>
        <w:t xml:space="preserve">Uso de </w:t>
      </w:r>
      <w:r w:rsidDel="00000000" w:rsidR="00000000" w:rsidRPr="00000000">
        <w:rPr>
          <w:b w:val="1"/>
          <w:rtl w:val="0"/>
        </w:rPr>
        <w:t xml:space="preserve">estructuras de datos</w:t>
      </w:r>
      <w:r w:rsidDel="00000000" w:rsidR="00000000" w:rsidRPr="00000000">
        <w:rPr>
          <w:rtl w:val="0"/>
        </w:rPr>
        <w:t xml:space="preserve"> (Arrays y/o ArrayList y ResultSet).</w:t>
      </w:r>
    </w:p>
    <w:p w:rsidR="00000000" w:rsidDel="00000000" w:rsidP="00000000" w:rsidRDefault="00000000" w:rsidRPr="00000000" w14:paraId="0000004F">
      <w:pPr>
        <w:numPr>
          <w:ilvl w:val="0"/>
          <w:numId w:val="3"/>
        </w:numPr>
        <w:spacing w:after="0" w:afterAutospacing="0" w:before="0" w:line="276" w:lineRule="auto"/>
        <w:ind w:left="720" w:hanging="360"/>
        <w:rPr>
          <w:u w:val="none"/>
        </w:rPr>
      </w:pPr>
      <w:r w:rsidDel="00000000" w:rsidR="00000000" w:rsidRPr="00000000">
        <w:rPr>
          <w:rtl w:val="0"/>
        </w:rPr>
        <w:t xml:space="preserve">Buena </w:t>
      </w:r>
      <w:r w:rsidDel="00000000" w:rsidR="00000000" w:rsidRPr="00000000">
        <w:rPr>
          <w:b w:val="1"/>
          <w:rtl w:val="0"/>
        </w:rPr>
        <w:t xml:space="preserve">estructuración y legibilidad del código</w:t>
      </w:r>
      <w:r w:rsidDel="00000000" w:rsidR="00000000" w:rsidRPr="00000000">
        <w:rPr>
          <w:rtl w:val="0"/>
        </w:rPr>
        <w:t xml:space="preserve">.</w:t>
      </w:r>
    </w:p>
    <w:p w:rsidR="00000000" w:rsidDel="00000000" w:rsidP="00000000" w:rsidRDefault="00000000" w:rsidRPr="00000000" w14:paraId="00000050">
      <w:pPr>
        <w:numPr>
          <w:ilvl w:val="0"/>
          <w:numId w:val="3"/>
        </w:numPr>
        <w:spacing w:after="200" w:before="0" w:line="276" w:lineRule="auto"/>
        <w:ind w:left="720" w:hanging="360"/>
        <w:rPr>
          <w:u w:val="none"/>
        </w:rPr>
      </w:pPr>
      <w:r w:rsidDel="00000000" w:rsidR="00000000" w:rsidRPr="00000000">
        <w:rPr>
          <w:b w:val="1"/>
          <w:rtl w:val="0"/>
        </w:rPr>
        <w:t xml:space="preserve">Comentarios explicativos</w:t>
      </w:r>
      <w:r w:rsidDel="00000000" w:rsidR="00000000" w:rsidRPr="00000000">
        <w:rPr>
          <w:rtl w:val="0"/>
        </w:rPr>
        <w:t xml:space="preserve"> (un breve comentario por clase y método).</w:t>
      </w:r>
    </w:p>
    <w:p w:rsidR="00000000" w:rsidDel="00000000" w:rsidP="00000000" w:rsidRDefault="00000000" w:rsidRPr="00000000" w14:paraId="00000051">
      <w:pPr>
        <w:pStyle w:val="Heading1"/>
        <w:ind w:left="0" w:right="0" w:firstLine="0"/>
        <w:rPr/>
      </w:pPr>
      <w:bookmarkStart w:colFirst="0" w:colLast="0" w:name="_17dp8vu" w:id="13"/>
      <w:bookmarkEnd w:id="13"/>
      <w:r w:rsidDel="00000000" w:rsidR="00000000" w:rsidRPr="00000000">
        <w:rPr>
          <w:rtl w:val="0"/>
        </w:rPr>
        <w:t xml:space="preserve">4</w:t>
      </w:r>
      <w:r w:rsidDel="00000000" w:rsidR="00000000" w:rsidRPr="00000000">
        <w:rPr>
          <w:rtl w:val="0"/>
        </w:rPr>
        <w:t xml:space="preserve">. ENTREGA</w:t>
      </w:r>
    </w:p>
    <w:p w:rsidR="00000000" w:rsidDel="00000000" w:rsidP="00000000" w:rsidRDefault="00000000" w:rsidRPr="00000000" w14:paraId="00000052">
      <w:pPr>
        <w:rPr/>
      </w:pPr>
      <w:r w:rsidDel="00000000" w:rsidR="00000000" w:rsidRPr="00000000">
        <w:rPr>
          <w:rtl w:val="0"/>
        </w:rPr>
        <w:t xml:space="preserve">Deberás entregar por el aula virtual:</w:t>
      </w:r>
    </w:p>
    <w:p w:rsidR="00000000" w:rsidDel="00000000" w:rsidP="00000000" w:rsidRDefault="00000000" w:rsidRPr="00000000" w14:paraId="00000053">
      <w:pPr>
        <w:numPr>
          <w:ilvl w:val="0"/>
          <w:numId w:val="1"/>
        </w:numPr>
        <w:spacing w:after="0" w:afterAutospacing="0"/>
        <w:ind w:left="720" w:hanging="360"/>
        <w:rPr>
          <w:u w:val="none"/>
        </w:rPr>
      </w:pPr>
      <w:r w:rsidDel="00000000" w:rsidR="00000000" w:rsidRPr="00000000">
        <w:rPr>
          <w:b w:val="1"/>
          <w:rtl w:val="0"/>
        </w:rPr>
        <w:t xml:space="preserve">Diagrama de clases UML</w:t>
      </w:r>
      <w:r w:rsidDel="00000000" w:rsidR="00000000" w:rsidRPr="00000000">
        <w:rPr>
          <w:rtl w:val="0"/>
        </w:rPr>
        <w:t xml:space="preserve"> actualizado (formato PDF o imagen).</w:t>
      </w:r>
    </w:p>
    <w:p w:rsidR="00000000" w:rsidDel="00000000" w:rsidP="00000000" w:rsidRDefault="00000000" w:rsidRPr="00000000" w14:paraId="00000054">
      <w:pPr>
        <w:numPr>
          <w:ilvl w:val="0"/>
          <w:numId w:val="1"/>
        </w:numPr>
        <w:spacing w:after="0" w:afterAutospacing="0" w:before="0" w:beforeAutospacing="0"/>
        <w:ind w:left="720" w:hanging="360"/>
        <w:rPr>
          <w:u w:val="none"/>
        </w:rPr>
      </w:pPr>
      <w:r w:rsidDel="00000000" w:rsidR="00000000" w:rsidRPr="00000000">
        <w:rPr>
          <w:b w:val="1"/>
          <w:rtl w:val="0"/>
        </w:rPr>
        <w:t xml:space="preserve">Base de datos</w:t>
      </w:r>
      <w:r w:rsidDel="00000000" w:rsidR="00000000" w:rsidRPr="00000000">
        <w:rPr>
          <w:rtl w:val="0"/>
        </w:rPr>
        <w:t xml:space="preserve"> exportada en un archivo sql.</w:t>
      </w:r>
    </w:p>
    <w:p w:rsidR="00000000" w:rsidDel="00000000" w:rsidP="00000000" w:rsidRDefault="00000000" w:rsidRPr="00000000" w14:paraId="00000055">
      <w:pPr>
        <w:numPr>
          <w:ilvl w:val="0"/>
          <w:numId w:val="1"/>
        </w:numPr>
        <w:spacing w:after="0" w:afterAutospacing="0" w:before="0" w:beforeAutospacing="0"/>
        <w:ind w:left="720" w:hanging="360"/>
        <w:rPr>
          <w:u w:val="none"/>
        </w:rPr>
      </w:pPr>
      <w:r w:rsidDel="00000000" w:rsidR="00000000" w:rsidRPr="00000000">
        <w:rPr>
          <w:b w:val="1"/>
          <w:rtl w:val="0"/>
        </w:rPr>
        <w:t xml:space="preserve">Programa auxiliar de volcado de preguntas a la base de datos</w:t>
      </w:r>
      <w:r w:rsidDel="00000000" w:rsidR="00000000" w:rsidRPr="00000000">
        <w:rPr>
          <w:rtl w:val="0"/>
        </w:rPr>
        <w:t xml:space="preserve"> (proyecto completo en zip).</w:t>
      </w:r>
    </w:p>
    <w:p w:rsidR="00000000" w:rsidDel="00000000" w:rsidP="00000000" w:rsidRDefault="00000000" w:rsidRPr="00000000" w14:paraId="00000056">
      <w:pPr>
        <w:numPr>
          <w:ilvl w:val="0"/>
          <w:numId w:val="1"/>
        </w:numPr>
        <w:spacing w:before="0" w:beforeAutospacing="0"/>
        <w:ind w:left="720" w:hanging="360"/>
        <w:rPr>
          <w:u w:val="none"/>
        </w:rPr>
      </w:pPr>
      <w:r w:rsidDel="00000000" w:rsidR="00000000" w:rsidRPr="00000000">
        <w:rPr>
          <w:b w:val="1"/>
          <w:rtl w:val="0"/>
        </w:rPr>
        <w:t xml:space="preserve">Programa principal Saber y Ganar 2.0</w:t>
      </w:r>
      <w:r w:rsidDel="00000000" w:rsidR="00000000" w:rsidRPr="00000000">
        <w:rPr>
          <w:rtl w:val="0"/>
        </w:rPr>
        <w:t xml:space="preserve"> (proyecto completo en zip).</w:t>
      </w:r>
      <w:r w:rsidDel="00000000" w:rsidR="00000000" w:rsidRPr="00000000">
        <w:rPr>
          <w:rtl w:val="0"/>
        </w:rPr>
      </w:r>
    </w:p>
    <w:p w:rsidR="00000000" w:rsidDel="00000000" w:rsidP="00000000" w:rsidRDefault="00000000" w:rsidRPr="00000000" w14:paraId="00000057">
      <w:pPr>
        <w:rPr/>
      </w:pPr>
      <w:r w:rsidDel="00000000" w:rsidR="00000000" w:rsidRPr="00000000">
        <w:rPr>
          <w:vertAlign w:val="baseline"/>
          <w:rtl w:val="0"/>
        </w:rPr>
        <w:t xml:space="preserve">La fecha </w:t>
      </w:r>
      <w:r w:rsidDel="00000000" w:rsidR="00000000" w:rsidRPr="00000000">
        <w:rPr>
          <w:rtl w:val="0"/>
        </w:rPr>
        <w:t xml:space="preserve">límite</w:t>
      </w:r>
      <w:r w:rsidDel="00000000" w:rsidR="00000000" w:rsidRPr="00000000">
        <w:rPr>
          <w:vertAlign w:val="baseline"/>
          <w:rtl w:val="0"/>
        </w:rPr>
        <w:t xml:space="preserve"> de entrega </w:t>
      </w:r>
      <w:r w:rsidDel="00000000" w:rsidR="00000000" w:rsidRPr="00000000">
        <w:rPr>
          <w:rtl w:val="0"/>
        </w:rPr>
        <w:t xml:space="preserve">es</w:t>
      </w:r>
      <w:r w:rsidDel="00000000" w:rsidR="00000000" w:rsidRPr="00000000">
        <w:rPr>
          <w:vertAlign w:val="baseline"/>
          <w:rtl w:val="0"/>
        </w:rPr>
        <w:t xml:space="preserve"> el </w:t>
      </w:r>
      <w:r w:rsidDel="00000000" w:rsidR="00000000" w:rsidRPr="00000000">
        <w:rPr>
          <w:b w:val="1"/>
          <w:rtl w:val="0"/>
        </w:rPr>
        <w:t xml:space="preserve">viernes 22</w:t>
      </w:r>
      <w:r w:rsidDel="00000000" w:rsidR="00000000" w:rsidRPr="00000000">
        <w:rPr>
          <w:b w:val="1"/>
          <w:vertAlign w:val="baseline"/>
          <w:rtl w:val="0"/>
        </w:rPr>
        <w:t xml:space="preserve"> de </w:t>
      </w:r>
      <w:r w:rsidDel="00000000" w:rsidR="00000000" w:rsidRPr="00000000">
        <w:rPr>
          <w:b w:val="1"/>
          <w:rtl w:val="0"/>
        </w:rPr>
        <w:t xml:space="preserve">mayo </w:t>
      </w:r>
      <w:r w:rsidDel="00000000" w:rsidR="00000000" w:rsidRPr="00000000">
        <w:rPr>
          <w:b w:val="1"/>
          <w:vertAlign w:val="baseline"/>
          <w:rtl w:val="0"/>
        </w:rPr>
        <w:t xml:space="preserve">a las 23:55h.</w:t>
      </w:r>
      <w:r w:rsidDel="00000000" w:rsidR="00000000" w:rsidRPr="00000000">
        <w:rPr>
          <w:rtl w:val="0"/>
        </w:rPr>
      </w:r>
    </w:p>
    <w:sectPr>
      <w:headerReference r:id="rId13" w:type="default"/>
      <w:headerReference r:id="rId14" w:type="first"/>
      <w:footerReference r:id="rId15" w:type="default"/>
      <w:footerReference r:id="rId16" w:type="first"/>
      <w:pgSz w:h="16838" w:w="11906"/>
      <w:pgMar w:bottom="1133" w:top="1133" w:left="1133" w:right="1133" w:header="720" w:footer="720"/>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ahoma">
    <w:embedRegular w:fontKey="{00000000-0000-0000-0000-000000000000}" r:id="rId1" w:subsetted="0"/>
    <w:embedBold w:fontKey="{00000000-0000-0000-0000-000000000000}" r:id="rId2" w:subsetted="0"/>
  </w:font>
  <w:font w:name="Old Standard TT">
    <w:embedRegular w:fontKey="{00000000-0000-0000-0000-000000000000}" r:id="rId3" w:subsetted="0"/>
    <w:embedBold w:fontKey="{00000000-0000-0000-0000-000000000000}" r:id="rId4" w:subsetted="0"/>
    <w:embe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tabs>
        <w:tab w:val="right" w:pos="8925"/>
      </w:tabs>
      <w:spacing w:line="240" w:lineRule="auto"/>
      <w:ind w:left="141" w:right="0" w:firstLine="0"/>
      <w:rPr/>
    </w:pPr>
    <w:r w:rsidDel="00000000" w:rsidR="00000000" w:rsidRPr="00000000">
      <w:rPr>
        <w:rFonts w:ascii="Tahoma" w:cs="Tahoma" w:eastAsia="Tahoma" w:hAnsi="Tahoma"/>
        <w:color w:val="999966"/>
        <w:sz w:val="18"/>
        <w:szCs w:val="18"/>
        <w:rtl w:val="0"/>
      </w:rPr>
      <w:t xml:space="preserve">CFGS DESARROLLO DE APLICACIONES WEB</w:t>
      <w:tab/>
    </w:r>
    <w:r w:rsidDel="00000000" w:rsidR="00000000" w:rsidRPr="00000000">
      <w:rPr>
        <w:color w:val="99996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tabs>
        <w:tab w:val="right" w:pos="8925"/>
      </w:tabs>
      <w:spacing w:line="240" w:lineRule="auto"/>
      <w:ind w:left="141" w:right="0" w:firstLine="0"/>
      <w:rPr>
        <w:rFonts w:ascii="Tahoma" w:cs="Tahoma" w:eastAsia="Tahoma" w:hAnsi="Tahoma"/>
        <w:sz w:val="18"/>
        <w:szCs w:val="18"/>
      </w:rPr>
    </w:pPr>
    <w:r w:rsidDel="00000000" w:rsidR="00000000" w:rsidRPr="00000000">
      <w:rPr>
        <w:rFonts w:ascii="Tahoma" w:cs="Tahoma" w:eastAsia="Tahoma" w:hAnsi="Tahoma"/>
        <w:color w:val="999966"/>
        <w:sz w:val="18"/>
        <w:szCs w:val="18"/>
        <w:rtl w:val="0"/>
      </w:rPr>
      <w:t xml:space="preserve">MÓDULO DE PROGRAMACIÓN</w:t>
      <w:tab/>
      <w:t xml:space="preserve">TRABAJO 4 SABER Y GANAR 2.0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before="123" w:line="276" w:lineRule="auto"/>
        <w:ind w:firstLine="28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40" w:lineRule="auto"/>
      <w:ind w:firstLine="0"/>
    </w:pPr>
    <w:rPr>
      <w:b w:val="1"/>
      <w:color w:val="336633"/>
      <w:sz w:val="28"/>
      <w:szCs w:val="28"/>
    </w:rPr>
  </w:style>
  <w:style w:type="paragraph" w:styleId="Heading2">
    <w:name w:val="heading 2"/>
    <w:basedOn w:val="Normal"/>
    <w:next w:val="Normal"/>
    <w:pPr>
      <w:keepNext w:val="1"/>
      <w:keepLines w:val="1"/>
      <w:widowControl w:val="1"/>
      <w:spacing w:after="200" w:before="200" w:line="240" w:lineRule="auto"/>
      <w:ind w:firstLine="141"/>
    </w:pPr>
    <w:rPr>
      <w:b w:val="1"/>
      <w:color w:val="336633"/>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both"/>
    </w:pPr>
    <w:rPr>
      <w:rFonts w:ascii="Calibri" w:cs="Calibri" w:eastAsia="Calibri" w:hAnsi="Calibri"/>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both"/>
    </w:pPr>
    <w:rPr>
      <w:rFonts w:ascii="Calibri" w:cs="Calibri" w:eastAsia="Calibri" w:hAnsi="Calibri"/>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both"/>
    </w:pPr>
    <w:rPr>
      <w:rFonts w:ascii="Calibri" w:cs="Calibri" w:eastAsia="Calibri" w:hAnsi="Calibri"/>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both"/>
    </w:pPr>
    <w:rPr>
      <w:rFonts w:ascii="Calibri" w:cs="Calibri" w:eastAsia="Calibri" w:hAnsi="Calibri"/>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pPr>
    <w:rPr>
      <w:rFonts w:ascii="Calibri" w:cs="Calibri" w:eastAsia="Calibri" w:hAnsi="Calibri"/>
      <w:b w:val="1"/>
      <w:i w:val="0"/>
      <w:smallCaps w:val="0"/>
      <w:strike w:val="0"/>
      <w:color w:val="38761d"/>
      <w:sz w:val="48"/>
      <w:szCs w:val="48"/>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Calibri" w:cs="Calibri" w:eastAsia="Calibri" w:hAnsi="Calibri"/>
      <w:b w:val="1"/>
      <w:i w:val="0"/>
      <w:smallCaps w:val="0"/>
      <w:strike w:val="0"/>
      <w:color w:val="ffffff"/>
      <w:sz w:val="24"/>
      <w:szCs w:val="24"/>
      <w:u w:val="none"/>
      <w:shd w:fill="auto" w:val="clear"/>
      <w:vertAlign w:val="baseline"/>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rtve.es" TargetMode="External"/><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mailto:lionel.tarazon@ceedcv.es" TargetMode="External"/><Relationship Id="rId8" Type="http://schemas.openxmlformats.org/officeDocument/2006/relationships/hyperlink" Target="mailto:encarni.serrano@ceedcv.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OldStandardTT-regular.ttf"/><Relationship Id="rId4" Type="http://schemas.openxmlformats.org/officeDocument/2006/relationships/font" Target="fonts/OldStandardTT-bold.ttf"/><Relationship Id="rId5"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