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A00DA" w14:textId="43A94687" w:rsidR="00403D32" w:rsidRDefault="002F1C37">
      <w:r>
        <w:t>TP2 Updates</w:t>
      </w:r>
    </w:p>
    <w:p w14:paraId="50037BBA" w14:textId="18FA4C40" w:rsidR="002F1C37" w:rsidRDefault="002F1C37" w:rsidP="002F1C37"/>
    <w:p w14:paraId="554BE441" w14:textId="7465F159" w:rsidR="002F1C37" w:rsidRDefault="002F1C37" w:rsidP="002F1C37">
      <w:r>
        <w:t xml:space="preserve">In general, no major updates will be made to the design. There might be minor changes in the “view portfolio” section regarding how some visualization will be completed / not completed. It is possible that the “Financial” section will be canceled due to malfunctions within the module (requires manually fixing the module in local files). But the possibility is small. </w:t>
      </w:r>
      <w:bookmarkStart w:id="0" w:name="_GoBack"/>
      <w:bookmarkEnd w:id="0"/>
    </w:p>
    <w:sectPr w:rsidR="002F1C37" w:rsidSect="00852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E2D8E"/>
    <w:multiLevelType w:val="hybridMultilevel"/>
    <w:tmpl w:val="D552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37"/>
    <w:rsid w:val="002F1C37"/>
    <w:rsid w:val="00403D32"/>
    <w:rsid w:val="00852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2DCCA5"/>
  <w15:chartTrackingRefBased/>
  <w15:docId w15:val="{6FA18F0A-7AAE-1E44-BC9E-94E49E52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Wang</dc:creator>
  <cp:keywords/>
  <dc:description/>
  <cp:lastModifiedBy>Yilin Wang</cp:lastModifiedBy>
  <cp:revision>1</cp:revision>
  <dcterms:created xsi:type="dcterms:W3CDTF">2020-04-23T04:37:00Z</dcterms:created>
  <dcterms:modified xsi:type="dcterms:W3CDTF">2020-04-23T04:39:00Z</dcterms:modified>
</cp:coreProperties>
</file>