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4D975A" w14:textId="77777777" w:rsidR="00CE3657" w:rsidRPr="009838D5" w:rsidRDefault="00CE3657">
      <w:pPr>
        <w:rPr>
          <w:b/>
          <w:sz w:val="28"/>
        </w:rPr>
      </w:pPr>
      <w:r w:rsidRPr="009838D5">
        <w:rPr>
          <w:rFonts w:hint="eastAsia"/>
          <w:b/>
          <w:sz w:val="28"/>
        </w:rPr>
        <w:t>第一章</w:t>
      </w:r>
    </w:p>
    <w:p w14:paraId="60B43EDF" w14:textId="77777777" w:rsidR="00747986" w:rsidRPr="00140286" w:rsidRDefault="00140286">
      <w:pPr>
        <w:rPr>
          <w:color w:val="FF0000"/>
          <w:sz w:val="21"/>
        </w:rPr>
      </w:pPr>
      <w:r w:rsidRPr="00140286">
        <w:rPr>
          <w:rFonts w:hint="eastAsia"/>
          <w:color w:val="FF0000"/>
          <w:sz w:val="21"/>
          <w:highlight w:val="yellow"/>
        </w:rPr>
        <w:t>会计信息的使用者：向谁提供会计信息</w:t>
      </w:r>
    </w:p>
    <w:p w14:paraId="7DDCCF6B" w14:textId="77777777" w:rsidR="00140286" w:rsidRDefault="00140286">
      <w:r>
        <w:rPr>
          <w:rFonts w:hint="eastAsia"/>
        </w:rPr>
        <w:t>1.</w:t>
      </w:r>
      <w:r>
        <w:rPr>
          <w:rFonts w:hint="eastAsia"/>
        </w:rPr>
        <w:t>向企业外部利害相关者提供反映企业财务状况、经营状况和现金流量的会计信息，为其进行投资、信贷及其它有关经济决策服务</w:t>
      </w:r>
    </w:p>
    <w:p w14:paraId="1B0E36FB" w14:textId="77777777" w:rsidR="00140286" w:rsidRDefault="00140286">
      <w:r>
        <w:rPr>
          <w:rFonts w:hint="eastAsia"/>
        </w:rPr>
        <w:t>2.</w:t>
      </w:r>
      <w:r>
        <w:rPr>
          <w:rFonts w:hint="eastAsia"/>
        </w:rPr>
        <w:t>向政府有关部门提供国家进行宏观经济调控和管理所需要的会计信息</w:t>
      </w:r>
    </w:p>
    <w:p w14:paraId="0B5FFF72" w14:textId="77777777" w:rsidR="00140286" w:rsidRDefault="00140286">
      <w:r>
        <w:rPr>
          <w:rFonts w:hint="eastAsia"/>
        </w:rPr>
        <w:t>3.</w:t>
      </w:r>
      <w:r>
        <w:rPr>
          <w:rFonts w:hint="eastAsia"/>
        </w:rPr>
        <w:t>为企业管理当局提供管理所需要的信息</w:t>
      </w:r>
      <w:r w:rsidR="002E02FF">
        <w:rPr>
          <w:rFonts w:hint="eastAsia"/>
        </w:rPr>
        <w:t>（内部）</w:t>
      </w:r>
    </w:p>
    <w:p w14:paraId="7CD77E18" w14:textId="77777777" w:rsidR="00140286" w:rsidRDefault="00140286">
      <w:r>
        <w:rPr>
          <w:rFonts w:hint="eastAsia"/>
        </w:rPr>
        <w:t>（现时和潜在的投资者、贷款人和其他债权人）</w:t>
      </w:r>
    </w:p>
    <w:p w14:paraId="720D5C12" w14:textId="77777777" w:rsidR="00140286" w:rsidRDefault="00140286">
      <w:pPr>
        <w:rPr>
          <w:color w:val="FF0000"/>
        </w:rPr>
      </w:pPr>
      <w:r w:rsidRPr="00140286">
        <w:rPr>
          <w:rFonts w:hint="eastAsia"/>
          <w:color w:val="FF0000"/>
          <w:highlight w:val="yellow"/>
        </w:rPr>
        <w:t>财务会计的四个环节</w:t>
      </w:r>
    </w:p>
    <w:p w14:paraId="05921A66" w14:textId="77777777" w:rsidR="00140286" w:rsidRDefault="00140286">
      <w:r>
        <w:rPr>
          <w:rFonts w:hint="eastAsia"/>
        </w:rPr>
        <w:t>确认（关键）——计量（核心）——记录（过程）——报告（目的）</w:t>
      </w:r>
      <w:r>
        <w:rPr>
          <w:rFonts w:hint="eastAsia"/>
        </w:rPr>
        <w:t xml:space="preserve"> </w:t>
      </w:r>
    </w:p>
    <w:p w14:paraId="510B7845" w14:textId="77777777" w:rsidR="00140286" w:rsidRDefault="00140286">
      <w:r>
        <w:rPr>
          <w:rFonts w:hint="eastAsia"/>
        </w:rPr>
        <w:t>确认：是否应该确认、如何确认、何时确认</w:t>
      </w:r>
    </w:p>
    <w:p w14:paraId="4011D844" w14:textId="77777777" w:rsidR="00140286" w:rsidRDefault="00140286">
      <w:r>
        <w:rPr>
          <w:rFonts w:hint="eastAsia"/>
        </w:rPr>
        <w:t>计量：</w:t>
      </w:r>
      <w:r w:rsidR="00946870">
        <w:rPr>
          <w:rFonts w:hint="eastAsia"/>
        </w:rPr>
        <w:t>形成计量模式、确定计量数量</w:t>
      </w:r>
    </w:p>
    <w:p w14:paraId="07A28372" w14:textId="77777777" w:rsidR="00946870" w:rsidRDefault="00946870">
      <w:r>
        <w:rPr>
          <w:rFonts w:hint="eastAsia"/>
        </w:rPr>
        <w:t>记录：编制会计分录、登记账簿、调账与结账</w:t>
      </w:r>
    </w:p>
    <w:p w14:paraId="00995E9F" w14:textId="77777777" w:rsidR="00946870" w:rsidRDefault="00946870">
      <w:r>
        <w:rPr>
          <w:rFonts w:hint="eastAsia"/>
        </w:rPr>
        <w:t>报告：编制财务报告、报送或公告财务报告</w:t>
      </w:r>
    </w:p>
    <w:p w14:paraId="16CFA1B4" w14:textId="77777777" w:rsidR="00946870" w:rsidRDefault="00946870" w:rsidP="00946870">
      <w:pPr>
        <w:rPr>
          <w:color w:val="FF0000"/>
        </w:rPr>
      </w:pPr>
      <w:r w:rsidRPr="00946870">
        <w:rPr>
          <w:rFonts w:hint="eastAsia"/>
          <w:color w:val="FF0000"/>
          <w:highlight w:val="yellow"/>
        </w:rPr>
        <w:t>会计信息质量特征</w:t>
      </w:r>
    </w:p>
    <w:p w14:paraId="367B22C0" w14:textId="77777777" w:rsidR="00946870" w:rsidRDefault="00946870" w:rsidP="00946870">
      <w:r>
        <w:rPr>
          <w:rFonts w:hint="eastAsia"/>
        </w:rPr>
        <w:t>可靠性、相关性、可理解性、可比</w:t>
      </w:r>
      <w:r w:rsidR="00213FEE">
        <w:rPr>
          <w:rFonts w:hint="eastAsia"/>
        </w:rPr>
        <w:t xml:space="preserve"> </w:t>
      </w:r>
      <w:r>
        <w:rPr>
          <w:rFonts w:hint="eastAsia"/>
        </w:rPr>
        <w:t>性、实质重于形式、重要性、谨慎性、及时性</w:t>
      </w:r>
    </w:p>
    <w:p w14:paraId="2CF0F31C" w14:textId="77777777" w:rsidR="00BA5B73" w:rsidRDefault="00BA5B73" w:rsidP="00946870">
      <w:r w:rsidRPr="00BA5B73">
        <w:rPr>
          <w:rFonts w:hint="eastAsia"/>
          <w:color w:val="FF0000"/>
        </w:rPr>
        <w:t>（及时性可能会与可靠性发生冲突）</w:t>
      </w:r>
    </w:p>
    <w:p w14:paraId="32AB42C1" w14:textId="77777777" w:rsidR="00946870" w:rsidRDefault="00946870" w:rsidP="00946870">
      <w:r w:rsidRPr="00946870">
        <w:rPr>
          <w:rFonts w:hint="eastAsia"/>
          <w:highlight w:val="cyan"/>
        </w:rPr>
        <w:t>可靠性：</w:t>
      </w:r>
      <w:r>
        <w:rPr>
          <w:rFonts w:hint="eastAsia"/>
        </w:rPr>
        <w:t>企业应当以实际发生的交易或事项为依据进行会计确认，计量和报告，如实反映符合确认和计量要求的各项会计要素及其相关信息。</w:t>
      </w:r>
    </w:p>
    <w:p w14:paraId="6F2CA7D3" w14:textId="77777777" w:rsidR="00946870" w:rsidRDefault="00946870" w:rsidP="00946870">
      <w:r w:rsidRPr="00946870">
        <w:rPr>
          <w:rFonts w:hint="eastAsia"/>
          <w:highlight w:val="cyan"/>
        </w:rPr>
        <w:t>相关性：</w:t>
      </w:r>
      <w:r>
        <w:rPr>
          <w:rFonts w:hint="eastAsia"/>
        </w:rPr>
        <w:t>提供的会计信息应当与财务报告使用者的经济决策需要相关，有助于财务会计报告使用者对企业过去、现在和未来的情况</w:t>
      </w:r>
      <w:proofErr w:type="gramStart"/>
      <w:r>
        <w:rPr>
          <w:rFonts w:hint="eastAsia"/>
        </w:rPr>
        <w:t>作出</w:t>
      </w:r>
      <w:proofErr w:type="gramEnd"/>
      <w:r>
        <w:rPr>
          <w:rFonts w:hint="eastAsia"/>
        </w:rPr>
        <w:t>评价或者预测</w:t>
      </w:r>
    </w:p>
    <w:p w14:paraId="1F2F2EF5" w14:textId="77777777" w:rsidR="00946870" w:rsidRDefault="00946870" w:rsidP="00946870">
      <w:r w:rsidRPr="00CE3657">
        <w:rPr>
          <w:rFonts w:hint="eastAsia"/>
          <w:highlight w:val="cyan"/>
        </w:rPr>
        <w:t>可理解性：</w:t>
      </w:r>
      <w:r>
        <w:rPr>
          <w:rFonts w:hint="eastAsia"/>
        </w:rPr>
        <w:t>企业提供的会计信息应当清晰明了，便于会计信息使用者理解和使用</w:t>
      </w:r>
    </w:p>
    <w:p w14:paraId="702936A8" w14:textId="77777777" w:rsidR="00946870" w:rsidRDefault="00946870" w:rsidP="00946870">
      <w:r>
        <w:rPr>
          <w:rFonts w:hint="eastAsia"/>
        </w:rPr>
        <w:t>可比性：企业提供的会计信息应当口径一致，相互可比</w:t>
      </w:r>
      <w:r w:rsidR="00644C36">
        <w:rPr>
          <w:rFonts w:hint="eastAsia"/>
        </w:rPr>
        <w:t>。（横向可比性：不同企业，纵向可比性：同一企业的不同时期）</w:t>
      </w:r>
    </w:p>
    <w:p w14:paraId="7822BA12" w14:textId="77777777" w:rsidR="00644C36" w:rsidRDefault="00644C36" w:rsidP="00946870">
      <w:r w:rsidRPr="00CE3657">
        <w:rPr>
          <w:rFonts w:hint="eastAsia"/>
          <w:highlight w:val="cyan"/>
        </w:rPr>
        <w:t>实质重于形式：</w:t>
      </w:r>
      <w:r>
        <w:rPr>
          <w:rFonts w:hint="eastAsia"/>
        </w:rPr>
        <w:t>企业应当按照交易或事项的经济实质进行会计确认、计量和报告，不应当以交易或者事项的法律形式为依据</w:t>
      </w:r>
    </w:p>
    <w:p w14:paraId="67494C3B" w14:textId="77777777" w:rsidR="00644C36" w:rsidRDefault="00644C36" w:rsidP="00946870">
      <w:r>
        <w:rPr>
          <w:rFonts w:hint="eastAsia"/>
        </w:rPr>
        <w:t>（融资租赁：法律形式不属于，经营形式属于）</w:t>
      </w:r>
    </w:p>
    <w:p w14:paraId="01FE71D7" w14:textId="77777777" w:rsidR="00644C36" w:rsidRDefault="00644C36" w:rsidP="00946870">
      <w:r w:rsidRPr="00CE3657">
        <w:rPr>
          <w:rFonts w:hint="eastAsia"/>
          <w:highlight w:val="cyan"/>
        </w:rPr>
        <w:t>重要性：</w:t>
      </w:r>
      <w:r>
        <w:rPr>
          <w:rFonts w:hint="eastAsia"/>
        </w:rPr>
        <w:t>企业提供的信息应当反映与企业</w:t>
      </w:r>
      <w:r w:rsidR="00CE3657">
        <w:rPr>
          <w:rFonts w:hint="eastAsia"/>
        </w:rPr>
        <w:t>财务状况、经营成果和现金流量等有关的所有重要交易或者事项（依据：成本效益原则</w:t>
      </w:r>
      <w:r w:rsidR="00CE3657">
        <w:rPr>
          <w:rFonts w:hint="eastAsia"/>
        </w:rPr>
        <w:t xml:space="preserve"> </w:t>
      </w:r>
      <w:r w:rsidR="00CE3657">
        <w:rPr>
          <w:rFonts w:hint="eastAsia"/>
        </w:rPr>
        <w:t>标准：数量和性质）</w:t>
      </w:r>
    </w:p>
    <w:p w14:paraId="196208FE" w14:textId="77777777" w:rsidR="00CE3657" w:rsidRDefault="00CE3657" w:rsidP="00946870">
      <w:r w:rsidRPr="00CE3657">
        <w:rPr>
          <w:highlight w:val="cyan"/>
        </w:rPr>
        <w:t>谨慎性</w:t>
      </w:r>
      <w:r w:rsidRPr="00CE3657">
        <w:rPr>
          <w:rFonts w:hint="eastAsia"/>
          <w:highlight w:val="cyan"/>
        </w:rPr>
        <w:t>：</w:t>
      </w:r>
      <w:r>
        <w:t>企业对交易或者事项进行会计确认</w:t>
      </w:r>
      <w:r>
        <w:rPr>
          <w:rFonts w:hint="eastAsia"/>
        </w:rPr>
        <w:t>、</w:t>
      </w:r>
      <w:r>
        <w:t>计量和报告时应当保有谨慎的态度</w:t>
      </w:r>
      <w:r>
        <w:rPr>
          <w:rFonts w:hint="eastAsia"/>
        </w:rPr>
        <w:t>，</w:t>
      </w:r>
      <w:r>
        <w:t>不可高估资产或收益</w:t>
      </w:r>
      <w:r>
        <w:rPr>
          <w:rFonts w:hint="eastAsia"/>
        </w:rPr>
        <w:t>，</w:t>
      </w:r>
      <w:r>
        <w:t>少计负债或费用</w:t>
      </w:r>
    </w:p>
    <w:p w14:paraId="60FFC17B" w14:textId="77777777" w:rsidR="00CE3657" w:rsidRDefault="00CE3657" w:rsidP="00946870">
      <w:r w:rsidRPr="00CE3657">
        <w:rPr>
          <w:rFonts w:hint="eastAsia"/>
          <w:highlight w:val="cyan"/>
        </w:rPr>
        <w:t>及时性：</w:t>
      </w:r>
      <w:r>
        <w:rPr>
          <w:rFonts w:hint="eastAsia"/>
        </w:rPr>
        <w:t>企业对于已经发生的交易或者事项，应当及时进行会计确认，计量和报告，不得提前或者延后</w:t>
      </w:r>
    </w:p>
    <w:p w14:paraId="4EAE67EB" w14:textId="77777777" w:rsidR="009E7A07" w:rsidRDefault="009E7A07" w:rsidP="00946870">
      <w:pPr>
        <w:rPr>
          <w:b/>
          <w:sz w:val="28"/>
        </w:rPr>
      </w:pPr>
      <w:r w:rsidRPr="009E7A07">
        <w:rPr>
          <w:rFonts w:hint="eastAsia"/>
          <w:b/>
          <w:sz w:val="28"/>
        </w:rPr>
        <w:t>第二章</w:t>
      </w:r>
    </w:p>
    <w:p w14:paraId="13D59337" w14:textId="77777777" w:rsidR="00554BB0" w:rsidRDefault="00554BB0" w:rsidP="00946870">
      <w:pPr>
        <w:rPr>
          <w:color w:val="FF0000"/>
        </w:rPr>
      </w:pPr>
      <w:r w:rsidRPr="00554BB0">
        <w:rPr>
          <w:color w:val="FF0000"/>
          <w:highlight w:val="yellow"/>
        </w:rPr>
        <w:t>会计要素</w:t>
      </w:r>
    </w:p>
    <w:p w14:paraId="037D6D97" w14:textId="77777777" w:rsidR="00554BB0" w:rsidRDefault="00554BB0" w:rsidP="00946870">
      <w:r>
        <w:rPr>
          <w:rFonts w:hint="eastAsia"/>
        </w:rPr>
        <w:t>1.</w:t>
      </w:r>
      <w:r>
        <w:rPr>
          <w:rFonts w:hint="eastAsia"/>
        </w:rPr>
        <w:t>静态会计要素：资产、负债、所有者权益</w:t>
      </w:r>
    </w:p>
    <w:p w14:paraId="7DE1EDB4" w14:textId="77777777" w:rsidR="00554BB0" w:rsidRPr="0070614E" w:rsidRDefault="00554BB0" w:rsidP="00946870">
      <w:pPr>
        <w:rPr>
          <w:u w:val="thick"/>
        </w:rPr>
      </w:pPr>
      <w:r w:rsidRPr="0070614E">
        <w:rPr>
          <w:rFonts w:hint="eastAsia"/>
          <w:u w:val="thick"/>
        </w:rPr>
        <w:t>资产</w:t>
      </w:r>
      <w:r w:rsidRPr="0070614E">
        <w:rPr>
          <w:rFonts w:hint="eastAsia"/>
          <w:u w:val="thick"/>
        </w:rPr>
        <w:t>=</w:t>
      </w:r>
      <w:r w:rsidRPr="0070614E">
        <w:rPr>
          <w:rFonts w:hint="eastAsia"/>
          <w:u w:val="thick"/>
        </w:rPr>
        <w:t>负债</w:t>
      </w:r>
      <w:r w:rsidRPr="0070614E">
        <w:rPr>
          <w:rFonts w:hint="eastAsia"/>
          <w:u w:val="thick"/>
        </w:rPr>
        <w:t>+</w:t>
      </w:r>
      <w:r w:rsidRPr="0070614E">
        <w:rPr>
          <w:rFonts w:hint="eastAsia"/>
          <w:u w:val="thick"/>
        </w:rPr>
        <w:t>所有者权益</w:t>
      </w:r>
    </w:p>
    <w:p w14:paraId="5F6906E7" w14:textId="77777777" w:rsidR="00554BB0" w:rsidRDefault="00554BB0" w:rsidP="00946870">
      <w:r w:rsidRPr="00484658">
        <w:rPr>
          <w:rFonts w:hint="eastAsia"/>
          <w:highlight w:val="cyan"/>
        </w:rPr>
        <w:t>资产：</w:t>
      </w:r>
      <w:r>
        <w:rPr>
          <w:rFonts w:hint="eastAsia"/>
        </w:rPr>
        <w:t>企业过去的交易或者事项形成的，由企业拥有或者控制的、预期会给企业带来经济利益的</w:t>
      </w:r>
      <w:r w:rsidRPr="00484658">
        <w:rPr>
          <w:rFonts w:hint="eastAsia"/>
          <w:highlight w:val="cyan"/>
        </w:rPr>
        <w:t>负债：</w:t>
      </w:r>
      <w:r>
        <w:rPr>
          <w:rFonts w:hint="eastAsia"/>
        </w:rPr>
        <w:t>企业过去的交易或者事项形成的，预期会导致经济利益流出企业的义务</w:t>
      </w:r>
    </w:p>
    <w:p w14:paraId="5B3AB724" w14:textId="77777777" w:rsidR="00554BB0" w:rsidRDefault="00554BB0" w:rsidP="00946870">
      <w:r w:rsidRPr="00484658">
        <w:rPr>
          <w:rFonts w:hint="eastAsia"/>
          <w:highlight w:val="cyan"/>
        </w:rPr>
        <w:t>所有者权益：</w:t>
      </w:r>
      <w:r>
        <w:rPr>
          <w:rFonts w:hint="eastAsia"/>
        </w:rPr>
        <w:t>企业资产扣除负债后由所有者享受的剩余权益，即净资产</w:t>
      </w:r>
    </w:p>
    <w:p w14:paraId="7690B724" w14:textId="77777777" w:rsidR="00484658" w:rsidRDefault="00484658" w:rsidP="00946870">
      <w:r>
        <w:rPr>
          <w:rFonts w:hint="eastAsia"/>
        </w:rPr>
        <w:t>（权益</w:t>
      </w:r>
      <w:r>
        <w:rPr>
          <w:rFonts w:hint="eastAsia"/>
        </w:rPr>
        <w:t>=</w:t>
      </w:r>
      <w:r>
        <w:rPr>
          <w:rFonts w:hint="eastAsia"/>
        </w:rPr>
        <w:t>资产，等式左右两边加负债）</w:t>
      </w:r>
    </w:p>
    <w:p w14:paraId="28CEE2D4" w14:textId="77777777" w:rsidR="00D977E2" w:rsidRDefault="00D977E2" w:rsidP="00946870">
      <w:r>
        <w:rPr>
          <w:rFonts w:hint="eastAsia"/>
        </w:rPr>
        <w:t>2.</w:t>
      </w:r>
      <w:r>
        <w:rPr>
          <w:rFonts w:hint="eastAsia"/>
        </w:rPr>
        <w:t>动态会计要素：收入、费用、利润</w:t>
      </w:r>
    </w:p>
    <w:p w14:paraId="23E0B782" w14:textId="77777777" w:rsidR="00484658" w:rsidRDefault="00484658" w:rsidP="00946870">
      <w:r>
        <w:t>收入</w:t>
      </w:r>
      <w:r>
        <w:rPr>
          <w:rFonts w:hint="eastAsia"/>
        </w:rPr>
        <w:t>：</w:t>
      </w:r>
      <w:r>
        <w:t>企业在日常生活中形成的</w:t>
      </w:r>
      <w:r>
        <w:rPr>
          <w:rFonts w:hint="eastAsia"/>
        </w:rPr>
        <w:t>，会导致所有者权益增加的，与所有者投入资本无关的经济利益的总流入</w:t>
      </w:r>
    </w:p>
    <w:p w14:paraId="7EECBD8E" w14:textId="77777777" w:rsidR="00484658" w:rsidRDefault="00484658" w:rsidP="00946870">
      <w:r>
        <w:rPr>
          <w:rFonts w:hint="eastAsia"/>
        </w:rPr>
        <w:t>费用：企业在日常生活中</w:t>
      </w:r>
      <w:r w:rsidR="0070614E">
        <w:rPr>
          <w:rFonts w:hint="eastAsia"/>
        </w:rPr>
        <w:t>发生的，会导致所有者权益减少的，与向所有者分配利润无关的经济利益的总流出</w:t>
      </w:r>
    </w:p>
    <w:p w14:paraId="5B30EDCA" w14:textId="77777777" w:rsidR="00D977E2" w:rsidRDefault="00D977E2" w:rsidP="00946870">
      <w:r>
        <w:rPr>
          <w:rFonts w:hint="eastAsia"/>
        </w:rPr>
        <w:t>利润：利润包括收入减去费用后的净额，以及直接计入当期利润的利得和损失</w:t>
      </w:r>
    </w:p>
    <w:p w14:paraId="7F1F4C4D" w14:textId="77777777" w:rsidR="0070614E" w:rsidRDefault="0070614E" w:rsidP="00946870">
      <w:pPr>
        <w:rPr>
          <w:u w:val="thick"/>
        </w:rPr>
      </w:pPr>
      <w:r w:rsidRPr="0070614E">
        <w:rPr>
          <w:rFonts w:hint="eastAsia"/>
          <w:u w:val="thick"/>
        </w:rPr>
        <w:t>收入</w:t>
      </w:r>
      <w:r w:rsidRPr="0070614E">
        <w:rPr>
          <w:rFonts w:hint="eastAsia"/>
          <w:u w:val="thick"/>
        </w:rPr>
        <w:t>-</w:t>
      </w:r>
      <w:r w:rsidRPr="0070614E">
        <w:rPr>
          <w:rFonts w:hint="eastAsia"/>
          <w:u w:val="thick"/>
        </w:rPr>
        <w:t>费用</w:t>
      </w:r>
      <w:r w:rsidRPr="0070614E">
        <w:rPr>
          <w:rFonts w:hint="eastAsia"/>
          <w:u w:val="thick"/>
        </w:rPr>
        <w:t>=</w:t>
      </w:r>
      <w:r w:rsidRPr="0070614E">
        <w:rPr>
          <w:rFonts w:hint="eastAsia"/>
          <w:u w:val="thick"/>
        </w:rPr>
        <w:t>利润</w:t>
      </w:r>
    </w:p>
    <w:p w14:paraId="6EBF11B8" w14:textId="77777777" w:rsidR="00D977E2" w:rsidRDefault="00D977E2" w:rsidP="00946870">
      <w:pPr>
        <w:rPr>
          <w:color w:val="FF0000"/>
        </w:rPr>
      </w:pPr>
      <w:r w:rsidRPr="00D977E2">
        <w:rPr>
          <w:rFonts w:hint="eastAsia"/>
          <w:color w:val="FF0000"/>
          <w:highlight w:val="yellow"/>
        </w:rPr>
        <w:t>会计核算</w:t>
      </w:r>
    </w:p>
    <w:p w14:paraId="3317A17A" w14:textId="77777777" w:rsidR="00D977E2" w:rsidRDefault="00D977E2" w:rsidP="00946870">
      <w:r>
        <w:rPr>
          <w:rFonts w:hint="eastAsia"/>
        </w:rPr>
        <w:t>会计核算的前提：会计主体假设、持续经营假设、会计分期假设、货币计量假设</w:t>
      </w:r>
    </w:p>
    <w:p w14:paraId="2C9A92DF" w14:textId="77777777" w:rsidR="00D977E2" w:rsidRDefault="00D977E2" w:rsidP="00946870">
      <w:r w:rsidRPr="00D977E2">
        <w:rPr>
          <w:rFonts w:hint="eastAsia"/>
          <w:highlight w:val="cyan"/>
        </w:rPr>
        <w:t>1.</w:t>
      </w:r>
      <w:r w:rsidRPr="00D977E2">
        <w:rPr>
          <w:rFonts w:hint="eastAsia"/>
          <w:highlight w:val="cyan"/>
        </w:rPr>
        <w:t>会计主体：</w:t>
      </w:r>
      <w:r>
        <w:rPr>
          <w:rFonts w:hint="eastAsia"/>
        </w:rPr>
        <w:t>会计主体可以大于小于或等于法律主体（空间范围）</w:t>
      </w:r>
    </w:p>
    <w:p w14:paraId="41014EC7" w14:textId="77777777" w:rsidR="00D977E2" w:rsidRDefault="00D977E2" w:rsidP="00946870">
      <w:r w:rsidRPr="00D977E2">
        <w:rPr>
          <w:rFonts w:hint="eastAsia"/>
          <w:highlight w:val="cyan"/>
        </w:rPr>
        <w:t>2.</w:t>
      </w:r>
      <w:r w:rsidRPr="00D977E2">
        <w:rPr>
          <w:rFonts w:hint="eastAsia"/>
          <w:highlight w:val="cyan"/>
        </w:rPr>
        <w:t>持续经营：</w:t>
      </w:r>
      <w:r>
        <w:rPr>
          <w:rFonts w:hint="eastAsia"/>
        </w:rPr>
        <w:t>资产按历史成本，而不是现行市价计价（时间范围）</w:t>
      </w:r>
    </w:p>
    <w:p w14:paraId="6A37F2FF" w14:textId="77777777" w:rsidR="00D977E2" w:rsidRDefault="00D977E2" w:rsidP="00946870">
      <w:r w:rsidRPr="00D977E2">
        <w:rPr>
          <w:rFonts w:hint="eastAsia"/>
          <w:highlight w:val="cyan"/>
        </w:rPr>
        <w:lastRenderedPageBreak/>
        <w:t>3.</w:t>
      </w:r>
      <w:r w:rsidRPr="00D977E2">
        <w:rPr>
          <w:rFonts w:hint="eastAsia"/>
          <w:highlight w:val="cyan"/>
        </w:rPr>
        <w:t>会计分期：</w:t>
      </w:r>
      <w:r>
        <w:rPr>
          <w:rFonts w:hint="eastAsia"/>
        </w:rPr>
        <w:t>事权责发生制、配比原则、一贯性原则、及时性原则和谨慎性原则等会计核算原则的简历成为可能</w:t>
      </w:r>
    </w:p>
    <w:p w14:paraId="7F71FE25" w14:textId="77777777" w:rsidR="00D977E2" w:rsidRDefault="00D977E2" w:rsidP="00946870">
      <w:r w:rsidRPr="00D977E2">
        <w:rPr>
          <w:rFonts w:hint="eastAsia"/>
          <w:highlight w:val="cyan"/>
        </w:rPr>
        <w:t>4.</w:t>
      </w:r>
      <w:r w:rsidRPr="00D977E2">
        <w:rPr>
          <w:rFonts w:hint="eastAsia"/>
          <w:highlight w:val="cyan"/>
        </w:rPr>
        <w:t>货币计量</w:t>
      </w:r>
      <w:r>
        <w:rPr>
          <w:rFonts w:hint="eastAsia"/>
          <w:highlight w:val="cyan"/>
        </w:rPr>
        <w:t>：</w:t>
      </w:r>
      <w:r>
        <w:rPr>
          <w:rFonts w:hint="eastAsia"/>
        </w:rPr>
        <w:t>确认计量尺度，忽略币值变动</w:t>
      </w:r>
      <w:r w:rsidR="00B4650B">
        <w:rPr>
          <w:rFonts w:hint="eastAsia"/>
        </w:rPr>
        <w:t>（选用名义货币）</w:t>
      </w:r>
      <w:r>
        <w:rPr>
          <w:rFonts w:hint="eastAsia"/>
        </w:rPr>
        <w:t xml:space="preserve"> </w:t>
      </w:r>
    </w:p>
    <w:p w14:paraId="532FC5A8" w14:textId="77777777" w:rsidR="00693135" w:rsidRDefault="00D977E2" w:rsidP="00946870">
      <w:r>
        <w:rPr>
          <w:rFonts w:hint="eastAsia"/>
        </w:rPr>
        <w:t>会计核算的基础：权责发生制</w:t>
      </w:r>
    </w:p>
    <w:p w14:paraId="6ABE8D61" w14:textId="77777777" w:rsidR="00B4650B" w:rsidRDefault="00B4650B" w:rsidP="00946870">
      <w:r>
        <w:rPr>
          <w:rFonts w:hint="eastAsia"/>
        </w:rPr>
        <w:t>以“权利”的形成和“责任”的发生来确认本期收入和费用</w:t>
      </w:r>
    </w:p>
    <w:p w14:paraId="2B42A9CA" w14:textId="77777777" w:rsidR="00693135" w:rsidRDefault="00693135" w:rsidP="00946870">
      <w:r>
        <w:rPr>
          <w:rFonts w:hint="eastAsia"/>
        </w:rPr>
        <w:t>权责发生制和收付实现制的比较</w:t>
      </w:r>
    </w:p>
    <w:p w14:paraId="37788546" w14:textId="77777777" w:rsidR="00693135" w:rsidRDefault="00693135" w:rsidP="00946870">
      <w:r>
        <w:rPr>
          <w:rFonts w:hint="eastAsia"/>
        </w:rPr>
        <w:t>权责发生制：应收应付制、会计</w:t>
      </w:r>
      <w:proofErr w:type="gramStart"/>
      <w:r>
        <w:rPr>
          <w:rFonts w:hint="eastAsia"/>
        </w:rPr>
        <w:t>账</w:t>
      </w:r>
      <w:proofErr w:type="gramEnd"/>
    </w:p>
    <w:p w14:paraId="259D8E92" w14:textId="77777777" w:rsidR="00693135" w:rsidRPr="00693135" w:rsidRDefault="00693135" w:rsidP="00946870">
      <w:r>
        <w:rPr>
          <w:rFonts w:hint="eastAsia"/>
        </w:rPr>
        <w:t>以“权利”的形成和“责任”的发生来确认本期收入和费用</w:t>
      </w:r>
    </w:p>
    <w:p w14:paraId="28733D19" w14:textId="77777777" w:rsidR="00693135" w:rsidRPr="00693135" w:rsidRDefault="00693135" w:rsidP="00946870">
      <w:r>
        <w:rPr>
          <w:rFonts w:hint="eastAsia"/>
        </w:rPr>
        <w:t>收付实现制：现收现付制、流水账</w:t>
      </w:r>
    </w:p>
    <w:p w14:paraId="67FBBB8D" w14:textId="77777777" w:rsidR="00693135" w:rsidRPr="00693135" w:rsidRDefault="00693135" w:rsidP="00946870">
      <w:r>
        <w:rPr>
          <w:rFonts w:hint="eastAsia"/>
        </w:rPr>
        <w:t>收入和费用按实际收付的期间确认和认定归属期</w:t>
      </w:r>
    </w:p>
    <w:p w14:paraId="3F56F766" w14:textId="77777777" w:rsidR="00A018B7" w:rsidRPr="00A018B7" w:rsidRDefault="00A018B7" w:rsidP="00946870">
      <w:pPr>
        <w:rPr>
          <w:color w:val="FF0000"/>
        </w:rPr>
      </w:pPr>
      <w:r w:rsidRPr="00A018B7">
        <w:rPr>
          <w:rFonts w:hint="eastAsia"/>
          <w:color w:val="FF0000"/>
          <w:highlight w:val="yellow"/>
        </w:rPr>
        <w:t>账务处理程序（会计核算形式）：</w:t>
      </w:r>
    </w:p>
    <w:p w14:paraId="065DE278" w14:textId="77777777" w:rsidR="00A018B7" w:rsidRDefault="00A018B7" w:rsidP="00946870">
      <w:r>
        <w:rPr>
          <w:rFonts w:hint="eastAsia"/>
        </w:rPr>
        <w:t>会计凭证、会计账簿与会计报表相互结合的方式</w:t>
      </w:r>
    </w:p>
    <w:p w14:paraId="5AC5C3F9" w14:textId="77777777" w:rsidR="00791ECF" w:rsidRDefault="00791ECF" w:rsidP="00791ECF">
      <w:pPr>
        <w:rPr>
          <w:b/>
          <w:sz w:val="28"/>
        </w:rPr>
      </w:pPr>
      <w:r>
        <w:rPr>
          <w:rFonts w:hint="eastAsia"/>
          <w:b/>
          <w:sz w:val="28"/>
        </w:rPr>
        <w:t>第三</w:t>
      </w:r>
      <w:r w:rsidRPr="009E7A07">
        <w:rPr>
          <w:rFonts w:hint="eastAsia"/>
          <w:b/>
          <w:sz w:val="28"/>
        </w:rPr>
        <w:t>章</w:t>
      </w:r>
    </w:p>
    <w:p w14:paraId="6FFC1201" w14:textId="77777777" w:rsidR="00791ECF" w:rsidRDefault="00791ECF" w:rsidP="00946870">
      <w:pPr>
        <w:rPr>
          <w:color w:val="FF0000"/>
        </w:rPr>
      </w:pPr>
      <w:r w:rsidRPr="009D770B">
        <w:rPr>
          <w:rFonts w:hint="eastAsia"/>
          <w:color w:val="FF0000"/>
          <w:highlight w:val="yellow"/>
        </w:rPr>
        <w:t>存货的发出计价</w:t>
      </w:r>
      <w:r w:rsidR="009D770B" w:rsidRPr="009D770B">
        <w:rPr>
          <w:rFonts w:hint="eastAsia"/>
          <w:color w:val="FF0000"/>
          <w:highlight w:val="yellow"/>
        </w:rPr>
        <w:t>方法</w:t>
      </w:r>
    </w:p>
    <w:p w14:paraId="344B9571" w14:textId="77777777" w:rsidR="009D770B" w:rsidRDefault="009D770B" w:rsidP="00946870">
      <w:r>
        <w:rPr>
          <w:rFonts w:hint="eastAsia"/>
        </w:rPr>
        <w:t>1.</w:t>
      </w:r>
      <w:r>
        <w:rPr>
          <w:rFonts w:hint="eastAsia"/>
        </w:rPr>
        <w:t>个别计价法</w:t>
      </w:r>
    </w:p>
    <w:p w14:paraId="52B0EB3D" w14:textId="77777777" w:rsidR="009D770B" w:rsidRDefault="009D770B" w:rsidP="00946870">
      <w:r>
        <w:rPr>
          <w:rFonts w:hint="eastAsia"/>
        </w:rPr>
        <w:t>2.</w:t>
      </w:r>
      <w:r>
        <w:rPr>
          <w:rFonts w:hint="eastAsia"/>
        </w:rPr>
        <w:t>先进先出法</w:t>
      </w:r>
    </w:p>
    <w:p w14:paraId="683D5F2C" w14:textId="77777777" w:rsidR="009D770B" w:rsidRDefault="009D770B" w:rsidP="00946870">
      <w:r>
        <w:rPr>
          <w:rFonts w:hint="eastAsia"/>
        </w:rPr>
        <w:t>3.</w:t>
      </w:r>
      <w:r>
        <w:rPr>
          <w:rFonts w:hint="eastAsia"/>
        </w:rPr>
        <w:t>月末一次平均加权法</w:t>
      </w:r>
    </w:p>
    <w:p w14:paraId="1578F6ED" w14:textId="77777777" w:rsidR="00791ECF" w:rsidRDefault="009D770B" w:rsidP="00946870">
      <w:r>
        <w:rPr>
          <w:rFonts w:hint="eastAsia"/>
        </w:rPr>
        <w:t>4.</w:t>
      </w:r>
      <w:r>
        <w:rPr>
          <w:rFonts w:hint="eastAsia"/>
        </w:rPr>
        <w:t>移动平均法</w:t>
      </w:r>
    </w:p>
    <w:p w14:paraId="5CA590B4" w14:textId="77777777" w:rsidR="002E02FF" w:rsidRDefault="002E02FF" w:rsidP="002E02FF">
      <w:pPr>
        <w:rPr>
          <w:b/>
          <w:sz w:val="28"/>
        </w:rPr>
      </w:pPr>
      <w:r>
        <w:rPr>
          <w:rFonts w:hint="eastAsia"/>
          <w:b/>
          <w:sz w:val="28"/>
        </w:rPr>
        <w:t>第四</w:t>
      </w:r>
      <w:r w:rsidRPr="009E7A07">
        <w:rPr>
          <w:rFonts w:hint="eastAsia"/>
          <w:b/>
          <w:sz w:val="28"/>
        </w:rPr>
        <w:t>章</w:t>
      </w:r>
    </w:p>
    <w:p w14:paraId="56AD227B" w14:textId="77777777" w:rsidR="00791ECF" w:rsidRDefault="00791ECF" w:rsidP="00946870">
      <w:r>
        <w:rPr>
          <w:rFonts w:hint="eastAsia"/>
        </w:rPr>
        <w:t>交易性金融资产</w:t>
      </w:r>
      <w:r w:rsidR="002E02FF">
        <w:rPr>
          <w:rFonts w:hint="eastAsia"/>
        </w:rPr>
        <w:t>：例题</w:t>
      </w:r>
      <w:r w:rsidR="002E02FF">
        <w:rPr>
          <w:rFonts w:hint="eastAsia"/>
        </w:rPr>
        <w:t>4</w:t>
      </w:r>
      <w:r w:rsidR="002E02FF">
        <w:rPr>
          <w:rFonts w:hint="eastAsia"/>
        </w:rPr>
        <w:t>、例题</w:t>
      </w:r>
      <w:r w:rsidR="002E02FF">
        <w:rPr>
          <w:rFonts w:hint="eastAsia"/>
        </w:rPr>
        <w:t xml:space="preserve">5 </w:t>
      </w:r>
    </w:p>
    <w:p w14:paraId="4B10A166" w14:textId="77777777" w:rsidR="00314521" w:rsidRPr="00C67699" w:rsidRDefault="00C67699" w:rsidP="00946870">
      <w:pPr>
        <w:rPr>
          <w:b/>
          <w:sz w:val="28"/>
        </w:rPr>
      </w:pPr>
      <w:r w:rsidRPr="00C67699">
        <w:rPr>
          <w:rFonts w:hint="eastAsia"/>
          <w:b/>
          <w:sz w:val="28"/>
        </w:rPr>
        <w:t>第五章</w:t>
      </w:r>
    </w:p>
    <w:p w14:paraId="580CA24A" w14:textId="77777777" w:rsidR="00314521" w:rsidRPr="00314521" w:rsidRDefault="00314521" w:rsidP="00946870">
      <w:r w:rsidRPr="00314521">
        <w:rPr>
          <w:rFonts w:hint="eastAsia"/>
        </w:rPr>
        <w:t>固定资产：为生产产品、提供劳务、出租或经营管理而持有的，使用寿命超过</w:t>
      </w:r>
      <w:r w:rsidRPr="00314521">
        <w:rPr>
          <w:rFonts w:hint="eastAsia"/>
          <w:color w:val="FF0000"/>
        </w:rPr>
        <w:t>一个会计年度</w:t>
      </w:r>
      <w:r w:rsidRPr="00314521">
        <w:rPr>
          <w:rFonts w:hint="eastAsia"/>
        </w:rPr>
        <w:t>的有形资产</w:t>
      </w:r>
    </w:p>
    <w:p w14:paraId="77BAE1B9" w14:textId="77777777" w:rsidR="00C67699" w:rsidRPr="00474882" w:rsidRDefault="00C67699" w:rsidP="00946870">
      <w:pPr>
        <w:rPr>
          <w:color w:val="FF0000"/>
        </w:rPr>
      </w:pPr>
      <w:r w:rsidRPr="00474882">
        <w:rPr>
          <w:rFonts w:hint="eastAsia"/>
          <w:color w:val="FF0000"/>
          <w:highlight w:val="yellow"/>
        </w:rPr>
        <w:t>固定资产的确认条件：</w:t>
      </w:r>
    </w:p>
    <w:p w14:paraId="5772652D" w14:textId="77777777" w:rsidR="00C67699" w:rsidRDefault="00C67699" w:rsidP="00946870">
      <w:r>
        <w:rPr>
          <w:rFonts w:hint="eastAsia"/>
        </w:rPr>
        <w:t>1.</w:t>
      </w:r>
      <w:r>
        <w:rPr>
          <w:rFonts w:hint="eastAsia"/>
        </w:rPr>
        <w:t>与该固定资产有关的经济利益很可能流入企业</w:t>
      </w:r>
    </w:p>
    <w:p w14:paraId="5AA049A3" w14:textId="77777777" w:rsidR="00C67699" w:rsidRDefault="00C67699" w:rsidP="00946870">
      <w:r>
        <w:rPr>
          <w:rFonts w:hint="eastAsia"/>
        </w:rPr>
        <w:t>2.</w:t>
      </w:r>
      <w:r>
        <w:rPr>
          <w:rFonts w:hint="eastAsia"/>
        </w:rPr>
        <w:t>该固定资产的成本能够可靠地计量</w:t>
      </w:r>
    </w:p>
    <w:p w14:paraId="5235C755" w14:textId="77777777" w:rsidR="00474882" w:rsidRDefault="00474882" w:rsidP="00946870">
      <w:pPr>
        <w:rPr>
          <w:color w:val="FF0000"/>
        </w:rPr>
      </w:pPr>
      <w:r w:rsidRPr="00474882">
        <w:rPr>
          <w:rFonts w:hint="eastAsia"/>
          <w:color w:val="FF0000"/>
          <w:highlight w:val="yellow"/>
        </w:rPr>
        <w:t>固定资产折旧</w:t>
      </w:r>
    </w:p>
    <w:p w14:paraId="742CEEE7" w14:textId="77777777" w:rsidR="00474882" w:rsidRDefault="00474882" w:rsidP="00946870">
      <w:r w:rsidRPr="00474882">
        <w:rPr>
          <w:rFonts w:hint="eastAsia"/>
        </w:rPr>
        <w:t>指在固定</w:t>
      </w:r>
      <w:r>
        <w:rPr>
          <w:rFonts w:hint="eastAsia"/>
        </w:rPr>
        <w:t>资产的使用寿命期内，按照确定的方法对应计折旧额进行的系统分摊。</w:t>
      </w:r>
    </w:p>
    <w:p w14:paraId="7AD60AC0" w14:textId="77777777" w:rsidR="00474882" w:rsidRDefault="00474882" w:rsidP="00946870">
      <w:r w:rsidRPr="00474882">
        <w:rPr>
          <w:rFonts w:hint="eastAsia"/>
          <w:highlight w:val="cyan"/>
        </w:rPr>
        <w:t>应计折旧额</w:t>
      </w:r>
      <w:r w:rsidRPr="00474882">
        <w:rPr>
          <w:rFonts w:hint="eastAsia"/>
          <w:highlight w:val="cyan"/>
        </w:rPr>
        <w:t>=</w:t>
      </w:r>
      <w:r w:rsidRPr="00474882">
        <w:rPr>
          <w:rFonts w:hint="eastAsia"/>
          <w:color w:val="FF0000"/>
          <w:highlight w:val="cyan"/>
        </w:rPr>
        <w:t>固定资产原价</w:t>
      </w:r>
      <w:r w:rsidRPr="00474882">
        <w:rPr>
          <w:rFonts w:hint="eastAsia"/>
          <w:color w:val="FF0000"/>
          <w:highlight w:val="cyan"/>
        </w:rPr>
        <w:t>-</w:t>
      </w:r>
      <w:r w:rsidRPr="00474882">
        <w:rPr>
          <w:rFonts w:hint="eastAsia"/>
          <w:color w:val="FF0000"/>
          <w:highlight w:val="cyan"/>
        </w:rPr>
        <w:t>预计净残值</w:t>
      </w:r>
      <w:r w:rsidRPr="00474882">
        <w:rPr>
          <w:rFonts w:hint="eastAsia"/>
          <w:color w:val="FF0000"/>
          <w:highlight w:val="cyan"/>
        </w:rPr>
        <w:t>-</w:t>
      </w:r>
      <w:r w:rsidRPr="00474882">
        <w:rPr>
          <w:rFonts w:hint="eastAsia"/>
          <w:color w:val="FF0000"/>
          <w:highlight w:val="cyan"/>
        </w:rPr>
        <w:t>已计提累计减值准备</w:t>
      </w:r>
    </w:p>
    <w:p w14:paraId="00676B41" w14:textId="77777777" w:rsidR="00474882" w:rsidRPr="00474882" w:rsidRDefault="00474882" w:rsidP="00946870">
      <w:pPr>
        <w:rPr>
          <w:color w:val="FF0000"/>
        </w:rPr>
      </w:pPr>
      <w:r w:rsidRPr="00474882">
        <w:rPr>
          <w:rFonts w:hint="eastAsia"/>
          <w:color w:val="FF0000"/>
          <w:highlight w:val="yellow"/>
        </w:rPr>
        <w:t>影响折旧的因素</w:t>
      </w:r>
    </w:p>
    <w:p w14:paraId="1A8A47B3" w14:textId="77777777" w:rsidR="00474882" w:rsidRDefault="00474882" w:rsidP="00946870">
      <w:r>
        <w:rPr>
          <w:rFonts w:hint="eastAsia"/>
        </w:rPr>
        <w:t>1.</w:t>
      </w:r>
      <w:r>
        <w:rPr>
          <w:rFonts w:hint="eastAsia"/>
        </w:rPr>
        <w:t>固定资产原价：即固定资产的成本</w:t>
      </w:r>
    </w:p>
    <w:p w14:paraId="45ED6283" w14:textId="77777777" w:rsidR="00474882" w:rsidRDefault="00474882" w:rsidP="00946870">
      <w:r>
        <w:rPr>
          <w:rFonts w:hint="eastAsia"/>
        </w:rPr>
        <w:t>2.</w:t>
      </w:r>
      <w:r>
        <w:rPr>
          <w:rFonts w:hint="eastAsia"/>
        </w:rPr>
        <w:t>固定资产的预计净残值：是指固定资产得到使用寿命终了时的预计状态，企业从该项资产处置中获得的扣除预计处置费用后的金额</w:t>
      </w:r>
    </w:p>
    <w:p w14:paraId="3EE9248C" w14:textId="77777777" w:rsidR="00474882" w:rsidRDefault="00474882" w:rsidP="00946870">
      <w:r>
        <w:rPr>
          <w:rFonts w:hint="eastAsia"/>
        </w:rPr>
        <w:t>3.</w:t>
      </w:r>
      <w:r>
        <w:rPr>
          <w:rFonts w:hint="eastAsia"/>
        </w:rPr>
        <w:t>固定资产减值准备：固定资产已计提的减值准备累计金额</w:t>
      </w:r>
    </w:p>
    <w:p w14:paraId="112BDC90" w14:textId="77777777" w:rsidR="00474882" w:rsidRDefault="00474882" w:rsidP="00946870">
      <w:r>
        <w:rPr>
          <w:rFonts w:hint="eastAsia"/>
        </w:rPr>
        <w:t>4.</w:t>
      </w:r>
      <w:r>
        <w:rPr>
          <w:rFonts w:hint="eastAsia"/>
        </w:rPr>
        <w:t>固定资产的使用寿命：企业使用固定资产的预计期间</w:t>
      </w:r>
    </w:p>
    <w:p w14:paraId="5AB941A6" w14:textId="77777777" w:rsidR="00744D10" w:rsidRDefault="00744D10" w:rsidP="00946870">
      <w:r>
        <w:rPr>
          <w:rFonts w:hint="eastAsia"/>
        </w:rPr>
        <w:t>（</w:t>
      </w:r>
      <w:r>
        <w:rPr>
          <w:rFonts w:hint="eastAsia"/>
        </w:rPr>
        <w:t>2.4</w:t>
      </w:r>
      <w:r>
        <w:rPr>
          <w:rFonts w:hint="eastAsia"/>
        </w:rPr>
        <w:t>一经确认，不得随意变更）</w:t>
      </w:r>
    </w:p>
    <w:p w14:paraId="10186622" w14:textId="77777777" w:rsidR="00474882" w:rsidRDefault="00474882" w:rsidP="00946870">
      <w:r>
        <w:rPr>
          <w:rFonts w:hint="eastAsia"/>
        </w:rPr>
        <w:t>固定资产计提折旧的范围</w:t>
      </w:r>
    </w:p>
    <w:p w14:paraId="1312DE40" w14:textId="77777777" w:rsidR="00474882" w:rsidRDefault="00474882" w:rsidP="00946870">
      <w:r>
        <w:rPr>
          <w:rFonts w:hint="eastAsia"/>
        </w:rPr>
        <w:t>企业应当对其拥有或控制的固定资产计提折旧，但以下情况除外：</w:t>
      </w:r>
    </w:p>
    <w:p w14:paraId="55E5040E" w14:textId="77777777" w:rsidR="00474882" w:rsidRDefault="00474882" w:rsidP="00946870">
      <w:r>
        <w:rPr>
          <w:rFonts w:hint="eastAsia"/>
        </w:rPr>
        <w:t>1</w:t>
      </w:r>
      <w:r>
        <w:rPr>
          <w:rFonts w:hint="eastAsia"/>
        </w:rPr>
        <w:t>）已提足折旧但仍在使用的固定资产</w:t>
      </w:r>
    </w:p>
    <w:p w14:paraId="4DD97FE0" w14:textId="77777777" w:rsidR="00474882" w:rsidRDefault="00474882" w:rsidP="00946870">
      <w:r>
        <w:rPr>
          <w:rFonts w:hint="eastAsia"/>
        </w:rPr>
        <w:t>2</w:t>
      </w:r>
      <w:r>
        <w:rPr>
          <w:rFonts w:hint="eastAsia"/>
        </w:rPr>
        <w:t>）单独计价入账的土地</w:t>
      </w:r>
    </w:p>
    <w:p w14:paraId="2C0B98B5" w14:textId="77777777" w:rsidR="00474882" w:rsidRPr="00474882" w:rsidRDefault="00474882" w:rsidP="00946870">
      <w:pPr>
        <w:rPr>
          <w:color w:val="FF0000"/>
        </w:rPr>
      </w:pPr>
      <w:r w:rsidRPr="00474882">
        <w:rPr>
          <w:rFonts w:hint="eastAsia"/>
          <w:color w:val="FF0000"/>
          <w:highlight w:val="yellow"/>
        </w:rPr>
        <w:t>时间规定</w:t>
      </w:r>
      <w:r>
        <w:rPr>
          <w:rFonts w:hint="eastAsia"/>
          <w:color w:val="FF0000"/>
          <w:highlight w:val="yellow"/>
        </w:rPr>
        <w:t>：</w:t>
      </w:r>
    </w:p>
    <w:p w14:paraId="53EE138C" w14:textId="77777777" w:rsidR="00474882" w:rsidRDefault="00474882" w:rsidP="00946870">
      <w:r>
        <w:rPr>
          <w:rFonts w:hint="eastAsia"/>
        </w:rPr>
        <w:t>1.</w:t>
      </w:r>
      <w:r>
        <w:rPr>
          <w:rFonts w:hint="eastAsia"/>
        </w:rPr>
        <w:t>当月增加的固定资产，下月起计提折旧</w:t>
      </w:r>
    </w:p>
    <w:p w14:paraId="6F70B9BF" w14:textId="77777777" w:rsidR="00474882" w:rsidRPr="00474882" w:rsidRDefault="00474882" w:rsidP="00946870">
      <w:r>
        <w:rPr>
          <w:rFonts w:hint="eastAsia"/>
        </w:rPr>
        <w:t>2.</w:t>
      </w:r>
      <w:r>
        <w:rPr>
          <w:rFonts w:hint="eastAsia"/>
        </w:rPr>
        <w:t>当月减少的固定资产当月照提折旧，下月起不提折旧</w:t>
      </w:r>
    </w:p>
    <w:p w14:paraId="5292D710" w14:textId="77777777" w:rsidR="00474882" w:rsidRPr="00474882" w:rsidRDefault="00474882" w:rsidP="00946870">
      <w:pPr>
        <w:rPr>
          <w:color w:val="FF0000"/>
        </w:rPr>
      </w:pPr>
      <w:r w:rsidRPr="00474882">
        <w:rPr>
          <w:rFonts w:hint="eastAsia"/>
          <w:color w:val="FF0000"/>
          <w:highlight w:val="yellow"/>
        </w:rPr>
        <w:t>四种折旧方法：</w:t>
      </w:r>
    </w:p>
    <w:p w14:paraId="66515242" w14:textId="77777777" w:rsidR="00474882" w:rsidRDefault="00474882" w:rsidP="00946870">
      <w:r>
        <w:rPr>
          <w:rFonts w:hint="eastAsia"/>
        </w:rPr>
        <w:t>1.</w:t>
      </w:r>
      <w:r>
        <w:rPr>
          <w:rFonts w:hint="eastAsia"/>
        </w:rPr>
        <w:t>平均折旧法：年限平均法</w:t>
      </w:r>
      <w:r w:rsidR="000509A3">
        <w:rPr>
          <w:rFonts w:hint="eastAsia"/>
        </w:rPr>
        <w:t>（又称直线法或使用年限法）</w:t>
      </w:r>
      <w:r>
        <w:rPr>
          <w:rFonts w:hint="eastAsia"/>
        </w:rPr>
        <w:t>/</w:t>
      </w:r>
      <w:r>
        <w:rPr>
          <w:rFonts w:hint="eastAsia"/>
        </w:rPr>
        <w:t>工作量法</w:t>
      </w:r>
      <w:r>
        <w:rPr>
          <w:rFonts w:hint="eastAsia"/>
        </w:rPr>
        <w:t xml:space="preserve"> </w:t>
      </w:r>
    </w:p>
    <w:p w14:paraId="58CD98D3" w14:textId="77777777" w:rsidR="00744D10" w:rsidRDefault="00744D10" w:rsidP="00946870">
      <w:r>
        <w:rPr>
          <w:rFonts w:hint="eastAsia"/>
        </w:rPr>
        <w:t>2.</w:t>
      </w:r>
      <w:r>
        <w:rPr>
          <w:rFonts w:hint="eastAsia"/>
        </w:rPr>
        <w:t>加速折旧法（体现了谨慎性原则）：年数总和法</w:t>
      </w:r>
      <w:r>
        <w:rPr>
          <w:rFonts w:hint="eastAsia"/>
        </w:rPr>
        <w:t>/</w:t>
      </w:r>
      <w:r>
        <w:rPr>
          <w:rFonts w:hint="eastAsia"/>
        </w:rPr>
        <w:t>双倍余额递减法</w:t>
      </w:r>
    </w:p>
    <w:p w14:paraId="626CB13D" w14:textId="77777777" w:rsidR="00C67699" w:rsidRDefault="00C67699" w:rsidP="00946870">
      <w:r>
        <w:rPr>
          <w:rFonts w:hint="eastAsia"/>
        </w:rPr>
        <w:t>固定资产：取得到折旧到处置</w:t>
      </w:r>
      <w:r>
        <w:rPr>
          <w:rFonts w:hint="eastAsia"/>
        </w:rPr>
        <w:t xml:space="preserve"> </w:t>
      </w:r>
    </w:p>
    <w:p w14:paraId="7ED86226" w14:textId="77777777" w:rsidR="000509A3" w:rsidRDefault="000509A3" w:rsidP="00946870">
      <w:r w:rsidRPr="000509A3">
        <w:rPr>
          <w:rFonts w:hint="eastAsia"/>
          <w:color w:val="FF0000"/>
          <w:highlight w:val="yellow"/>
        </w:rPr>
        <w:t>无形资产的确认</w:t>
      </w:r>
    </w:p>
    <w:p w14:paraId="4E3A48B6" w14:textId="77777777" w:rsidR="000509A3" w:rsidRDefault="000509A3" w:rsidP="000509A3">
      <w:r>
        <w:rPr>
          <w:rFonts w:hint="eastAsia"/>
        </w:rPr>
        <w:t>1.</w:t>
      </w:r>
      <w:r>
        <w:rPr>
          <w:rFonts w:hint="eastAsia"/>
        </w:rPr>
        <w:t>与该无形资产有关的经济利益很可能流入企业</w:t>
      </w:r>
    </w:p>
    <w:p w14:paraId="2D04402A" w14:textId="77777777" w:rsidR="000509A3" w:rsidRPr="000509A3" w:rsidRDefault="000509A3" w:rsidP="00946870">
      <w:r>
        <w:rPr>
          <w:rFonts w:hint="eastAsia"/>
        </w:rPr>
        <w:t>2.</w:t>
      </w:r>
      <w:r>
        <w:rPr>
          <w:rFonts w:hint="eastAsia"/>
        </w:rPr>
        <w:t>该无形资产的成本能够可靠地计量（品牌，报刊名等，成本不能可靠地计量，无法在会计上被确认为无形资产）</w:t>
      </w:r>
    </w:p>
    <w:p w14:paraId="171E6121" w14:textId="77777777" w:rsidR="00C67699" w:rsidRPr="000509A3" w:rsidRDefault="000509A3" w:rsidP="00946870">
      <w:pPr>
        <w:rPr>
          <w:color w:val="FF0000"/>
        </w:rPr>
      </w:pPr>
      <w:r w:rsidRPr="000509A3">
        <w:rPr>
          <w:color w:val="FF0000"/>
          <w:highlight w:val="yellow"/>
        </w:rPr>
        <w:t>无形资产的摊销</w:t>
      </w:r>
    </w:p>
    <w:p w14:paraId="0380E89D" w14:textId="77777777" w:rsidR="000509A3" w:rsidRDefault="000509A3" w:rsidP="00946870">
      <w:r>
        <w:rPr>
          <w:rFonts w:hint="eastAsia"/>
        </w:rPr>
        <w:lastRenderedPageBreak/>
        <w:t>1.</w:t>
      </w:r>
      <w:r>
        <w:rPr>
          <w:rFonts w:hint="eastAsia"/>
        </w:rPr>
        <w:t>当月增加的无形资产，当月开始摊销</w:t>
      </w:r>
    </w:p>
    <w:p w14:paraId="0368764D" w14:textId="77777777" w:rsidR="000509A3" w:rsidRDefault="000509A3" w:rsidP="00946870">
      <w:r>
        <w:rPr>
          <w:rFonts w:hint="eastAsia"/>
        </w:rPr>
        <w:t>2.</w:t>
      </w:r>
      <w:r>
        <w:rPr>
          <w:rFonts w:hint="eastAsia"/>
        </w:rPr>
        <w:t>当月减少的无形资产，当月不再摊销</w:t>
      </w:r>
    </w:p>
    <w:p w14:paraId="598F2257" w14:textId="77777777" w:rsidR="000509A3" w:rsidRPr="009E2BA6" w:rsidRDefault="000509A3" w:rsidP="00946870">
      <w:pPr>
        <w:rPr>
          <w:color w:val="FF0000"/>
        </w:rPr>
      </w:pPr>
      <w:r w:rsidRPr="009E2BA6">
        <w:rPr>
          <w:rFonts w:hint="eastAsia"/>
          <w:color w:val="FF0000"/>
          <w:highlight w:val="yellow"/>
        </w:rPr>
        <w:t>摊销方法</w:t>
      </w:r>
    </w:p>
    <w:p w14:paraId="6325508D" w14:textId="77777777" w:rsidR="000509A3" w:rsidRDefault="000509A3" w:rsidP="00946870">
      <w:r>
        <w:rPr>
          <w:rFonts w:hint="eastAsia"/>
        </w:rPr>
        <w:t>1.</w:t>
      </w:r>
      <w:r>
        <w:rPr>
          <w:rFonts w:hint="eastAsia"/>
        </w:rPr>
        <w:t>直线法（年限平均法）</w:t>
      </w:r>
    </w:p>
    <w:p w14:paraId="29900F1C" w14:textId="77777777" w:rsidR="000509A3" w:rsidRDefault="000509A3" w:rsidP="00946870">
      <w:r>
        <w:rPr>
          <w:rFonts w:hint="eastAsia"/>
        </w:rPr>
        <w:t>2.</w:t>
      </w:r>
      <w:r>
        <w:rPr>
          <w:rFonts w:hint="eastAsia"/>
        </w:rPr>
        <w:t>生产总量法</w:t>
      </w:r>
    </w:p>
    <w:p w14:paraId="16A06F81" w14:textId="77777777" w:rsidR="005126A2" w:rsidRPr="00C67699" w:rsidRDefault="005126A2" w:rsidP="005126A2">
      <w:pPr>
        <w:rPr>
          <w:b/>
          <w:sz w:val="28"/>
        </w:rPr>
      </w:pPr>
      <w:r>
        <w:rPr>
          <w:rFonts w:hint="eastAsia"/>
          <w:b/>
          <w:sz w:val="28"/>
        </w:rPr>
        <w:t>第六</w:t>
      </w:r>
      <w:r w:rsidRPr="00C67699">
        <w:rPr>
          <w:rFonts w:hint="eastAsia"/>
          <w:b/>
          <w:sz w:val="28"/>
        </w:rPr>
        <w:t>章</w:t>
      </w:r>
    </w:p>
    <w:p w14:paraId="23E26289" w14:textId="77777777" w:rsidR="005126A2" w:rsidRDefault="005126A2" w:rsidP="00946870">
      <w:r>
        <w:rPr>
          <w:rFonts w:hint="eastAsia"/>
        </w:rPr>
        <w:t>短期借款：指企业向银行或者其他金融机构等借入的期限在</w:t>
      </w:r>
      <w:r w:rsidRPr="005126A2">
        <w:rPr>
          <w:rFonts w:hint="eastAsia"/>
          <w:color w:val="FF0000"/>
        </w:rPr>
        <w:t>1</w:t>
      </w:r>
      <w:r w:rsidRPr="005126A2">
        <w:rPr>
          <w:rFonts w:hint="eastAsia"/>
          <w:color w:val="FF0000"/>
        </w:rPr>
        <w:t>年以内（含</w:t>
      </w:r>
      <w:r w:rsidRPr="005126A2">
        <w:rPr>
          <w:rFonts w:hint="eastAsia"/>
          <w:color w:val="FF0000"/>
        </w:rPr>
        <w:t>1</w:t>
      </w:r>
      <w:r w:rsidRPr="005126A2">
        <w:rPr>
          <w:rFonts w:hint="eastAsia"/>
          <w:color w:val="FF0000"/>
        </w:rPr>
        <w:t>年）</w:t>
      </w:r>
      <w:r>
        <w:rPr>
          <w:rFonts w:hint="eastAsia"/>
        </w:rPr>
        <w:t>的各种借款</w:t>
      </w:r>
    </w:p>
    <w:p w14:paraId="3EEADDDD" w14:textId="77777777" w:rsidR="009D498E" w:rsidRDefault="009D498E" w:rsidP="00946870">
      <w:r>
        <w:rPr>
          <w:rFonts w:hint="eastAsia"/>
        </w:rPr>
        <w:t>小规模企业购进</w:t>
      </w:r>
      <w:proofErr w:type="gramStart"/>
      <w:r>
        <w:rPr>
          <w:rFonts w:hint="eastAsia"/>
        </w:rPr>
        <w:t>阶段价</w:t>
      </w:r>
      <w:proofErr w:type="gramEnd"/>
      <w:r>
        <w:rPr>
          <w:rFonts w:hint="eastAsia"/>
        </w:rPr>
        <w:t>税合计计入成本，销售</w:t>
      </w:r>
      <w:proofErr w:type="gramStart"/>
      <w:r>
        <w:rPr>
          <w:rFonts w:hint="eastAsia"/>
        </w:rPr>
        <w:t>时价税</w:t>
      </w:r>
      <w:proofErr w:type="gramEnd"/>
      <w:r>
        <w:rPr>
          <w:rFonts w:hint="eastAsia"/>
        </w:rPr>
        <w:t>分离（应交税费——应交增值税）</w:t>
      </w:r>
    </w:p>
    <w:p w14:paraId="534E34AF" w14:textId="77777777" w:rsidR="005126A2" w:rsidRDefault="005126A2" w:rsidP="00946870">
      <w:r>
        <w:t>例题</w:t>
      </w:r>
      <w:r>
        <w:rPr>
          <w:rFonts w:hint="eastAsia"/>
        </w:rPr>
        <w:t>8</w:t>
      </w:r>
    </w:p>
    <w:p w14:paraId="7A480FC3" w14:textId="77777777" w:rsidR="00E42CDD" w:rsidRPr="00F12669" w:rsidRDefault="00E42CDD" w:rsidP="00946870">
      <w:pPr>
        <w:rPr>
          <w:b/>
          <w:sz w:val="28"/>
        </w:rPr>
      </w:pPr>
      <w:r>
        <w:rPr>
          <w:rFonts w:hint="eastAsia"/>
          <w:b/>
          <w:sz w:val="28"/>
        </w:rPr>
        <w:t>第七</w:t>
      </w:r>
      <w:r w:rsidRPr="00C67699">
        <w:rPr>
          <w:rFonts w:hint="eastAsia"/>
          <w:b/>
          <w:sz w:val="28"/>
        </w:rPr>
        <w:t>章</w:t>
      </w:r>
    </w:p>
    <w:p w14:paraId="3991A526" w14:textId="77777777" w:rsidR="00E42CDD" w:rsidRDefault="00E42CDD" w:rsidP="00946870">
      <w:pPr>
        <w:rPr>
          <w:color w:val="FF0000"/>
        </w:rPr>
      </w:pPr>
      <w:r w:rsidRPr="00F12669">
        <w:rPr>
          <w:rFonts w:hint="eastAsia"/>
          <w:color w:val="FF0000"/>
          <w:highlight w:val="yellow"/>
        </w:rPr>
        <w:t>盈余公积的计提补亏</w:t>
      </w:r>
    </w:p>
    <w:p w14:paraId="23797FA5" w14:textId="77777777" w:rsidR="00F12669" w:rsidRDefault="00F12669" w:rsidP="00946870">
      <w:r>
        <w:rPr>
          <w:rFonts w:hint="eastAsia"/>
        </w:rPr>
        <w:t>1.</w:t>
      </w:r>
      <w:r>
        <w:rPr>
          <w:rFonts w:hint="eastAsia"/>
        </w:rPr>
        <w:t>盈余公积补亏：</w:t>
      </w:r>
    </w:p>
    <w:p w14:paraId="07229272" w14:textId="77777777" w:rsidR="00F12669" w:rsidRDefault="00F12669" w:rsidP="00946870">
      <w:r>
        <w:rPr>
          <w:rFonts w:hint="eastAsia"/>
        </w:rPr>
        <w:t>借：盈余公积——法定</w:t>
      </w:r>
      <w:r>
        <w:rPr>
          <w:rFonts w:hint="eastAsia"/>
        </w:rPr>
        <w:t>/</w:t>
      </w:r>
      <w:r>
        <w:rPr>
          <w:rFonts w:hint="eastAsia"/>
        </w:rPr>
        <w:t>任意盈余公积</w:t>
      </w:r>
    </w:p>
    <w:p w14:paraId="5458C70D" w14:textId="77777777" w:rsidR="00F12669" w:rsidRDefault="00F12669" w:rsidP="00F12669">
      <w:pPr>
        <w:ind w:firstLineChars="100" w:firstLine="200"/>
      </w:pPr>
      <w:r>
        <w:rPr>
          <w:rFonts w:hint="eastAsia"/>
        </w:rPr>
        <w:t>贷：利润分配——法定</w:t>
      </w:r>
      <w:r>
        <w:rPr>
          <w:rFonts w:hint="eastAsia"/>
        </w:rPr>
        <w:t>/</w:t>
      </w:r>
      <w:r>
        <w:rPr>
          <w:rFonts w:hint="eastAsia"/>
        </w:rPr>
        <w:t>任意盈余公积补亏</w:t>
      </w:r>
    </w:p>
    <w:p w14:paraId="6CD91AEE" w14:textId="77777777" w:rsidR="00F12669" w:rsidRDefault="00F12669" w:rsidP="00F12669">
      <w:r>
        <w:rPr>
          <w:rFonts w:hint="eastAsia"/>
        </w:rPr>
        <w:t>2.</w:t>
      </w:r>
      <w:r>
        <w:rPr>
          <w:rFonts w:hint="eastAsia"/>
        </w:rPr>
        <w:t>提取法定盈余公积</w:t>
      </w:r>
    </w:p>
    <w:p w14:paraId="5FEB1B2A" w14:textId="77777777" w:rsidR="00F12669" w:rsidRDefault="00F12669" w:rsidP="00F12669">
      <w:r>
        <w:rPr>
          <w:rFonts w:hint="eastAsia"/>
        </w:rPr>
        <w:t>借</w:t>
      </w:r>
      <w:r>
        <w:rPr>
          <w:rFonts w:hint="eastAsia"/>
        </w:rPr>
        <w:t>:</w:t>
      </w:r>
      <w:r>
        <w:rPr>
          <w:rFonts w:hint="eastAsia"/>
        </w:rPr>
        <w:t>利润分配——提取法定</w:t>
      </w:r>
      <w:r>
        <w:rPr>
          <w:rFonts w:hint="eastAsia"/>
        </w:rPr>
        <w:t>/</w:t>
      </w:r>
      <w:r>
        <w:rPr>
          <w:rFonts w:hint="eastAsia"/>
        </w:rPr>
        <w:t>任意盈余公积</w:t>
      </w:r>
    </w:p>
    <w:p w14:paraId="597DFA17" w14:textId="77777777" w:rsidR="00F12669" w:rsidRDefault="00F12669" w:rsidP="00F12669">
      <w:r>
        <w:rPr>
          <w:rFonts w:hint="eastAsia"/>
        </w:rPr>
        <w:t xml:space="preserve">  </w:t>
      </w:r>
      <w:r>
        <w:rPr>
          <w:rFonts w:hint="eastAsia"/>
        </w:rPr>
        <w:t>贷：盈余公积——法定</w:t>
      </w:r>
      <w:r>
        <w:rPr>
          <w:rFonts w:hint="eastAsia"/>
        </w:rPr>
        <w:t>/</w:t>
      </w:r>
      <w:r>
        <w:rPr>
          <w:rFonts w:hint="eastAsia"/>
        </w:rPr>
        <w:t>任意盈余公积</w:t>
      </w:r>
    </w:p>
    <w:p w14:paraId="50F02A68" w14:textId="77777777" w:rsidR="00F12669" w:rsidRDefault="00F12669" w:rsidP="00F12669">
      <w:r>
        <w:rPr>
          <w:rFonts w:hint="eastAsia"/>
        </w:rPr>
        <w:t>3.</w:t>
      </w:r>
      <w:r>
        <w:rPr>
          <w:rFonts w:hint="eastAsia"/>
        </w:rPr>
        <w:t>盈余公积转增资本</w:t>
      </w:r>
    </w:p>
    <w:p w14:paraId="2897C0C2" w14:textId="77777777" w:rsidR="00F12669" w:rsidRDefault="00F12669" w:rsidP="00F12669">
      <w:r>
        <w:rPr>
          <w:rFonts w:hint="eastAsia"/>
        </w:rPr>
        <w:t>借：借：盈余公积——法定</w:t>
      </w:r>
      <w:r>
        <w:rPr>
          <w:rFonts w:hint="eastAsia"/>
        </w:rPr>
        <w:t>/</w:t>
      </w:r>
      <w:r>
        <w:rPr>
          <w:rFonts w:hint="eastAsia"/>
        </w:rPr>
        <w:t>任意盈余公积</w:t>
      </w:r>
    </w:p>
    <w:p w14:paraId="60CA984F" w14:textId="77777777" w:rsidR="00F12669" w:rsidRDefault="00F12669" w:rsidP="00F12669">
      <w:pPr>
        <w:ind w:firstLineChars="100" w:firstLine="200"/>
      </w:pPr>
      <w:r>
        <w:rPr>
          <w:rFonts w:hint="eastAsia"/>
        </w:rPr>
        <w:t>贷：实收资本</w:t>
      </w:r>
      <w:r>
        <w:rPr>
          <w:rFonts w:hint="eastAsia"/>
        </w:rPr>
        <w:t>/</w:t>
      </w:r>
      <w:r>
        <w:rPr>
          <w:rFonts w:hint="eastAsia"/>
        </w:rPr>
        <w:t>股本</w:t>
      </w:r>
    </w:p>
    <w:p w14:paraId="5741F3A0" w14:textId="77777777" w:rsidR="00F12669" w:rsidRPr="00F12669" w:rsidRDefault="00F12669" w:rsidP="00F12669">
      <w:pPr>
        <w:ind w:firstLineChars="300" w:firstLine="600"/>
      </w:pPr>
      <w:r>
        <w:rPr>
          <w:rFonts w:hint="eastAsia"/>
        </w:rPr>
        <w:t>OR</w:t>
      </w:r>
      <w:r>
        <w:rPr>
          <w:rFonts w:hint="eastAsia"/>
        </w:rPr>
        <w:t>资本公积——资本</w:t>
      </w:r>
      <w:r>
        <w:rPr>
          <w:rFonts w:hint="eastAsia"/>
        </w:rPr>
        <w:t>/</w:t>
      </w:r>
      <w:r>
        <w:rPr>
          <w:rFonts w:hint="eastAsia"/>
        </w:rPr>
        <w:t>股本溢价</w:t>
      </w:r>
    </w:p>
    <w:p w14:paraId="182C34AB" w14:textId="77777777" w:rsidR="008B7DD4" w:rsidRPr="008B7DD4" w:rsidRDefault="008B7DD4" w:rsidP="00946870">
      <w:pPr>
        <w:rPr>
          <w:b/>
          <w:sz w:val="28"/>
        </w:rPr>
      </w:pPr>
      <w:r>
        <w:rPr>
          <w:rFonts w:hint="eastAsia"/>
          <w:b/>
          <w:sz w:val="28"/>
        </w:rPr>
        <w:t>第八</w:t>
      </w:r>
      <w:r w:rsidRPr="00C67699">
        <w:rPr>
          <w:rFonts w:hint="eastAsia"/>
          <w:b/>
          <w:sz w:val="28"/>
        </w:rPr>
        <w:t>章</w:t>
      </w:r>
    </w:p>
    <w:p w14:paraId="72ED3B0A" w14:textId="77777777" w:rsidR="008B7DD4" w:rsidRPr="008B7DD4" w:rsidRDefault="008B7DD4" w:rsidP="008B7DD4">
      <w:pPr>
        <w:rPr>
          <w:color w:val="FF0000"/>
        </w:rPr>
      </w:pPr>
      <w:r w:rsidRPr="008B7DD4">
        <w:rPr>
          <w:rFonts w:hint="eastAsia"/>
          <w:color w:val="FF0000"/>
          <w:highlight w:val="yellow"/>
        </w:rPr>
        <w:t>收入</w:t>
      </w:r>
    </w:p>
    <w:p w14:paraId="11FEF44F" w14:textId="77777777" w:rsidR="008B7DD4" w:rsidRDefault="008B7DD4" w:rsidP="008B7DD4">
      <w:r w:rsidRPr="008B7DD4">
        <w:rPr>
          <w:rFonts w:hint="eastAsia"/>
          <w:color w:val="FF0000"/>
        </w:rPr>
        <w:t>必然会导致资产增加、负债减少或二者兼而有之，最终将导致所有者权益增加。</w:t>
      </w:r>
    </w:p>
    <w:p w14:paraId="7CEF2FF8" w14:textId="77777777" w:rsidR="008B7DD4" w:rsidRDefault="008B7DD4" w:rsidP="008B7DD4">
      <w:r>
        <w:rPr>
          <w:rFonts w:hint="eastAsia"/>
        </w:rPr>
        <w:t>收入是与所有者投入资本无关的经济利益的总流入。</w:t>
      </w:r>
    </w:p>
    <w:p w14:paraId="7F1042EA" w14:textId="77777777" w:rsidR="008B7DD4" w:rsidRDefault="008B7DD4" w:rsidP="008B7DD4">
      <w:r>
        <w:rPr>
          <w:rFonts w:hint="eastAsia"/>
        </w:rPr>
        <w:t>收入只包括本企业经济利益的流入，不包括为第三方的或客户代收的款项（如增值税，负债）。</w:t>
      </w:r>
    </w:p>
    <w:tbl>
      <w:tblPr>
        <w:tblStyle w:val="a7"/>
        <w:tblW w:w="0" w:type="auto"/>
        <w:tblLook w:val="04A0" w:firstRow="1" w:lastRow="0" w:firstColumn="1" w:lastColumn="0" w:noHBand="0" w:noVBand="1"/>
      </w:tblPr>
      <w:tblGrid>
        <w:gridCol w:w="1616"/>
        <w:gridCol w:w="1816"/>
        <w:gridCol w:w="2216"/>
        <w:gridCol w:w="2416"/>
      </w:tblGrid>
      <w:tr w:rsidR="008B7DD4" w14:paraId="28941D5D" w14:textId="77777777" w:rsidTr="005F0A60">
        <w:trPr>
          <w:trHeight w:val="255"/>
        </w:trPr>
        <w:tc>
          <w:tcPr>
            <w:tcW w:w="0" w:type="auto"/>
          </w:tcPr>
          <w:p w14:paraId="2DE3F4BC" w14:textId="77777777" w:rsidR="008B7DD4" w:rsidRDefault="008B7DD4" w:rsidP="008B7DD4">
            <w:pPr>
              <w:jc w:val="center"/>
            </w:pPr>
            <w:r>
              <w:rPr>
                <w:rFonts w:hint="eastAsia"/>
              </w:rPr>
              <w:t>收入</w:t>
            </w:r>
          </w:p>
        </w:tc>
        <w:tc>
          <w:tcPr>
            <w:tcW w:w="0" w:type="auto"/>
          </w:tcPr>
          <w:p w14:paraId="1D308F2A" w14:textId="77777777" w:rsidR="008B7DD4" w:rsidRDefault="008B7DD4" w:rsidP="008B7DD4">
            <w:pPr>
              <w:jc w:val="center"/>
            </w:pPr>
            <w:r>
              <w:rPr>
                <w:rFonts w:hint="eastAsia"/>
              </w:rPr>
              <w:t>日常生活中产生</w:t>
            </w:r>
          </w:p>
        </w:tc>
        <w:tc>
          <w:tcPr>
            <w:tcW w:w="0" w:type="auto"/>
          </w:tcPr>
          <w:p w14:paraId="6AF100F1" w14:textId="77777777" w:rsidR="008B7DD4" w:rsidRDefault="008B7DD4" w:rsidP="008B7DD4">
            <w:pPr>
              <w:jc w:val="center"/>
            </w:pPr>
            <w:r>
              <w:rPr>
                <w:rFonts w:hint="eastAsia"/>
              </w:rPr>
              <w:t>与所有者投入资本无关</w:t>
            </w:r>
          </w:p>
        </w:tc>
        <w:tc>
          <w:tcPr>
            <w:tcW w:w="0" w:type="auto"/>
            <w:vMerge w:val="restart"/>
          </w:tcPr>
          <w:p w14:paraId="3ABE10B7" w14:textId="77777777" w:rsidR="008B7DD4" w:rsidRDefault="008B7DD4" w:rsidP="008B7DD4">
            <w:pPr>
              <w:spacing w:line="360" w:lineRule="auto"/>
              <w:jc w:val="center"/>
            </w:pPr>
            <w:r>
              <w:rPr>
                <w:rFonts w:hint="eastAsia"/>
              </w:rPr>
              <w:t>会导致所有者权益的增加</w:t>
            </w:r>
          </w:p>
        </w:tc>
      </w:tr>
      <w:tr w:rsidR="008B7DD4" w14:paraId="42216820" w14:textId="77777777" w:rsidTr="005F0A60">
        <w:trPr>
          <w:trHeight w:val="255"/>
        </w:trPr>
        <w:tc>
          <w:tcPr>
            <w:tcW w:w="0" w:type="auto"/>
          </w:tcPr>
          <w:p w14:paraId="55374D4E" w14:textId="77777777" w:rsidR="008B7DD4" w:rsidRDefault="008B7DD4" w:rsidP="008B7DD4">
            <w:pPr>
              <w:jc w:val="center"/>
            </w:pPr>
            <w:r>
              <w:rPr>
                <w:rFonts w:hint="eastAsia"/>
              </w:rPr>
              <w:t>利得</w:t>
            </w:r>
          </w:p>
        </w:tc>
        <w:tc>
          <w:tcPr>
            <w:tcW w:w="0" w:type="auto"/>
          </w:tcPr>
          <w:p w14:paraId="459D7EFB" w14:textId="77777777" w:rsidR="008B7DD4" w:rsidRDefault="008B7DD4" w:rsidP="008B7DD4">
            <w:pPr>
              <w:jc w:val="center"/>
            </w:pPr>
            <w:r>
              <w:rPr>
                <w:rFonts w:hint="eastAsia"/>
              </w:rPr>
              <w:t>非日常生活中产生</w:t>
            </w:r>
          </w:p>
        </w:tc>
        <w:tc>
          <w:tcPr>
            <w:tcW w:w="0" w:type="auto"/>
          </w:tcPr>
          <w:p w14:paraId="461D2E43" w14:textId="77777777" w:rsidR="008B7DD4" w:rsidRDefault="008B7DD4" w:rsidP="008B7DD4">
            <w:pPr>
              <w:jc w:val="center"/>
            </w:pPr>
            <w:r>
              <w:rPr>
                <w:rFonts w:hint="eastAsia"/>
              </w:rPr>
              <w:t>与所有者投入资本无关</w:t>
            </w:r>
          </w:p>
        </w:tc>
        <w:tc>
          <w:tcPr>
            <w:tcW w:w="0" w:type="auto"/>
            <w:vMerge/>
          </w:tcPr>
          <w:p w14:paraId="68849A54" w14:textId="77777777" w:rsidR="008B7DD4" w:rsidRDefault="008B7DD4" w:rsidP="008B7DD4">
            <w:pPr>
              <w:jc w:val="center"/>
            </w:pPr>
          </w:p>
        </w:tc>
      </w:tr>
      <w:tr w:rsidR="008B7DD4" w14:paraId="561AF70C" w14:textId="77777777" w:rsidTr="005F0A60">
        <w:trPr>
          <w:trHeight w:val="255"/>
        </w:trPr>
        <w:tc>
          <w:tcPr>
            <w:tcW w:w="0" w:type="auto"/>
          </w:tcPr>
          <w:p w14:paraId="16A464C6" w14:textId="77777777" w:rsidR="008B7DD4" w:rsidRDefault="008B7DD4" w:rsidP="008B7DD4">
            <w:pPr>
              <w:jc w:val="center"/>
            </w:pPr>
            <w:r>
              <w:rPr>
                <w:rFonts w:hint="eastAsia"/>
              </w:rPr>
              <w:t>投资者投入资本</w:t>
            </w:r>
          </w:p>
        </w:tc>
        <w:tc>
          <w:tcPr>
            <w:tcW w:w="0" w:type="auto"/>
          </w:tcPr>
          <w:p w14:paraId="3BBACEE8" w14:textId="77777777" w:rsidR="008B7DD4" w:rsidRDefault="008B7DD4" w:rsidP="008B7DD4">
            <w:pPr>
              <w:jc w:val="center"/>
            </w:pPr>
          </w:p>
        </w:tc>
        <w:tc>
          <w:tcPr>
            <w:tcW w:w="0" w:type="auto"/>
          </w:tcPr>
          <w:p w14:paraId="08A05EFF" w14:textId="77777777" w:rsidR="008B7DD4" w:rsidRDefault="008B7DD4" w:rsidP="008B7DD4">
            <w:pPr>
              <w:jc w:val="center"/>
            </w:pPr>
            <w:r>
              <w:rPr>
                <w:rFonts w:hint="eastAsia"/>
              </w:rPr>
              <w:t>与所有者投入资本有关</w:t>
            </w:r>
          </w:p>
        </w:tc>
        <w:tc>
          <w:tcPr>
            <w:tcW w:w="0" w:type="auto"/>
            <w:vMerge/>
          </w:tcPr>
          <w:p w14:paraId="0B68FF68" w14:textId="77777777" w:rsidR="008B7DD4" w:rsidRDefault="008B7DD4" w:rsidP="008B7DD4">
            <w:pPr>
              <w:jc w:val="center"/>
            </w:pPr>
          </w:p>
        </w:tc>
      </w:tr>
    </w:tbl>
    <w:p w14:paraId="63845F06" w14:textId="77777777" w:rsidR="008B7DD4" w:rsidRDefault="008B7DD4" w:rsidP="008B7DD4">
      <w:pPr>
        <w:jc w:val="center"/>
      </w:pPr>
    </w:p>
    <w:p w14:paraId="683E56F3" w14:textId="77777777" w:rsidR="008B7DD4" w:rsidRDefault="008B7DD4" w:rsidP="008B7DD4">
      <w:r w:rsidRPr="008B7DD4">
        <w:rPr>
          <w:rFonts w:hint="eastAsia"/>
          <w:color w:val="FF0000"/>
          <w:highlight w:val="yellow"/>
        </w:rPr>
        <w:t>收入的确认与计量</w:t>
      </w:r>
      <w:r>
        <w:rPr>
          <w:rFonts w:hint="eastAsia"/>
          <w:color w:val="FF0000"/>
          <w:highlight w:val="yellow"/>
        </w:rPr>
        <w:t>（五步法）</w:t>
      </w:r>
    </w:p>
    <w:p w14:paraId="3A9A8617" w14:textId="77777777" w:rsidR="00E42CDD" w:rsidRDefault="008B7DD4" w:rsidP="008B7DD4">
      <w:r>
        <w:rPr>
          <w:rFonts w:hint="eastAsia"/>
        </w:rPr>
        <w:t>1.</w:t>
      </w:r>
      <w:r>
        <w:rPr>
          <w:rFonts w:hint="eastAsia"/>
        </w:rPr>
        <w:t>识别合同：识别与客户订立的合同</w:t>
      </w:r>
    </w:p>
    <w:p w14:paraId="5516E3B7" w14:textId="77777777" w:rsidR="008B7DD4" w:rsidRDefault="008B7DD4" w:rsidP="008B7DD4">
      <w:r>
        <w:rPr>
          <w:rFonts w:hint="eastAsia"/>
        </w:rPr>
        <w:t>2.</w:t>
      </w:r>
      <w:r>
        <w:rPr>
          <w:rFonts w:hint="eastAsia"/>
        </w:rPr>
        <w:t>识别履约义务：识别合同中的单项履约义务</w:t>
      </w:r>
    </w:p>
    <w:p w14:paraId="6A2AC8A2" w14:textId="77777777" w:rsidR="008B7DD4" w:rsidRDefault="008B7DD4" w:rsidP="008B7DD4">
      <w:r>
        <w:rPr>
          <w:rFonts w:hint="eastAsia"/>
        </w:rPr>
        <w:t>3.</w:t>
      </w:r>
      <w:r>
        <w:rPr>
          <w:rFonts w:hint="eastAsia"/>
        </w:rPr>
        <w:t>确定交易价格</w:t>
      </w:r>
    </w:p>
    <w:p w14:paraId="065FD0F0" w14:textId="77777777" w:rsidR="008B7DD4" w:rsidRDefault="008B7DD4" w:rsidP="008B7DD4">
      <w:r>
        <w:rPr>
          <w:rFonts w:hint="eastAsia"/>
        </w:rPr>
        <w:t>4.</w:t>
      </w:r>
      <w:r>
        <w:rPr>
          <w:rFonts w:hint="eastAsia"/>
        </w:rPr>
        <w:t>分摊交易价格：将交易价格分摊至单项履约义务</w:t>
      </w:r>
    </w:p>
    <w:p w14:paraId="24DF31C0" w14:textId="77777777" w:rsidR="008B7DD4" w:rsidRDefault="008B7DD4" w:rsidP="008B7DD4">
      <w:r>
        <w:rPr>
          <w:rFonts w:hint="eastAsia"/>
        </w:rPr>
        <w:t>5.</w:t>
      </w:r>
      <w:r>
        <w:rPr>
          <w:rFonts w:hint="eastAsia"/>
        </w:rPr>
        <w:t>确认收入：履行各单项履约义务时确认收入</w:t>
      </w:r>
    </w:p>
    <w:p w14:paraId="21844CD2" w14:textId="77777777" w:rsidR="00E42CDD" w:rsidRPr="00D2697B" w:rsidRDefault="00E42CDD" w:rsidP="00946870">
      <w:pPr>
        <w:rPr>
          <w:color w:val="FF0000"/>
        </w:rPr>
      </w:pPr>
      <w:r w:rsidRPr="00D2697B">
        <w:rPr>
          <w:rFonts w:hint="eastAsia"/>
          <w:color w:val="FF0000"/>
          <w:highlight w:val="yellow"/>
        </w:rPr>
        <w:t>收入</w:t>
      </w:r>
      <w:r w:rsidR="00D2697B" w:rsidRPr="00D2697B">
        <w:rPr>
          <w:rFonts w:hint="eastAsia"/>
          <w:color w:val="FF0000"/>
          <w:highlight w:val="yellow"/>
        </w:rPr>
        <w:t>的</w:t>
      </w:r>
      <w:r w:rsidRPr="00D2697B">
        <w:rPr>
          <w:rFonts w:hint="eastAsia"/>
          <w:color w:val="FF0000"/>
          <w:highlight w:val="yellow"/>
        </w:rPr>
        <w:t>确认</w:t>
      </w:r>
    </w:p>
    <w:p w14:paraId="6B83E55C" w14:textId="77777777" w:rsidR="00D2697B" w:rsidRDefault="00E42CDD" w:rsidP="00946870">
      <w:r>
        <w:rPr>
          <w:rFonts w:hint="eastAsia"/>
        </w:rPr>
        <w:t>时段</w:t>
      </w:r>
      <w:r w:rsidR="00D2697B">
        <w:rPr>
          <w:rFonts w:hint="eastAsia"/>
        </w:rPr>
        <w:t>内履行：按履约进度来确认</w:t>
      </w:r>
    </w:p>
    <w:p w14:paraId="3E02E8CB" w14:textId="77777777" w:rsidR="00D2697B" w:rsidRDefault="00D2697B" w:rsidP="00946870">
      <w:r>
        <w:rPr>
          <w:rFonts w:hint="eastAsia"/>
        </w:rPr>
        <w:t>履行方法：产出法（已完成）：已转移给客户的商品对于客户的价值来确定履约进度</w:t>
      </w:r>
    </w:p>
    <w:p w14:paraId="10A97CA8" w14:textId="77777777" w:rsidR="00D2697B" w:rsidRDefault="00D2697B" w:rsidP="00946870">
      <w:r>
        <w:rPr>
          <w:rFonts w:hint="eastAsia"/>
        </w:rPr>
        <w:t xml:space="preserve">          </w:t>
      </w:r>
      <w:r>
        <w:rPr>
          <w:rFonts w:hint="eastAsia"/>
        </w:rPr>
        <w:t>投入法（已投入）：按照企业为履行履约义务的投入确定履约进度</w:t>
      </w:r>
    </w:p>
    <w:p w14:paraId="511FE264" w14:textId="77777777" w:rsidR="00D2697B" w:rsidRDefault="00D2697B" w:rsidP="00946870">
      <w:r>
        <w:rPr>
          <w:rFonts w:hint="eastAsia"/>
        </w:rPr>
        <w:t>时点履行：企业应当在客户取得相关商品控制权时点时确认收入（不是企业转移控制权时）</w:t>
      </w:r>
    </w:p>
    <w:p w14:paraId="4F3CFA5B" w14:textId="77777777" w:rsidR="00B93CF7" w:rsidRDefault="00B93CF7" w:rsidP="00B93CF7">
      <w:pPr>
        <w:rPr>
          <w:b/>
          <w:sz w:val="28"/>
        </w:rPr>
      </w:pPr>
      <w:r>
        <w:rPr>
          <w:rFonts w:hint="eastAsia"/>
          <w:b/>
          <w:sz w:val="28"/>
        </w:rPr>
        <w:t>第九</w:t>
      </w:r>
      <w:r w:rsidRPr="00C67699">
        <w:rPr>
          <w:rFonts w:hint="eastAsia"/>
          <w:b/>
          <w:sz w:val="28"/>
        </w:rPr>
        <w:t>章</w:t>
      </w:r>
    </w:p>
    <w:p w14:paraId="715D61B4" w14:textId="77777777" w:rsidR="00B93CF7" w:rsidRDefault="00B93CF7" w:rsidP="00B93CF7">
      <w:pPr>
        <w:rPr>
          <w:b/>
          <w:sz w:val="28"/>
        </w:rPr>
      </w:pPr>
    </w:p>
    <w:p w14:paraId="267A1EC5" w14:textId="77777777" w:rsidR="00B93CF7" w:rsidRDefault="00B93CF7" w:rsidP="00B93CF7">
      <w:pPr>
        <w:rPr>
          <w:b/>
          <w:sz w:val="28"/>
        </w:rPr>
      </w:pPr>
    </w:p>
    <w:p w14:paraId="35FB2018" w14:textId="77777777" w:rsidR="00B93CF7" w:rsidRDefault="00B93CF7" w:rsidP="00B93CF7">
      <w:pPr>
        <w:rPr>
          <w:b/>
          <w:sz w:val="28"/>
        </w:rPr>
      </w:pPr>
    </w:p>
    <w:p w14:paraId="7E0AF8DB" w14:textId="77777777" w:rsidR="00B93CF7" w:rsidRDefault="00B93CF7" w:rsidP="00B93CF7">
      <w:pPr>
        <w:rPr>
          <w:b/>
          <w:sz w:val="28"/>
        </w:rPr>
      </w:pPr>
    </w:p>
    <w:p w14:paraId="05F9D5FC" w14:textId="77777777" w:rsidR="00B93CF7" w:rsidRDefault="00B93CF7" w:rsidP="00B93CF7">
      <w:pPr>
        <w:rPr>
          <w:b/>
          <w:sz w:val="28"/>
        </w:rPr>
      </w:pPr>
    </w:p>
    <w:p w14:paraId="5C92D1BA" w14:textId="77777777" w:rsidR="00B93CF7" w:rsidRDefault="00B93CF7" w:rsidP="00B93CF7">
      <w:pPr>
        <w:rPr>
          <w:b/>
          <w:sz w:val="28"/>
        </w:rPr>
      </w:pPr>
    </w:p>
    <w:p w14:paraId="0784BAB8" w14:textId="77777777" w:rsidR="00B93CF7" w:rsidRPr="008B7DD4" w:rsidRDefault="00B93CF7" w:rsidP="00B93CF7">
      <w:pPr>
        <w:rPr>
          <w:b/>
          <w:sz w:val="28"/>
        </w:rPr>
      </w:pPr>
    </w:p>
    <w:tbl>
      <w:tblPr>
        <w:tblStyle w:val="a7"/>
        <w:tblW w:w="0" w:type="auto"/>
        <w:tblLook w:val="04A0" w:firstRow="1" w:lastRow="0" w:firstColumn="1" w:lastColumn="0" w:noHBand="0" w:noVBand="1"/>
      </w:tblPr>
      <w:tblGrid>
        <w:gridCol w:w="630"/>
        <w:gridCol w:w="2280"/>
        <w:gridCol w:w="1643"/>
        <w:gridCol w:w="2468"/>
        <w:gridCol w:w="1275"/>
      </w:tblGrid>
      <w:tr w:rsidR="005D0FB7" w14:paraId="1A81025C" w14:textId="77777777" w:rsidTr="005D0FB7">
        <w:tc>
          <w:tcPr>
            <w:tcW w:w="0" w:type="auto"/>
          </w:tcPr>
          <w:p w14:paraId="09FBD8C6" w14:textId="77777777" w:rsidR="00B93CF7" w:rsidRDefault="00B93CF7" w:rsidP="00B93CF7">
            <w:pPr>
              <w:jc w:val="center"/>
            </w:pPr>
          </w:p>
        </w:tc>
        <w:tc>
          <w:tcPr>
            <w:tcW w:w="0" w:type="auto"/>
          </w:tcPr>
          <w:p w14:paraId="1DB7D2B0" w14:textId="77777777" w:rsidR="00B93CF7" w:rsidRDefault="00B93CF7" w:rsidP="00B93CF7">
            <w:pPr>
              <w:jc w:val="center"/>
            </w:pPr>
            <w:r>
              <w:t>什么是</w:t>
            </w:r>
            <w:r>
              <w:rPr>
                <w:rFonts w:hint="eastAsia"/>
              </w:rPr>
              <w:t>……</w:t>
            </w:r>
            <w:r>
              <w:t>表</w:t>
            </w:r>
          </w:p>
        </w:tc>
        <w:tc>
          <w:tcPr>
            <w:tcW w:w="0" w:type="auto"/>
          </w:tcPr>
          <w:p w14:paraId="301A6A9A" w14:textId="77777777" w:rsidR="00B93CF7" w:rsidRDefault="00B93CF7" w:rsidP="00B93CF7">
            <w:pPr>
              <w:jc w:val="center"/>
            </w:pPr>
            <w:r>
              <w:t>按照</w:t>
            </w:r>
            <w:r>
              <w:rPr>
                <w:rFonts w:hint="eastAsia"/>
              </w:rPr>
              <w:t>……</w:t>
            </w:r>
            <w:r>
              <w:t>编的</w:t>
            </w:r>
          </w:p>
        </w:tc>
        <w:tc>
          <w:tcPr>
            <w:tcW w:w="0" w:type="auto"/>
          </w:tcPr>
          <w:p w14:paraId="0078666C" w14:textId="77777777" w:rsidR="00B93CF7" w:rsidRDefault="00B93CF7" w:rsidP="00B93CF7">
            <w:pPr>
              <w:jc w:val="center"/>
            </w:pPr>
            <w:r>
              <w:t>有</w:t>
            </w:r>
            <w:r>
              <w:rPr>
                <w:rFonts w:hint="eastAsia"/>
              </w:rPr>
              <w:t>……</w:t>
            </w:r>
            <w:r>
              <w:t>样的作用</w:t>
            </w:r>
          </w:p>
        </w:tc>
        <w:tc>
          <w:tcPr>
            <w:tcW w:w="0" w:type="auto"/>
          </w:tcPr>
          <w:p w14:paraId="25FDF3DC" w14:textId="77777777" w:rsidR="00B93CF7" w:rsidRDefault="00B93CF7" w:rsidP="00B93CF7">
            <w:pPr>
              <w:jc w:val="center"/>
            </w:pPr>
            <w:r>
              <w:t>填列</w:t>
            </w:r>
          </w:p>
        </w:tc>
      </w:tr>
      <w:tr w:rsidR="005D0FB7" w14:paraId="6752F1D9" w14:textId="77777777" w:rsidTr="005D0FB7">
        <w:tc>
          <w:tcPr>
            <w:tcW w:w="0" w:type="auto"/>
            <w:vAlign w:val="center"/>
          </w:tcPr>
          <w:p w14:paraId="624454AE" w14:textId="77777777" w:rsidR="00B93CF7" w:rsidRDefault="00B93CF7" w:rsidP="00B93CF7">
            <w:pPr>
              <w:jc w:val="center"/>
            </w:pPr>
            <w:r>
              <w:t>资产负债表</w:t>
            </w:r>
          </w:p>
        </w:tc>
        <w:tc>
          <w:tcPr>
            <w:tcW w:w="0" w:type="auto"/>
            <w:vAlign w:val="center"/>
          </w:tcPr>
          <w:p w14:paraId="727183D1" w14:textId="77777777" w:rsidR="00B93CF7" w:rsidRPr="00B93CF7" w:rsidRDefault="00B93CF7" w:rsidP="00B93CF7">
            <w:pPr>
              <w:jc w:val="center"/>
            </w:pPr>
            <w:r>
              <w:t>资产负债表是</w:t>
            </w:r>
            <w:r>
              <w:rPr>
                <w:rFonts w:hint="eastAsia"/>
              </w:rPr>
              <w:t>报告会计主体在</w:t>
            </w:r>
            <w:r w:rsidRPr="00B93CF7">
              <w:rPr>
                <w:rFonts w:hint="eastAsia"/>
                <w:color w:val="FF0000"/>
              </w:rPr>
              <w:t>某一特定日期财务状况</w:t>
            </w:r>
            <w:r>
              <w:rPr>
                <w:rFonts w:hint="eastAsia"/>
              </w:rPr>
              <w:t>的报表。</w:t>
            </w:r>
          </w:p>
        </w:tc>
        <w:tc>
          <w:tcPr>
            <w:tcW w:w="0" w:type="auto"/>
            <w:vAlign w:val="center"/>
          </w:tcPr>
          <w:p w14:paraId="07DAE0F7" w14:textId="77777777" w:rsidR="00B93CF7" w:rsidRPr="00B93CF7" w:rsidRDefault="00B93CF7" w:rsidP="00B93CF7">
            <w:pPr>
              <w:jc w:val="center"/>
            </w:pPr>
            <w:r w:rsidRPr="00B93CF7">
              <w:rPr>
                <w:rFonts w:hint="eastAsia"/>
              </w:rPr>
              <w:t>资产＝负债＋所有者权益</w:t>
            </w:r>
          </w:p>
        </w:tc>
        <w:tc>
          <w:tcPr>
            <w:tcW w:w="0" w:type="auto"/>
          </w:tcPr>
          <w:p w14:paraId="72F516E7" w14:textId="77777777" w:rsidR="00B93CF7" w:rsidRDefault="00B93CF7" w:rsidP="00B93CF7">
            <w:r>
              <w:rPr>
                <w:rFonts w:hint="eastAsia"/>
              </w:rPr>
              <w:t xml:space="preserve">1. </w:t>
            </w:r>
            <w:r>
              <w:rPr>
                <w:rFonts w:hint="eastAsia"/>
              </w:rPr>
              <w:t>有助于</w:t>
            </w:r>
            <w:r w:rsidRPr="001D53EA">
              <w:rPr>
                <w:rFonts w:hint="eastAsia"/>
                <w:highlight w:val="yellow"/>
              </w:rPr>
              <w:t>分析和评价</w:t>
            </w:r>
            <w:r>
              <w:rPr>
                <w:rFonts w:hint="eastAsia"/>
              </w:rPr>
              <w:t>企业的财务状况和资本结构。</w:t>
            </w:r>
          </w:p>
          <w:p w14:paraId="3F7C9E72" w14:textId="77777777" w:rsidR="00B93CF7" w:rsidRDefault="00B93CF7" w:rsidP="00B93CF7">
            <w:r>
              <w:rPr>
                <w:rFonts w:hint="eastAsia"/>
              </w:rPr>
              <w:t xml:space="preserve">2. </w:t>
            </w:r>
            <w:r>
              <w:rPr>
                <w:rFonts w:hint="eastAsia"/>
              </w:rPr>
              <w:t>了解企业资产和负债的数量关系及其流动性，有助于分析和评价企业的</w:t>
            </w:r>
            <w:r w:rsidRPr="001D53EA">
              <w:rPr>
                <w:rFonts w:hint="eastAsia"/>
                <w:highlight w:val="yellow"/>
              </w:rPr>
              <w:t>偿债能力和财务弹性</w:t>
            </w:r>
            <w:r>
              <w:rPr>
                <w:rFonts w:hint="eastAsia"/>
              </w:rPr>
              <w:t>。</w:t>
            </w:r>
          </w:p>
          <w:p w14:paraId="2AD73F13" w14:textId="77777777" w:rsidR="00B93CF7" w:rsidRPr="00B93CF7" w:rsidRDefault="00B93CF7" w:rsidP="00B93CF7">
            <w:r>
              <w:rPr>
                <w:rFonts w:hint="eastAsia"/>
              </w:rPr>
              <w:t xml:space="preserve">3. </w:t>
            </w:r>
            <w:r>
              <w:rPr>
                <w:rFonts w:hint="eastAsia"/>
              </w:rPr>
              <w:t>通过不同时期相同项目的比较，可以了解企业不同时点的财务状况情况，</w:t>
            </w:r>
            <w:r w:rsidRPr="001D53EA">
              <w:rPr>
                <w:rFonts w:hint="eastAsia"/>
                <w:highlight w:val="yellow"/>
              </w:rPr>
              <w:t>预测企业未来财务状况的发展趋势</w:t>
            </w:r>
            <w:r>
              <w:rPr>
                <w:rFonts w:hint="eastAsia"/>
              </w:rPr>
              <w:t>。</w:t>
            </w:r>
          </w:p>
        </w:tc>
        <w:tc>
          <w:tcPr>
            <w:tcW w:w="0" w:type="auto"/>
            <w:vAlign w:val="center"/>
          </w:tcPr>
          <w:p w14:paraId="1E9B9691" w14:textId="77777777" w:rsidR="00B93CF7" w:rsidRDefault="00B93CF7" w:rsidP="00B93CF7">
            <w:pPr>
              <w:jc w:val="center"/>
            </w:pPr>
            <w:r>
              <w:rPr>
                <w:rFonts w:hint="eastAsia"/>
              </w:rPr>
              <w:t>1.</w:t>
            </w:r>
            <w:r w:rsidRPr="005D0FB7">
              <w:rPr>
                <w:rFonts w:hint="eastAsia"/>
                <w:color w:val="FF0000"/>
              </w:rPr>
              <w:t>不是按凭证来填</w:t>
            </w:r>
            <w:r>
              <w:rPr>
                <w:rFonts w:hint="eastAsia"/>
              </w:rPr>
              <w:t>，而是按照总账</w:t>
            </w:r>
            <w:r>
              <w:rPr>
                <w:rFonts w:hint="eastAsia"/>
              </w:rPr>
              <w:t>&amp;</w:t>
            </w:r>
            <w:r>
              <w:rPr>
                <w:rFonts w:hint="eastAsia"/>
              </w:rPr>
              <w:t>明细账来填</w:t>
            </w:r>
          </w:p>
          <w:p w14:paraId="51EC0A46" w14:textId="77777777" w:rsidR="00B93CF7" w:rsidRDefault="00B93CF7" w:rsidP="00B93CF7">
            <w:pPr>
              <w:jc w:val="center"/>
            </w:pPr>
            <w:r>
              <w:rPr>
                <w:rFonts w:hint="eastAsia"/>
              </w:rPr>
              <w:t>2.</w:t>
            </w:r>
            <w:r>
              <w:rPr>
                <w:rFonts w:hint="eastAsia"/>
              </w:rPr>
              <w:t>是</w:t>
            </w:r>
            <w:r w:rsidRPr="005D0FB7">
              <w:rPr>
                <w:rFonts w:hint="eastAsia"/>
                <w:color w:val="FF0000"/>
              </w:rPr>
              <w:t>时点数</w:t>
            </w:r>
            <w:r>
              <w:rPr>
                <w:rFonts w:hint="eastAsia"/>
              </w:rPr>
              <w:t>报表，填报依据是</w:t>
            </w:r>
            <w:r w:rsidRPr="005D0FB7">
              <w:rPr>
                <w:rFonts w:hint="eastAsia"/>
                <w:color w:val="FF0000"/>
              </w:rPr>
              <w:t>期末余额</w:t>
            </w:r>
          </w:p>
        </w:tc>
      </w:tr>
      <w:tr w:rsidR="005D0FB7" w14:paraId="4183F560" w14:textId="77777777" w:rsidTr="005D0FB7">
        <w:tc>
          <w:tcPr>
            <w:tcW w:w="0" w:type="auto"/>
            <w:vAlign w:val="center"/>
          </w:tcPr>
          <w:p w14:paraId="74150A8A" w14:textId="77777777" w:rsidR="00B93CF7" w:rsidRDefault="005D0FB7" w:rsidP="005D0FB7">
            <w:pPr>
              <w:jc w:val="center"/>
            </w:pPr>
            <w:r>
              <w:t>利润表</w:t>
            </w:r>
          </w:p>
        </w:tc>
        <w:tc>
          <w:tcPr>
            <w:tcW w:w="0" w:type="auto"/>
            <w:vAlign w:val="center"/>
          </w:tcPr>
          <w:p w14:paraId="664241DF" w14:textId="77777777" w:rsidR="00B93CF7" w:rsidRPr="005D0FB7" w:rsidRDefault="005D0FB7" w:rsidP="005D0FB7">
            <w:pPr>
              <w:jc w:val="center"/>
            </w:pPr>
            <w:r>
              <w:rPr>
                <w:rFonts w:hint="eastAsia"/>
              </w:rPr>
              <w:t>利润表（损益表）是反映企业一定会计期间经营成果的报表。</w:t>
            </w:r>
          </w:p>
        </w:tc>
        <w:tc>
          <w:tcPr>
            <w:tcW w:w="0" w:type="auto"/>
            <w:vAlign w:val="center"/>
          </w:tcPr>
          <w:p w14:paraId="16E5FE07" w14:textId="77777777" w:rsidR="00B93CF7" w:rsidRDefault="005D0FB7" w:rsidP="005D0FB7">
            <w:pPr>
              <w:jc w:val="center"/>
            </w:pPr>
            <w:r w:rsidRPr="005D0FB7">
              <w:rPr>
                <w:rFonts w:hint="eastAsia"/>
              </w:rPr>
              <w:t>利润＝收入－费用＋利得－损失（动态与时期）</w:t>
            </w:r>
          </w:p>
        </w:tc>
        <w:tc>
          <w:tcPr>
            <w:tcW w:w="0" w:type="auto"/>
          </w:tcPr>
          <w:p w14:paraId="104F093E" w14:textId="77777777" w:rsidR="005D0FB7" w:rsidRDefault="005D0FB7" w:rsidP="005D0FB7">
            <w:r>
              <w:rPr>
                <w:rFonts w:hint="eastAsia"/>
              </w:rPr>
              <w:t>1.</w:t>
            </w:r>
            <w:r>
              <w:rPr>
                <w:rFonts w:hint="eastAsia"/>
              </w:rPr>
              <w:t>可以为企业经营成果的分配提供重要依据</w:t>
            </w:r>
          </w:p>
          <w:p w14:paraId="432259ED" w14:textId="77777777" w:rsidR="005D0FB7" w:rsidRDefault="005D0FB7" w:rsidP="005D0FB7">
            <w:r>
              <w:rPr>
                <w:rFonts w:hint="eastAsia"/>
              </w:rPr>
              <w:t>2.</w:t>
            </w:r>
            <w:r>
              <w:rPr>
                <w:rFonts w:hint="eastAsia"/>
              </w:rPr>
              <w:t>可以据以评价和考核企业的经营业绩</w:t>
            </w:r>
          </w:p>
          <w:p w14:paraId="17E0C11A" w14:textId="77777777" w:rsidR="005D0FB7" w:rsidRDefault="005D0FB7" w:rsidP="005D0FB7">
            <w:r>
              <w:rPr>
                <w:rFonts w:hint="eastAsia"/>
              </w:rPr>
              <w:t>3.</w:t>
            </w:r>
            <w:r>
              <w:rPr>
                <w:rFonts w:hint="eastAsia"/>
              </w:rPr>
              <w:t>可以据以</w:t>
            </w:r>
            <w:r w:rsidRPr="001D53EA">
              <w:rPr>
                <w:rFonts w:hint="eastAsia"/>
                <w:highlight w:val="yellow"/>
              </w:rPr>
              <w:t>分析和评价</w:t>
            </w:r>
            <w:r>
              <w:rPr>
                <w:rFonts w:hint="eastAsia"/>
              </w:rPr>
              <w:t>企业的经营成果和获利能力</w:t>
            </w:r>
          </w:p>
          <w:p w14:paraId="245CBA6B" w14:textId="77777777" w:rsidR="005D0FB7" w:rsidRDefault="005D0FB7" w:rsidP="005D0FB7">
            <w:r>
              <w:rPr>
                <w:rFonts w:hint="eastAsia"/>
              </w:rPr>
              <w:t>4.</w:t>
            </w:r>
            <w:r>
              <w:rPr>
                <w:rFonts w:hint="eastAsia"/>
              </w:rPr>
              <w:t>可以据以</w:t>
            </w:r>
            <w:r w:rsidRPr="001D53EA">
              <w:rPr>
                <w:rFonts w:hint="eastAsia"/>
                <w:highlight w:val="yellow"/>
              </w:rPr>
              <w:t>分析和预测</w:t>
            </w:r>
            <w:r>
              <w:rPr>
                <w:rFonts w:hint="eastAsia"/>
              </w:rPr>
              <w:t>企业未来的现金流量</w:t>
            </w:r>
          </w:p>
          <w:p w14:paraId="146868A6" w14:textId="77777777" w:rsidR="00B93CF7" w:rsidRPr="005D0FB7" w:rsidRDefault="005D0FB7" w:rsidP="005D0FB7">
            <w:r>
              <w:rPr>
                <w:rFonts w:hint="eastAsia"/>
              </w:rPr>
              <w:t>5.</w:t>
            </w:r>
            <w:r>
              <w:rPr>
                <w:rFonts w:hint="eastAsia"/>
              </w:rPr>
              <w:t>可以有助于企业管理当局</w:t>
            </w:r>
            <w:r w:rsidRPr="001D53EA">
              <w:rPr>
                <w:rFonts w:hint="eastAsia"/>
                <w:highlight w:val="yellow"/>
              </w:rPr>
              <w:t>进行经营决策</w:t>
            </w:r>
            <w:r>
              <w:rPr>
                <w:rFonts w:hint="eastAsia"/>
              </w:rPr>
              <w:t>。</w:t>
            </w:r>
          </w:p>
        </w:tc>
        <w:tc>
          <w:tcPr>
            <w:tcW w:w="0" w:type="auto"/>
          </w:tcPr>
          <w:p w14:paraId="0483709D" w14:textId="77777777" w:rsidR="00B93CF7" w:rsidRDefault="00B93CF7" w:rsidP="00B93CF7">
            <w:pPr>
              <w:jc w:val="center"/>
            </w:pPr>
          </w:p>
        </w:tc>
      </w:tr>
      <w:tr w:rsidR="005D0FB7" w14:paraId="641B37AB" w14:textId="77777777" w:rsidTr="001D53EA">
        <w:tc>
          <w:tcPr>
            <w:tcW w:w="0" w:type="auto"/>
            <w:vAlign w:val="center"/>
          </w:tcPr>
          <w:p w14:paraId="7E694282" w14:textId="77777777" w:rsidR="00B93CF7" w:rsidRDefault="005D0FB7" w:rsidP="001D53EA">
            <w:pPr>
              <w:jc w:val="center"/>
            </w:pPr>
            <w:r>
              <w:t>现金流量表</w:t>
            </w:r>
          </w:p>
        </w:tc>
        <w:tc>
          <w:tcPr>
            <w:tcW w:w="0" w:type="auto"/>
            <w:vAlign w:val="center"/>
          </w:tcPr>
          <w:p w14:paraId="27295EE1" w14:textId="77777777" w:rsidR="00B93CF7" w:rsidRPr="005D0FB7" w:rsidRDefault="005D0FB7" w:rsidP="001D53EA">
            <w:pPr>
              <w:jc w:val="center"/>
            </w:pPr>
            <w:r>
              <w:rPr>
                <w:rFonts w:hint="eastAsia"/>
              </w:rPr>
              <w:t>现金流量表是反映企业在一定会计期间现金和现金等价物流入和流出的报表。</w:t>
            </w:r>
          </w:p>
        </w:tc>
        <w:tc>
          <w:tcPr>
            <w:tcW w:w="0" w:type="auto"/>
            <w:vAlign w:val="center"/>
          </w:tcPr>
          <w:p w14:paraId="792995B5" w14:textId="77777777" w:rsidR="005D0FB7" w:rsidRDefault="005D0FB7" w:rsidP="001D53EA">
            <w:pPr>
              <w:jc w:val="center"/>
            </w:pPr>
            <w:r>
              <w:t>影响现金流量业务</w:t>
            </w:r>
            <w:r>
              <w:rPr>
                <w:rFonts w:hint="eastAsia"/>
              </w:rPr>
              <w:t>：</w:t>
            </w:r>
          </w:p>
          <w:p w14:paraId="4B6134E4" w14:textId="77777777" w:rsidR="00B93CF7" w:rsidRPr="005D0FB7" w:rsidRDefault="005D0FB7" w:rsidP="001D53EA">
            <w:pPr>
              <w:jc w:val="center"/>
            </w:pPr>
            <w:r>
              <w:rPr>
                <w:rFonts w:hint="eastAsia"/>
              </w:rPr>
              <w:t>现金与非现金流动资产</w:t>
            </w:r>
            <w:r>
              <w:rPr>
                <w:rFonts w:hint="eastAsia"/>
              </w:rPr>
              <w:t>/</w:t>
            </w:r>
            <w:r>
              <w:rPr>
                <w:rFonts w:hint="eastAsia"/>
              </w:rPr>
              <w:t>与非流动资产</w:t>
            </w:r>
            <w:r>
              <w:rPr>
                <w:rFonts w:hint="eastAsia"/>
              </w:rPr>
              <w:t>/</w:t>
            </w:r>
            <w:r>
              <w:rPr>
                <w:rFonts w:hint="eastAsia"/>
              </w:rPr>
              <w:t>与负债</w:t>
            </w:r>
            <w:r>
              <w:rPr>
                <w:rFonts w:hint="eastAsia"/>
              </w:rPr>
              <w:t>/</w:t>
            </w:r>
            <w:r>
              <w:rPr>
                <w:rFonts w:hint="eastAsia"/>
              </w:rPr>
              <w:t>与所有者权益</w:t>
            </w:r>
          </w:p>
        </w:tc>
        <w:tc>
          <w:tcPr>
            <w:tcW w:w="0" w:type="auto"/>
            <w:vAlign w:val="center"/>
          </w:tcPr>
          <w:p w14:paraId="6B36FDA5" w14:textId="77777777" w:rsidR="005D0FB7" w:rsidRDefault="005D0FB7" w:rsidP="001D53EA">
            <w:r>
              <w:rPr>
                <w:rFonts w:hint="eastAsia"/>
              </w:rPr>
              <w:t>1.</w:t>
            </w:r>
            <w:r>
              <w:rPr>
                <w:rFonts w:hint="eastAsia"/>
              </w:rPr>
              <w:t>有助于分析和评价企业整体财务状况及其变动的</w:t>
            </w:r>
            <w:r w:rsidRPr="001D53EA">
              <w:rPr>
                <w:rFonts w:hint="eastAsia"/>
                <w:highlight w:val="yellow"/>
              </w:rPr>
              <w:t>原因</w:t>
            </w:r>
          </w:p>
          <w:p w14:paraId="37AD9595" w14:textId="77777777" w:rsidR="005D0FB7" w:rsidRDefault="005D0FB7" w:rsidP="001D53EA">
            <w:r>
              <w:rPr>
                <w:rFonts w:hint="eastAsia"/>
              </w:rPr>
              <w:t>2.</w:t>
            </w:r>
            <w:r>
              <w:rPr>
                <w:rFonts w:hint="eastAsia"/>
              </w:rPr>
              <w:t>有助于分析和预测企业未来产生现金流量的</w:t>
            </w:r>
            <w:r w:rsidRPr="001D53EA">
              <w:rPr>
                <w:rFonts w:hint="eastAsia"/>
                <w:highlight w:val="yellow"/>
              </w:rPr>
              <w:t>能力</w:t>
            </w:r>
          </w:p>
          <w:p w14:paraId="19504BAC" w14:textId="77777777" w:rsidR="005D0FB7" w:rsidRDefault="005D0FB7" w:rsidP="001D53EA">
            <w:r>
              <w:rPr>
                <w:rFonts w:hint="eastAsia"/>
              </w:rPr>
              <w:t>3.</w:t>
            </w:r>
            <w:r>
              <w:rPr>
                <w:rFonts w:hint="eastAsia"/>
              </w:rPr>
              <w:t>有助于了解和评价企业的</w:t>
            </w:r>
            <w:r w:rsidRPr="001D53EA">
              <w:rPr>
                <w:rFonts w:hint="eastAsia"/>
                <w:highlight w:val="yellow"/>
              </w:rPr>
              <w:t>支付能力和偿债能力</w:t>
            </w:r>
          </w:p>
          <w:p w14:paraId="3873D775" w14:textId="77777777" w:rsidR="005D0FB7" w:rsidRPr="005D0FB7" w:rsidRDefault="005D0FB7" w:rsidP="001D53EA">
            <w:r>
              <w:rPr>
                <w:rFonts w:hint="eastAsia"/>
              </w:rPr>
              <w:t>4.</w:t>
            </w:r>
            <w:r>
              <w:rPr>
                <w:rFonts w:hint="eastAsia"/>
              </w:rPr>
              <w:t>有助于分析和揭示企业经营净收益与经营活动产生净现金流量之间差异的</w:t>
            </w:r>
            <w:r w:rsidRPr="001D53EA">
              <w:rPr>
                <w:rFonts w:hint="eastAsia"/>
                <w:highlight w:val="yellow"/>
              </w:rPr>
              <w:t>原因</w:t>
            </w:r>
            <w:r>
              <w:rPr>
                <w:rFonts w:hint="eastAsia"/>
              </w:rPr>
              <w:t>。</w:t>
            </w:r>
          </w:p>
        </w:tc>
        <w:tc>
          <w:tcPr>
            <w:tcW w:w="0" w:type="auto"/>
            <w:vAlign w:val="center"/>
          </w:tcPr>
          <w:p w14:paraId="4F1D7267" w14:textId="77777777" w:rsidR="005D0FB7" w:rsidRDefault="005D0FB7" w:rsidP="001D53EA">
            <w:pPr>
              <w:jc w:val="center"/>
            </w:pPr>
            <w:r>
              <w:t>现金流量的分类</w:t>
            </w:r>
          </w:p>
          <w:p w14:paraId="37BABD86" w14:textId="77777777" w:rsidR="005D0FB7" w:rsidRDefault="005D0FB7" w:rsidP="001D53EA">
            <w:pPr>
              <w:jc w:val="center"/>
            </w:pPr>
            <w:r>
              <w:rPr>
                <w:rFonts w:hint="eastAsia"/>
              </w:rPr>
              <w:t>1.</w:t>
            </w:r>
            <w:r>
              <w:rPr>
                <w:rFonts w:hint="eastAsia"/>
              </w:rPr>
              <w:t>投资活动产生的</w:t>
            </w:r>
          </w:p>
          <w:p w14:paraId="12058AEF" w14:textId="77777777" w:rsidR="005D0FB7" w:rsidRDefault="005D0FB7" w:rsidP="001D53EA">
            <w:pPr>
              <w:jc w:val="center"/>
            </w:pPr>
            <w:r>
              <w:rPr>
                <w:rFonts w:hint="eastAsia"/>
              </w:rPr>
              <w:t>2.</w:t>
            </w:r>
            <w:r>
              <w:rPr>
                <w:rFonts w:hint="eastAsia"/>
              </w:rPr>
              <w:t>经营活动产生的</w:t>
            </w:r>
          </w:p>
          <w:p w14:paraId="79AFB0B6" w14:textId="77777777" w:rsidR="00B93CF7" w:rsidRDefault="005D0FB7" w:rsidP="001D53EA">
            <w:pPr>
              <w:jc w:val="center"/>
            </w:pPr>
            <w:r>
              <w:rPr>
                <w:rFonts w:hint="eastAsia"/>
              </w:rPr>
              <w:t>3.</w:t>
            </w:r>
            <w:r>
              <w:rPr>
                <w:rFonts w:hint="eastAsia"/>
              </w:rPr>
              <w:t>筹资活动产生的</w:t>
            </w:r>
          </w:p>
        </w:tc>
      </w:tr>
      <w:tr w:rsidR="005D0FB7" w14:paraId="1DF93990" w14:textId="77777777" w:rsidTr="001D53EA">
        <w:tc>
          <w:tcPr>
            <w:tcW w:w="0" w:type="auto"/>
            <w:vAlign w:val="center"/>
          </w:tcPr>
          <w:p w14:paraId="03337736" w14:textId="77777777" w:rsidR="00B93CF7" w:rsidRDefault="001D53EA" w:rsidP="001D53EA">
            <w:pPr>
              <w:jc w:val="center"/>
            </w:pPr>
            <w:r>
              <w:t>所有者权益变动</w:t>
            </w:r>
          </w:p>
        </w:tc>
        <w:tc>
          <w:tcPr>
            <w:tcW w:w="0" w:type="auto"/>
            <w:vAlign w:val="center"/>
          </w:tcPr>
          <w:p w14:paraId="68710F28" w14:textId="77777777" w:rsidR="00B93CF7" w:rsidRPr="001D53EA" w:rsidRDefault="001D53EA" w:rsidP="001D53EA">
            <w:pPr>
              <w:jc w:val="center"/>
            </w:pPr>
            <w:r w:rsidRPr="001D53EA">
              <w:rPr>
                <w:rFonts w:hint="eastAsia"/>
              </w:rPr>
              <w:t>所有者权益变动表是反映构成所有者权益（或股东权益）各组成部分当期增减变动情况的动态报表。</w:t>
            </w:r>
          </w:p>
        </w:tc>
        <w:tc>
          <w:tcPr>
            <w:tcW w:w="0" w:type="auto"/>
            <w:vAlign w:val="center"/>
          </w:tcPr>
          <w:p w14:paraId="545F68BE" w14:textId="77777777" w:rsidR="00B93CF7" w:rsidRDefault="00B93CF7" w:rsidP="001D53EA">
            <w:pPr>
              <w:jc w:val="center"/>
            </w:pPr>
          </w:p>
        </w:tc>
        <w:tc>
          <w:tcPr>
            <w:tcW w:w="0" w:type="auto"/>
            <w:vAlign w:val="center"/>
          </w:tcPr>
          <w:p w14:paraId="6B42317D" w14:textId="77777777" w:rsidR="001D53EA" w:rsidRDefault="001D53EA" w:rsidP="001D53EA">
            <w:r>
              <w:rPr>
                <w:rFonts w:hint="eastAsia"/>
              </w:rPr>
              <w:t>1.</w:t>
            </w:r>
            <w:r>
              <w:rPr>
                <w:rFonts w:hint="eastAsia"/>
              </w:rPr>
              <w:t>有助于了解企业的所有者权益总额及其结构的变动</w:t>
            </w:r>
            <w:r w:rsidRPr="001D53EA">
              <w:rPr>
                <w:rFonts w:hint="eastAsia"/>
                <w:highlight w:val="yellow"/>
              </w:rPr>
              <w:t>情况</w:t>
            </w:r>
          </w:p>
          <w:p w14:paraId="65717AE6" w14:textId="77777777" w:rsidR="001D53EA" w:rsidRDefault="001D53EA" w:rsidP="001D53EA">
            <w:r>
              <w:rPr>
                <w:rFonts w:hint="eastAsia"/>
              </w:rPr>
              <w:t>2.</w:t>
            </w:r>
            <w:r>
              <w:rPr>
                <w:rFonts w:hint="eastAsia"/>
              </w:rPr>
              <w:t>有助于分析企业所有者权益（或股东权益）增减变动的</w:t>
            </w:r>
            <w:r w:rsidRPr="001D53EA">
              <w:rPr>
                <w:rFonts w:hint="eastAsia"/>
                <w:highlight w:val="yellow"/>
              </w:rPr>
              <w:t>原因</w:t>
            </w:r>
          </w:p>
          <w:p w14:paraId="4D84B860" w14:textId="77777777" w:rsidR="00B93CF7" w:rsidRPr="001D53EA" w:rsidRDefault="001D53EA" w:rsidP="001D53EA">
            <w:r>
              <w:rPr>
                <w:rFonts w:hint="eastAsia"/>
              </w:rPr>
              <w:t>3.</w:t>
            </w:r>
            <w:r>
              <w:rPr>
                <w:rFonts w:hint="eastAsia"/>
              </w:rPr>
              <w:t>有助于预测企业所有者权益（或股东权益）未来的</w:t>
            </w:r>
            <w:r w:rsidRPr="001D53EA">
              <w:rPr>
                <w:rFonts w:hint="eastAsia"/>
                <w:highlight w:val="yellow"/>
              </w:rPr>
              <w:t>变动趋势</w:t>
            </w:r>
            <w:r>
              <w:rPr>
                <w:rFonts w:hint="eastAsia"/>
              </w:rPr>
              <w:t>。</w:t>
            </w:r>
          </w:p>
        </w:tc>
        <w:tc>
          <w:tcPr>
            <w:tcW w:w="0" w:type="auto"/>
          </w:tcPr>
          <w:p w14:paraId="77A20726" w14:textId="77777777" w:rsidR="00B93CF7" w:rsidRDefault="00B93CF7" w:rsidP="00B93CF7">
            <w:pPr>
              <w:jc w:val="center"/>
            </w:pPr>
          </w:p>
        </w:tc>
      </w:tr>
    </w:tbl>
    <w:p w14:paraId="7D220D6B" w14:textId="77777777" w:rsidR="001D53EA" w:rsidRDefault="001D53EA" w:rsidP="001D53EA">
      <w:pPr>
        <w:rPr>
          <w:b/>
          <w:sz w:val="28"/>
        </w:rPr>
      </w:pPr>
      <w:r>
        <w:rPr>
          <w:rFonts w:hint="eastAsia"/>
          <w:b/>
          <w:sz w:val="28"/>
        </w:rPr>
        <w:t>第十</w:t>
      </w:r>
      <w:r w:rsidRPr="00C67699">
        <w:rPr>
          <w:rFonts w:hint="eastAsia"/>
          <w:b/>
          <w:sz w:val="28"/>
        </w:rPr>
        <w:t>章</w:t>
      </w:r>
    </w:p>
    <w:p w14:paraId="1E69C659" w14:textId="77777777" w:rsidR="00E42CDD" w:rsidRDefault="005762BA" w:rsidP="00946870">
      <w:r>
        <w:rPr>
          <w:rFonts w:hint="eastAsia"/>
        </w:rPr>
        <w:t>1.</w:t>
      </w:r>
      <w:r>
        <w:t>短期偿债</w:t>
      </w:r>
      <w:r>
        <w:rPr>
          <w:rFonts w:hint="eastAsia"/>
        </w:rPr>
        <w:t>能力比率（流动比率、速动比率）</w:t>
      </w:r>
    </w:p>
    <w:p w14:paraId="5AEAFD34" w14:textId="77777777" w:rsidR="005762BA" w:rsidRDefault="005762BA" w:rsidP="005762BA">
      <w:r>
        <w:rPr>
          <w:rFonts w:hint="eastAsia"/>
        </w:rPr>
        <w:t>流动比率＝流动资产÷流动负债</w:t>
      </w:r>
    </w:p>
    <w:p w14:paraId="04008890" w14:textId="77777777" w:rsidR="005762BA" w:rsidRDefault="005762BA" w:rsidP="005762BA">
      <w:r>
        <w:rPr>
          <w:rFonts w:hint="eastAsia"/>
        </w:rPr>
        <w:t>速动比率＝速动资产</w:t>
      </w:r>
      <w:r w:rsidR="00CC7C45">
        <w:rPr>
          <w:rFonts w:hint="eastAsia"/>
        </w:rPr>
        <w:t>（扣除存货、</w:t>
      </w:r>
      <w:r w:rsidR="00CC7C45" w:rsidRPr="00CC7C45">
        <w:rPr>
          <w:rFonts w:hint="eastAsia"/>
        </w:rPr>
        <w:t>一年内到期的非流动资产及其他流动资产</w:t>
      </w:r>
      <w:r w:rsidR="00CC7C45">
        <w:rPr>
          <w:rFonts w:hint="eastAsia"/>
        </w:rPr>
        <w:t>）</w:t>
      </w:r>
      <w:r>
        <w:rPr>
          <w:rFonts w:hint="eastAsia"/>
        </w:rPr>
        <w:t>÷流动负债</w:t>
      </w:r>
    </w:p>
    <w:p w14:paraId="2383B988" w14:textId="77777777" w:rsidR="005762BA" w:rsidRDefault="005762BA" w:rsidP="005762BA">
      <w:r>
        <w:rPr>
          <w:rFonts w:hint="eastAsia"/>
        </w:rPr>
        <w:t>现金比率＝（货币资金＋交易性金融资产）÷流动负债</w:t>
      </w:r>
    </w:p>
    <w:p w14:paraId="0F71593F" w14:textId="77777777" w:rsidR="005762BA" w:rsidRPr="005762BA" w:rsidRDefault="005762BA" w:rsidP="005762BA">
      <w:pPr>
        <w:rPr>
          <w:color w:val="FF0000"/>
        </w:rPr>
      </w:pPr>
      <w:r w:rsidRPr="005762BA">
        <w:rPr>
          <w:rFonts w:hint="eastAsia"/>
          <w:color w:val="FF0000"/>
        </w:rPr>
        <w:t>越高短期偿债能力越强！（经验上生产型企业合理的最低流动比为</w:t>
      </w:r>
      <w:r w:rsidRPr="005762BA">
        <w:rPr>
          <w:rFonts w:hint="eastAsia"/>
          <w:color w:val="FF0000"/>
        </w:rPr>
        <w:t>2</w:t>
      </w:r>
      <w:r w:rsidRPr="005762BA">
        <w:rPr>
          <w:rFonts w:hint="eastAsia"/>
          <w:color w:val="FF0000"/>
        </w:rPr>
        <w:t>，速动比为</w:t>
      </w:r>
      <w:r w:rsidRPr="005762BA">
        <w:rPr>
          <w:rFonts w:hint="eastAsia"/>
          <w:color w:val="FF0000"/>
        </w:rPr>
        <w:t>1</w:t>
      </w:r>
      <w:r w:rsidRPr="005762BA">
        <w:rPr>
          <w:rFonts w:hint="eastAsia"/>
          <w:color w:val="FF0000"/>
        </w:rPr>
        <w:t>，但目前有降低趋势。）</w:t>
      </w:r>
    </w:p>
    <w:p w14:paraId="0A797A44" w14:textId="77777777" w:rsidR="005762BA" w:rsidRDefault="005762BA" w:rsidP="00946870">
      <w:r>
        <w:rPr>
          <w:rFonts w:hint="eastAsia"/>
        </w:rPr>
        <w:t>2.</w:t>
      </w:r>
      <w:r>
        <w:rPr>
          <w:rFonts w:hint="eastAsia"/>
        </w:rPr>
        <w:t>长期偿债能力比率（资产负债率）</w:t>
      </w:r>
    </w:p>
    <w:p w14:paraId="715434E7" w14:textId="77777777" w:rsidR="005762BA" w:rsidRDefault="005762BA" w:rsidP="00946870">
      <w:r>
        <w:rPr>
          <w:rFonts w:hint="eastAsia"/>
        </w:rPr>
        <w:t>资产负债</w:t>
      </w:r>
      <w:r w:rsidRPr="005762BA">
        <w:rPr>
          <w:rFonts w:hint="eastAsia"/>
        </w:rPr>
        <w:t>=</w:t>
      </w:r>
      <w:r w:rsidRPr="005762BA">
        <w:rPr>
          <w:rFonts w:hint="eastAsia"/>
        </w:rPr>
        <w:t>（总负债÷总资产）×</w:t>
      </w:r>
      <w:r w:rsidRPr="005762BA">
        <w:rPr>
          <w:rFonts w:hint="eastAsia"/>
        </w:rPr>
        <w:t>100%</w:t>
      </w:r>
      <w:r>
        <w:rPr>
          <w:rFonts w:hint="eastAsia"/>
        </w:rPr>
        <w:t>（</w:t>
      </w:r>
      <w:r>
        <w:rPr>
          <w:rFonts w:hint="eastAsia"/>
        </w:rPr>
        <w:t>AB</w:t>
      </w:r>
      <w:r>
        <w:rPr>
          <w:rFonts w:hint="eastAsia"/>
        </w:rPr>
        <w:t>率</w:t>
      </w:r>
      <w:r>
        <w:rPr>
          <w:rFonts w:hint="eastAsia"/>
        </w:rPr>
        <w:t>=B/A</w:t>
      </w:r>
      <w:r>
        <w:rPr>
          <w:rFonts w:hint="eastAsia"/>
        </w:rPr>
        <w:t>）</w:t>
      </w:r>
    </w:p>
    <w:p w14:paraId="467E7695" w14:textId="77777777" w:rsidR="005762BA" w:rsidRPr="005762BA" w:rsidRDefault="005762BA" w:rsidP="00946870">
      <w:pPr>
        <w:rPr>
          <w:color w:val="FF0000"/>
        </w:rPr>
      </w:pPr>
      <w:r w:rsidRPr="005762BA">
        <w:rPr>
          <w:rFonts w:hint="eastAsia"/>
          <w:color w:val="FF0000"/>
        </w:rPr>
        <w:t>经验上资产负债率介于</w:t>
      </w:r>
      <w:r w:rsidRPr="005762BA">
        <w:rPr>
          <w:rFonts w:hint="eastAsia"/>
          <w:color w:val="FF0000"/>
        </w:rPr>
        <w:t>30%</w:t>
      </w:r>
      <w:r w:rsidRPr="005762BA">
        <w:rPr>
          <w:rFonts w:hint="eastAsia"/>
          <w:color w:val="FF0000"/>
        </w:rPr>
        <w:t>至</w:t>
      </w:r>
      <w:r w:rsidRPr="005762BA">
        <w:rPr>
          <w:rFonts w:hint="eastAsia"/>
          <w:color w:val="FF0000"/>
        </w:rPr>
        <w:t>70%</w:t>
      </w:r>
      <w:r w:rsidRPr="005762BA">
        <w:rPr>
          <w:rFonts w:hint="eastAsia"/>
          <w:color w:val="FF0000"/>
        </w:rPr>
        <w:t>之间被认为是适当的。越</w:t>
      </w:r>
      <w:proofErr w:type="gramStart"/>
      <w:r w:rsidRPr="005762BA">
        <w:rPr>
          <w:rFonts w:hint="eastAsia"/>
          <w:color w:val="FF0000"/>
        </w:rPr>
        <w:t>低长期</w:t>
      </w:r>
      <w:proofErr w:type="gramEnd"/>
      <w:r w:rsidRPr="005762BA">
        <w:rPr>
          <w:rFonts w:hint="eastAsia"/>
          <w:color w:val="FF0000"/>
        </w:rPr>
        <w:t>偿债能力越强！</w:t>
      </w:r>
    </w:p>
    <w:p w14:paraId="7C9804EC" w14:textId="77777777" w:rsidR="005762BA" w:rsidRDefault="005762BA" w:rsidP="00946870">
      <w:r>
        <w:rPr>
          <w:rFonts w:hint="eastAsia"/>
        </w:rPr>
        <w:t>3.</w:t>
      </w:r>
      <w:r>
        <w:rPr>
          <w:rFonts w:hint="eastAsia"/>
        </w:rPr>
        <w:t>营运能力比率（应收账款周转率、存货周转率、流动资产周转率）</w:t>
      </w:r>
    </w:p>
    <w:p w14:paraId="6F01C6EB" w14:textId="77777777" w:rsidR="005762BA" w:rsidRDefault="005762BA" w:rsidP="005762BA">
      <w:r>
        <w:rPr>
          <w:rFonts w:hint="eastAsia"/>
        </w:rPr>
        <w:t>应收账款周转率</w:t>
      </w:r>
      <w:r>
        <w:rPr>
          <w:rFonts w:hint="eastAsia"/>
        </w:rPr>
        <w:t>=</w:t>
      </w:r>
      <w:r>
        <w:rPr>
          <w:rFonts w:hint="eastAsia"/>
        </w:rPr>
        <w:t>销售收入÷应收账款</w:t>
      </w:r>
    </w:p>
    <w:p w14:paraId="323928DF" w14:textId="77777777" w:rsidR="005762BA" w:rsidRDefault="005762BA" w:rsidP="005762BA">
      <w:r w:rsidRPr="005762BA">
        <w:rPr>
          <w:rFonts w:hint="eastAsia"/>
        </w:rPr>
        <w:t>应收账款周转天数</w:t>
      </w:r>
      <w:r w:rsidRPr="005762BA">
        <w:rPr>
          <w:rFonts w:hint="eastAsia"/>
        </w:rPr>
        <w:t>=365</w:t>
      </w:r>
      <w:r w:rsidRPr="005762BA">
        <w:rPr>
          <w:rFonts w:hint="eastAsia"/>
        </w:rPr>
        <w:t>÷（销售收入÷应收账款）</w:t>
      </w:r>
    </w:p>
    <w:p w14:paraId="55E1C475" w14:textId="77777777" w:rsidR="005762BA" w:rsidRDefault="005762BA" w:rsidP="005762BA">
      <w:r w:rsidRPr="005762BA">
        <w:rPr>
          <w:rFonts w:hint="eastAsia"/>
        </w:rPr>
        <w:t>应收账款与收入比</w:t>
      </w:r>
      <w:r w:rsidRPr="005762BA">
        <w:rPr>
          <w:rFonts w:hint="eastAsia"/>
        </w:rPr>
        <w:t>=</w:t>
      </w:r>
      <w:r w:rsidRPr="005762BA">
        <w:rPr>
          <w:rFonts w:hint="eastAsia"/>
        </w:rPr>
        <w:t>应收账款÷销售收入</w:t>
      </w:r>
    </w:p>
    <w:p w14:paraId="513AA75A" w14:textId="77777777" w:rsidR="005762BA" w:rsidRPr="005762BA" w:rsidRDefault="005762BA" w:rsidP="005762BA">
      <w:pPr>
        <w:rPr>
          <w:color w:val="FF0000"/>
        </w:rPr>
      </w:pPr>
      <w:r w:rsidRPr="005762BA">
        <w:rPr>
          <w:rFonts w:hint="eastAsia"/>
          <w:color w:val="FF0000"/>
        </w:rPr>
        <w:t>周转率，越高越好！周转天数，与收入比值，越低越好！</w:t>
      </w:r>
    </w:p>
    <w:p w14:paraId="52330248" w14:textId="77777777" w:rsidR="005762BA" w:rsidRDefault="005762BA" w:rsidP="00946870">
      <w:r>
        <w:rPr>
          <w:rFonts w:hint="eastAsia"/>
        </w:rPr>
        <w:t>4.</w:t>
      </w:r>
      <w:r w:rsidRPr="005762BA">
        <w:rPr>
          <w:rFonts w:hint="eastAsia"/>
        </w:rPr>
        <w:t xml:space="preserve"> </w:t>
      </w:r>
      <w:r w:rsidRPr="005762BA">
        <w:rPr>
          <w:rFonts w:hint="eastAsia"/>
        </w:rPr>
        <w:t>盈利能力比率（销售净利率、总资产净利率、权益净利率等）</w:t>
      </w:r>
    </w:p>
    <w:p w14:paraId="09EB7527" w14:textId="77777777" w:rsidR="005762BA" w:rsidRDefault="005762BA" w:rsidP="005762BA">
      <w:r>
        <w:rPr>
          <w:rFonts w:hint="eastAsia"/>
        </w:rPr>
        <w:t>毛利率</w:t>
      </w:r>
      <w:r>
        <w:rPr>
          <w:rFonts w:hint="eastAsia"/>
        </w:rPr>
        <w:t>=</w:t>
      </w:r>
      <w:r>
        <w:rPr>
          <w:rFonts w:hint="eastAsia"/>
        </w:rPr>
        <w:t>（销售毛利÷销售收入）×</w:t>
      </w:r>
      <w:r>
        <w:rPr>
          <w:rFonts w:hint="eastAsia"/>
        </w:rPr>
        <w:t>100%=</w:t>
      </w:r>
      <w:r>
        <w:rPr>
          <w:rFonts w:hint="eastAsia"/>
        </w:rPr>
        <w:t>（销售收入</w:t>
      </w:r>
      <w:r>
        <w:rPr>
          <w:rFonts w:hint="eastAsia"/>
        </w:rPr>
        <w:t>-</w:t>
      </w:r>
      <w:r>
        <w:rPr>
          <w:rFonts w:hint="eastAsia"/>
        </w:rPr>
        <w:t>销售成本）÷销售收入×</w:t>
      </w:r>
      <w:r>
        <w:rPr>
          <w:rFonts w:hint="eastAsia"/>
        </w:rPr>
        <w:t>100%</w:t>
      </w:r>
    </w:p>
    <w:p w14:paraId="28FA0959" w14:textId="77777777" w:rsidR="005762BA" w:rsidRDefault="005762BA" w:rsidP="005762BA">
      <w:r w:rsidRPr="005762BA">
        <w:rPr>
          <w:rFonts w:hint="eastAsia"/>
        </w:rPr>
        <w:t>销售利润率</w:t>
      </w:r>
      <w:r w:rsidRPr="005762BA">
        <w:rPr>
          <w:rFonts w:hint="eastAsia"/>
        </w:rPr>
        <w:t>=</w:t>
      </w:r>
      <w:r w:rsidRPr="005762BA">
        <w:rPr>
          <w:rFonts w:hint="eastAsia"/>
        </w:rPr>
        <w:t>（净利润÷销售收入）×</w:t>
      </w:r>
      <w:r w:rsidRPr="005762BA">
        <w:rPr>
          <w:rFonts w:hint="eastAsia"/>
        </w:rPr>
        <w:t>100%</w:t>
      </w:r>
    </w:p>
    <w:p w14:paraId="1B456D4E" w14:textId="77777777" w:rsidR="005762BA" w:rsidRDefault="005762BA" w:rsidP="005762BA">
      <w:r w:rsidRPr="005762BA">
        <w:rPr>
          <w:rFonts w:hint="eastAsia"/>
        </w:rPr>
        <w:t>资产净利率</w:t>
      </w:r>
      <w:r w:rsidRPr="005762BA">
        <w:rPr>
          <w:rFonts w:hint="eastAsia"/>
        </w:rPr>
        <w:t>=</w:t>
      </w:r>
      <w:r w:rsidRPr="005762BA">
        <w:rPr>
          <w:rFonts w:hint="eastAsia"/>
        </w:rPr>
        <w:t>（净利润÷总资产）×</w:t>
      </w:r>
      <w:r w:rsidRPr="005762BA">
        <w:rPr>
          <w:rFonts w:hint="eastAsia"/>
        </w:rPr>
        <w:t>100%</w:t>
      </w:r>
    </w:p>
    <w:p w14:paraId="517F183C" w14:textId="77777777" w:rsidR="005762BA" w:rsidRDefault="005762BA" w:rsidP="005762BA">
      <w:r w:rsidRPr="005762BA">
        <w:rPr>
          <w:rFonts w:hint="eastAsia"/>
        </w:rPr>
        <w:t>权益净利率</w:t>
      </w:r>
      <w:r w:rsidRPr="005762BA">
        <w:rPr>
          <w:rFonts w:hint="eastAsia"/>
        </w:rPr>
        <w:t>=</w:t>
      </w:r>
      <w:r w:rsidRPr="005762BA">
        <w:rPr>
          <w:rFonts w:hint="eastAsia"/>
        </w:rPr>
        <w:t>（净利润÷股东权益）×</w:t>
      </w:r>
      <w:r w:rsidRPr="005762BA">
        <w:rPr>
          <w:rFonts w:hint="eastAsia"/>
        </w:rPr>
        <w:t>100%</w:t>
      </w:r>
    </w:p>
    <w:p w14:paraId="13D199E7" w14:textId="77777777" w:rsidR="005762BA" w:rsidRPr="005762BA" w:rsidRDefault="005762BA" w:rsidP="005762BA">
      <w:pPr>
        <w:rPr>
          <w:color w:val="FF0000"/>
        </w:rPr>
      </w:pPr>
      <w:r w:rsidRPr="005762BA">
        <w:rPr>
          <w:rFonts w:hint="eastAsia"/>
          <w:color w:val="FF0000"/>
        </w:rPr>
        <w:t>越高盈利能力越强！</w:t>
      </w:r>
    </w:p>
    <w:sectPr w:rsidR="005762BA" w:rsidRPr="005762BA">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0ED67E" w14:textId="77777777" w:rsidR="00F84B49" w:rsidRDefault="00F84B49" w:rsidP="0070614E">
      <w:r>
        <w:separator/>
      </w:r>
    </w:p>
  </w:endnote>
  <w:endnote w:type="continuationSeparator" w:id="0">
    <w:p w14:paraId="34CC50D0" w14:textId="77777777" w:rsidR="00F84B49" w:rsidRDefault="00F84B49" w:rsidP="007061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810075" w14:textId="77777777" w:rsidR="00F84B49" w:rsidRDefault="00F84B49" w:rsidP="0070614E">
      <w:r>
        <w:separator/>
      </w:r>
    </w:p>
  </w:footnote>
  <w:footnote w:type="continuationSeparator" w:id="0">
    <w:p w14:paraId="79B067DA" w14:textId="77777777" w:rsidR="00F84B49" w:rsidRDefault="00F84B49" w:rsidP="0070614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2402544"/>
    <w:rsid w:val="00014721"/>
    <w:rsid w:val="00016262"/>
    <w:rsid w:val="000509A3"/>
    <w:rsid w:val="000812A1"/>
    <w:rsid w:val="000F7F92"/>
    <w:rsid w:val="00140286"/>
    <w:rsid w:val="001D53EA"/>
    <w:rsid w:val="00213FEE"/>
    <w:rsid w:val="00271008"/>
    <w:rsid w:val="002D1A06"/>
    <w:rsid w:val="002E02FF"/>
    <w:rsid w:val="002E7DC5"/>
    <w:rsid w:val="00314521"/>
    <w:rsid w:val="003460DA"/>
    <w:rsid w:val="00365DDA"/>
    <w:rsid w:val="0037208F"/>
    <w:rsid w:val="003A3792"/>
    <w:rsid w:val="003D4870"/>
    <w:rsid w:val="00474882"/>
    <w:rsid w:val="00484658"/>
    <w:rsid w:val="005126A2"/>
    <w:rsid w:val="00554BB0"/>
    <w:rsid w:val="005762BA"/>
    <w:rsid w:val="005D0FB7"/>
    <w:rsid w:val="005F4618"/>
    <w:rsid w:val="00644C36"/>
    <w:rsid w:val="00693135"/>
    <w:rsid w:val="0070614E"/>
    <w:rsid w:val="00744D10"/>
    <w:rsid w:val="00747986"/>
    <w:rsid w:val="00791ECF"/>
    <w:rsid w:val="00794491"/>
    <w:rsid w:val="008B7DD4"/>
    <w:rsid w:val="00907385"/>
    <w:rsid w:val="00942105"/>
    <w:rsid w:val="00946870"/>
    <w:rsid w:val="009838D5"/>
    <w:rsid w:val="009845D5"/>
    <w:rsid w:val="009D498E"/>
    <w:rsid w:val="009D770B"/>
    <w:rsid w:val="009E2BA6"/>
    <w:rsid w:val="009E7A07"/>
    <w:rsid w:val="00A018B7"/>
    <w:rsid w:val="00B4650B"/>
    <w:rsid w:val="00B93CF7"/>
    <w:rsid w:val="00BA5B73"/>
    <w:rsid w:val="00C02D1E"/>
    <w:rsid w:val="00C67699"/>
    <w:rsid w:val="00CC7C45"/>
    <w:rsid w:val="00CE3657"/>
    <w:rsid w:val="00D025FF"/>
    <w:rsid w:val="00D2697B"/>
    <w:rsid w:val="00D977E2"/>
    <w:rsid w:val="00E06D5A"/>
    <w:rsid w:val="00E42CDD"/>
    <w:rsid w:val="00F12669"/>
    <w:rsid w:val="00F517F1"/>
    <w:rsid w:val="00F84B49"/>
    <w:rsid w:val="02402544"/>
    <w:rsid w:val="38FC3F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A612D7"/>
  <w15:docId w15:val="{5EBBD8E8-496F-4B31-B0F9-441DA366E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70614E"/>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rsid w:val="0070614E"/>
    <w:rPr>
      <w:sz w:val="18"/>
      <w:szCs w:val="18"/>
    </w:rPr>
  </w:style>
  <w:style w:type="paragraph" w:styleId="a5">
    <w:name w:val="footer"/>
    <w:basedOn w:val="a"/>
    <w:link w:val="a6"/>
    <w:rsid w:val="0070614E"/>
    <w:pPr>
      <w:tabs>
        <w:tab w:val="center" w:pos="4153"/>
        <w:tab w:val="right" w:pos="8306"/>
      </w:tabs>
      <w:snapToGrid w:val="0"/>
    </w:pPr>
    <w:rPr>
      <w:sz w:val="18"/>
      <w:szCs w:val="18"/>
    </w:rPr>
  </w:style>
  <w:style w:type="character" w:customStyle="1" w:styleId="a6">
    <w:name w:val="页脚 字符"/>
    <w:basedOn w:val="a0"/>
    <w:link w:val="a5"/>
    <w:rsid w:val="0070614E"/>
    <w:rPr>
      <w:sz w:val="18"/>
      <w:szCs w:val="18"/>
    </w:rPr>
  </w:style>
  <w:style w:type="table" w:styleId="a7">
    <w:name w:val="Table Grid"/>
    <w:basedOn w:val="a1"/>
    <w:rsid w:val="008B7D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634</Words>
  <Characters>3618</Characters>
  <Application>Microsoft Office Word</Application>
  <DocSecurity>0</DocSecurity>
  <Lines>30</Lines>
  <Paragraphs>8</Paragraphs>
  <ScaleCrop>false</ScaleCrop>
  <Company/>
  <LinksUpToDate>false</LinksUpToDate>
  <CharactersWithSpaces>4244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Eiloouvy</dc:creator>
  <cp:lastModifiedBy>小晴 马</cp:lastModifiedBy>
  <cp:revision>2</cp:revision>
  <dcterms:created xsi:type="dcterms:W3CDTF">2024-06-21T16:25:00Z</dcterms:created>
  <dcterms:modified xsi:type="dcterms:W3CDTF">2024-06-21T16:25:00Z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1033-11.2.0.8340</vt:lpwstr>
  </property>
</Properties>
</file>