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3A58D">
      <w:pPr>
        <w:spacing w:after="20"/>
      </w:pPr>
      <w:r>
        <w:rPr>
          <w:b/>
          <w:bCs/>
          <w:color w:val="2E5496"/>
          <w:sz w:val="16"/>
          <w:szCs w:val="16"/>
        </w:rPr>
        <w:t>ASSIGNMENT 2 OF 2 · TEAM DECLARATION · DUE FRIDAY 4 SEPTEMBER 2026, 23:59 SGT</w:t>
      </w:r>
    </w:p>
    <w:p w14:paraId="6CEB4DE7">
      <w:pPr>
        <w:spacing w:after="26"/>
      </w:pPr>
      <w:r>
        <w:rPr>
          <w:b/>
          <w:bCs/>
          <w:color w:val="1F3864"/>
          <w:sz w:val="38"/>
          <w:szCs w:val="38"/>
        </w:rPr>
        <w:t>A2 Team Declaration</w:t>
      </w:r>
    </w:p>
    <w:p w14:paraId="21A0FB0E">
      <w:pPr>
        <w:spacing w:after="60"/>
      </w:pPr>
      <w:r>
        <w:rPr>
          <w:color w:val="595959"/>
          <w:sz w:val="18"/>
          <w:szCs w:val="18"/>
        </w:rPr>
        <w:t>ONE FILE PER TEAM. Fill this in together and CHECK IT INTO YOUR A2 SUBMISSION FOLDER — do not email it. Keep the file name TEAM_DECLARATION. A team that files nothing has an incomplete submission. Section 8 of the brief has the full rules.</w:t>
      </w:r>
    </w:p>
    <w:p w14:paraId="16C5E116">
      <w:pPr>
        <w:spacing w:before="170" w:after="20"/>
      </w:pPr>
      <w:r>
        <w:rPr>
          <w:b/>
          <w:bCs/>
          <w:color w:val="1F3864"/>
          <w:sz w:val="21"/>
          <w:szCs w:val="21"/>
        </w:rPr>
        <w:t>1 · Team and problem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364DC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vAlign w:val="center"/>
          </w:tcPr>
          <w:p w14:paraId="3DE4DA2D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Team ID</w:t>
            </w:r>
          </w:p>
        </w:tc>
        <w:tc>
          <w:tcPr>
            <w:tcW w:w="3009" w:type="dxa"/>
            <w:vAlign w:val="center"/>
          </w:tcPr>
          <w:p w14:paraId="10A5A352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Section</w:t>
            </w:r>
          </w:p>
        </w:tc>
        <w:tc>
          <w:tcPr>
            <w:tcW w:w="3008" w:type="dxa"/>
            <w:vAlign w:val="center"/>
          </w:tcPr>
          <w:p w14:paraId="11C54624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Problem chosen (A or B)</w:t>
            </w:r>
          </w:p>
        </w:tc>
      </w:tr>
      <w:tr w14:paraId="71FA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vAlign w:val="center"/>
          </w:tcPr>
          <w:p w14:paraId="55BAAD99">
            <w:pPr>
              <w:spacing w:before="40" w:after="40"/>
              <w:rPr>
                <w:rFonts w:hint="eastAsia" w:eastAsia="Calibri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A-3</w:t>
            </w:r>
          </w:p>
        </w:tc>
        <w:tc>
          <w:tcPr>
            <w:tcW w:w="3009" w:type="dxa"/>
            <w:vAlign w:val="center"/>
          </w:tcPr>
          <w:p w14:paraId="0318245F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class A</w:t>
            </w:r>
          </w:p>
        </w:tc>
        <w:tc>
          <w:tcPr>
            <w:tcW w:w="3008" w:type="dxa"/>
            <w:vAlign w:val="center"/>
          </w:tcPr>
          <w:p w14:paraId="4656F2C0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A</w:t>
            </w:r>
          </w:p>
        </w:tc>
      </w:tr>
    </w:tbl>
    <w:p w14:paraId="1A8D4F5C">
      <w:pPr>
        <w:spacing w:after="40"/>
      </w:pPr>
      <w:r>
        <w:rPr>
          <w:color w:val="595959"/>
          <w:sz w:val="16"/>
          <w:szCs w:val="16"/>
        </w:rPr>
        <w:t>Your team is the group you were placed in at the start of the course — A-1 to A-9, B-1 to B-9, C-1 to C-10. Teams are not re-formed for A2.</w:t>
      </w:r>
    </w:p>
    <w:p w14:paraId="51B396E7">
      <w:pPr>
        <w:spacing w:before="170" w:after="20"/>
      </w:pPr>
      <w:r>
        <w:rPr>
          <w:b/>
          <w:bCs/>
          <w:color w:val="1F3864"/>
          <w:sz w:val="21"/>
          <w:szCs w:val="21"/>
        </w:rPr>
        <w:t>2 · Members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4663"/>
        <w:gridCol w:w="3663"/>
      </w:tblGrid>
      <w:tr w14:paraId="6921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0" w:type="dxa"/>
            <w:vAlign w:val="center"/>
          </w:tcPr>
          <w:p w14:paraId="3B28591A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#</w:t>
            </w:r>
          </w:p>
        </w:tc>
        <w:tc>
          <w:tcPr>
            <w:tcW w:w="4663" w:type="dxa"/>
            <w:vAlign w:val="center"/>
          </w:tcPr>
          <w:p w14:paraId="12E39ACD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Full name</w:t>
            </w:r>
          </w:p>
        </w:tc>
        <w:tc>
          <w:tcPr>
            <w:tcW w:w="3663" w:type="dxa"/>
            <w:vAlign w:val="center"/>
          </w:tcPr>
          <w:p w14:paraId="7194EDE4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Matriculation number</w:t>
            </w:r>
          </w:p>
        </w:tc>
      </w:tr>
      <w:tr w14:paraId="4D61E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248B8146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4663" w:type="dxa"/>
            <w:vAlign w:val="center"/>
          </w:tcPr>
          <w:p w14:paraId="1B6AAA6D">
            <w:pPr>
              <w:spacing w:before="40" w:after="40"/>
              <w:jc w:val="center"/>
            </w:pPr>
            <w:r>
              <w:rPr>
                <w:rFonts w:hint="eastAsia"/>
                <w:lang w:eastAsia="zh"/>
                <w:woUserID w:val="1"/>
              </w:rPr>
              <w:t>DECHASIRIPONG PURI</w:t>
            </w:r>
          </w:p>
        </w:tc>
        <w:tc>
          <w:tcPr>
            <w:tcW w:w="3663" w:type="dxa"/>
            <w:vAlign w:val="center"/>
          </w:tcPr>
          <w:p w14:paraId="1313A021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G2609142E</w:t>
            </w:r>
          </w:p>
        </w:tc>
      </w:tr>
      <w:tr w14:paraId="5D99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09A54CB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4663" w:type="dxa"/>
            <w:vAlign w:val="center"/>
          </w:tcPr>
          <w:p w14:paraId="16265711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FANG XINYI</w:t>
            </w:r>
          </w:p>
        </w:tc>
        <w:tc>
          <w:tcPr>
            <w:tcW w:w="3663" w:type="dxa"/>
            <w:vAlign w:val="center"/>
          </w:tcPr>
          <w:p w14:paraId="30CC5356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G2603842A</w:t>
            </w:r>
          </w:p>
        </w:tc>
      </w:tr>
      <w:tr w14:paraId="7475B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1852657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4663" w:type="dxa"/>
            <w:vAlign w:val="center"/>
          </w:tcPr>
          <w:p w14:paraId="7D3C7F2F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MA JIAN</w:t>
            </w:r>
          </w:p>
        </w:tc>
        <w:tc>
          <w:tcPr>
            <w:tcW w:w="3663" w:type="dxa"/>
            <w:vAlign w:val="center"/>
          </w:tcPr>
          <w:p w14:paraId="5C5BA015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G2606495E</w:t>
            </w:r>
          </w:p>
        </w:tc>
      </w:tr>
      <w:tr w14:paraId="6369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075159A7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4663" w:type="dxa"/>
            <w:vAlign w:val="center"/>
          </w:tcPr>
          <w:p w14:paraId="5B6A83CE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WU YUSHAN</w:t>
            </w:r>
          </w:p>
        </w:tc>
        <w:tc>
          <w:tcPr>
            <w:tcW w:w="3663" w:type="dxa"/>
            <w:vAlign w:val="center"/>
          </w:tcPr>
          <w:p w14:paraId="25D5983E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4"/>
              </w:rPr>
            </w:pPr>
            <w:r>
              <w:rPr>
                <w:rFonts w:hint="eastAsia"/>
                <w:lang w:eastAsia="zh"/>
                <w:woUserID w:val="4"/>
              </w:rPr>
              <w:t>G2604092L</w:t>
            </w:r>
          </w:p>
        </w:tc>
      </w:tr>
      <w:tr w14:paraId="35F6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7EF06E43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4663" w:type="dxa"/>
            <w:vAlign w:val="center"/>
          </w:tcPr>
          <w:p w14:paraId="09628547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ZHOU YIHAN</w:t>
            </w:r>
          </w:p>
        </w:tc>
        <w:tc>
          <w:tcPr>
            <w:tcW w:w="3663" w:type="dxa"/>
            <w:vAlign w:val="center"/>
          </w:tcPr>
          <w:p w14:paraId="1084A7F9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G2606574C</w:t>
            </w:r>
          </w:p>
        </w:tc>
      </w:tr>
      <w:tr w14:paraId="31A9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4C382A3B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4663" w:type="dxa"/>
            <w:vAlign w:val="center"/>
          </w:tcPr>
          <w:p w14:paraId="0CFEFFE0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YANG YISHENG</w:t>
            </w:r>
          </w:p>
        </w:tc>
        <w:tc>
          <w:tcPr>
            <w:tcW w:w="3663" w:type="dxa"/>
            <w:vAlign w:val="center"/>
          </w:tcPr>
          <w:p w14:paraId="3B952158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G2604043G</w:t>
            </w:r>
          </w:p>
        </w:tc>
      </w:tr>
      <w:tr w14:paraId="4E17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vAlign w:val="center"/>
          </w:tcPr>
          <w:p w14:paraId="2C837080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4663" w:type="dxa"/>
            <w:vAlign w:val="center"/>
          </w:tcPr>
          <w:p w14:paraId="69BA7AAA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6"/>
              </w:rPr>
            </w:pPr>
            <w:r>
              <w:rPr>
                <w:rFonts w:hint="eastAsia"/>
                <w:lang w:eastAsia="zh"/>
                <w:woUserID w:val="6"/>
              </w:rPr>
              <w:t>JIAO YUXI</w:t>
            </w:r>
          </w:p>
        </w:tc>
        <w:tc>
          <w:tcPr>
            <w:tcW w:w="3663" w:type="dxa"/>
            <w:vAlign w:val="center"/>
          </w:tcPr>
          <w:p w14:paraId="08627630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6"/>
              </w:rPr>
            </w:pPr>
            <w:r>
              <w:rPr>
                <w:rFonts w:hint="eastAsia"/>
                <w:lang w:eastAsia="zh"/>
                <w:woUserID w:val="6"/>
              </w:rPr>
              <w:t>G2606617H</w:t>
            </w:r>
          </w:p>
        </w:tc>
      </w:tr>
    </w:tbl>
    <w:p w14:paraId="06B738A4">
      <w:pPr>
        <w:spacing w:after="40"/>
      </w:pPr>
      <w:r>
        <w:rPr>
          <w:color w:val="595959"/>
          <w:sz w:val="16"/>
          <w:szCs w:val="16"/>
        </w:rPr>
        <w:t>Every member, including anyone who has not yet engaged. Delete unused rows.</w:t>
      </w:r>
    </w:p>
    <w:p w14:paraId="16E34489">
      <w:pPr>
        <w:spacing w:before="170" w:after="20"/>
      </w:pPr>
      <w:r>
        <w:rPr>
          <w:b/>
          <w:bCs/>
          <w:color w:val="1F3864"/>
          <w:sz w:val="21"/>
          <w:szCs w:val="21"/>
        </w:rPr>
        <w:t>3 · Repository</w:t>
      </w:r>
    </w:p>
    <w:p w14:paraId="3D300052">
      <w:pPr>
        <w:spacing w:after="30"/>
        <w:rPr>
          <w:rFonts w:hint="default" w:eastAsia="宋体"/>
          <w:lang w:val="en-US" w:eastAsia="zh-CN"/>
        </w:rPr>
      </w:pPr>
      <w:r>
        <w:rPr>
          <w:b/>
          <w:bCs/>
          <w:color w:val="1F3864"/>
          <w:sz w:val="19"/>
          <w:szCs w:val="19"/>
        </w:rPr>
        <w:t xml:space="preserve">Repository URL: </w:t>
      </w:r>
      <w:r>
        <w:rPr>
          <w:rFonts w:hint="eastAsia"/>
          <w:sz w:val="19"/>
          <w:szCs w:val="19"/>
          <w:u w:val="single"/>
        </w:rPr>
        <w:fldChar w:fldCharType="begin"/>
      </w:r>
      <w:r>
        <w:rPr>
          <w:rFonts w:hint="eastAsia"/>
          <w:sz w:val="19"/>
          <w:szCs w:val="19"/>
          <w:u w:val="single"/>
        </w:rPr>
        <w:instrText xml:space="preserve"> HYPERLINK "https://github.com/Tonya0719/PE6201-A2-Group3" </w:instrText>
      </w:r>
      <w:r>
        <w:rPr>
          <w:rFonts w:hint="eastAsia"/>
          <w:sz w:val="19"/>
          <w:szCs w:val="19"/>
          <w:u w:val="single"/>
        </w:rPr>
        <w:fldChar w:fldCharType="separate"/>
      </w:r>
      <w:r>
        <w:rPr>
          <w:rStyle w:val="14"/>
          <w:rFonts w:hint="eastAsia"/>
          <w:sz w:val="19"/>
          <w:szCs w:val="19"/>
        </w:rPr>
        <w:t>https://github.com/Tonya0719/PE6201-A2-Group3</w:t>
      </w:r>
      <w:r>
        <w:rPr>
          <w:rFonts w:hint="eastAsia"/>
          <w:sz w:val="19"/>
          <w:szCs w:val="19"/>
          <w:u w:val="single"/>
        </w:rPr>
        <w:fldChar w:fldCharType="end"/>
      </w:r>
      <w:r>
        <w:rPr>
          <w:rFonts w:hint="eastAsia" w:eastAsia="宋体"/>
          <w:sz w:val="19"/>
          <w:szCs w:val="19"/>
          <w:u w:val="single"/>
          <w:lang w:val="en-US" w:eastAsia="zh-CN"/>
        </w:rPr>
        <w:t xml:space="preserve">   </w:t>
      </w:r>
      <w:bookmarkStart w:id="0" w:name="_GoBack"/>
      <w:bookmarkEnd w:id="0"/>
    </w:p>
    <w:p w14:paraId="31160235">
      <w:pPr>
        <w:spacing w:after="40"/>
      </w:pPr>
      <w:r>
        <w:rPr>
          <w:color w:val="595959"/>
          <w:sz w:val="16"/>
          <w:szCs w:val="16"/>
        </w:rPr>
        <w:t>Public, and created by your team. The same URL goes in your final submission.</w:t>
      </w:r>
    </w:p>
    <w:p w14:paraId="7AD5D798">
      <w:pPr>
        <w:spacing w:before="170" w:after="20"/>
      </w:pPr>
      <w:r>
        <w:rPr>
          <w:b/>
          <w:bCs/>
          <w:color w:val="1F3864"/>
          <w:sz w:val="21"/>
          <w:szCs w:val="21"/>
        </w:rPr>
        <w:t>4 · Who owns what</w:t>
      </w:r>
    </w:p>
    <w:p w14:paraId="3426D4E5">
      <w:pPr>
        <w:spacing w:after="40"/>
      </w:pPr>
      <w:r>
        <w:rPr>
          <w:color w:val="595959"/>
          <w:sz w:val="16"/>
          <w:szCs w:val="16"/>
        </w:rPr>
        <w:t>Names against work. The strands below are the suggested split from the FAQ — replace them with your own if you have divided the work differently. Two rows are not optional: everyone writes evaluation cases, and everyone runs one live model. Three models is the floor; N-1 for a team of N is what we expect, with the remaining member taking the v1 pass. Name the model beside each person.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400"/>
        <w:gridCol w:w="2626"/>
      </w:tblGrid>
      <w:tr w14:paraId="0FB95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05722956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Strand</w:t>
            </w:r>
          </w:p>
        </w:tc>
        <w:tc>
          <w:tcPr>
            <w:tcW w:w="2400" w:type="dxa"/>
            <w:vAlign w:val="center"/>
          </w:tcPr>
          <w:p w14:paraId="57A7F20C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Feeds</w:t>
            </w:r>
          </w:p>
        </w:tc>
        <w:tc>
          <w:tcPr>
            <w:tcW w:w="2626" w:type="dxa"/>
            <w:vAlign w:val="center"/>
          </w:tcPr>
          <w:p w14:paraId="447DAF86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Owner(s)</w:t>
            </w:r>
          </w:p>
        </w:tc>
      </w:tr>
      <w:tr w14:paraId="3E01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6D7612F4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The loop and the tools</w:t>
            </w:r>
          </w:p>
        </w:tc>
        <w:tc>
          <w:tcPr>
            <w:tcW w:w="2400" w:type="dxa"/>
            <w:vAlign w:val="center"/>
          </w:tcPr>
          <w:p w14:paraId="3DCB31DA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D1, D2(a), D2(c)</w:t>
            </w:r>
          </w:p>
        </w:tc>
        <w:tc>
          <w:tcPr>
            <w:tcW w:w="2626" w:type="dxa"/>
            <w:vAlign w:val="center"/>
          </w:tcPr>
          <w:p w14:paraId="728BE819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Fang Xinyi,PURI</w:t>
            </w:r>
          </w:p>
        </w:tc>
      </w:tr>
      <w:tr w14:paraId="5ED41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03445713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Descriptors, the v1 to v2 rewrite, guardrail layer</w:t>
            </w:r>
          </w:p>
        </w:tc>
        <w:tc>
          <w:tcPr>
            <w:tcW w:w="2400" w:type="dxa"/>
            <w:vAlign w:val="center"/>
          </w:tcPr>
          <w:p w14:paraId="133537FE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D2(b), D3</w:t>
            </w:r>
          </w:p>
        </w:tc>
        <w:tc>
          <w:tcPr>
            <w:tcW w:w="2626" w:type="dxa"/>
            <w:vAlign w:val="center"/>
          </w:tcPr>
          <w:p w14:paraId="1586E65F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4"/>
              </w:rPr>
              <w:t>Wu Yushan</w:t>
            </w:r>
            <w:r>
              <w:rPr>
                <w:rFonts w:hint="eastAsia"/>
                <w:lang w:eastAsia="zh"/>
                <w:woUserID w:val="3"/>
              </w:rPr>
              <w:t>,Zhou Yihan</w:t>
            </w:r>
          </w:p>
        </w:tc>
      </w:tr>
      <w:tr w14:paraId="5A03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69DF896D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Evaluation harness and the scripted run</w:t>
            </w:r>
          </w:p>
        </w:tc>
        <w:tc>
          <w:tcPr>
            <w:tcW w:w="2400" w:type="dxa"/>
            <w:vAlign w:val="center"/>
          </w:tcPr>
          <w:p w14:paraId="6F61B099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D4, D5(a)</w:t>
            </w:r>
          </w:p>
        </w:tc>
        <w:tc>
          <w:tcPr>
            <w:tcW w:w="2626" w:type="dxa"/>
            <w:vAlign w:val="center"/>
          </w:tcPr>
          <w:p w14:paraId="1CE38540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6"/>
              </w:rPr>
            </w:pPr>
            <w:r>
              <w:rPr>
                <w:rFonts w:hint="eastAsia"/>
                <w:lang w:eastAsia="zh"/>
                <w:woUserID w:val="2"/>
              </w:rPr>
              <w:t xml:space="preserve">Ma Jian, </w:t>
            </w:r>
            <w:r>
              <w:rPr>
                <w:rFonts w:hint="eastAsia"/>
                <w:lang w:eastAsia="zh"/>
                <w:woUserID w:val="6"/>
              </w:rPr>
              <w:t>Jiao Yuxi</w:t>
            </w:r>
          </w:p>
        </w:tc>
      </w:tr>
      <w:tr w14:paraId="511F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54C4CDEC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Cost model, ledger, sensitivity</w:t>
            </w:r>
          </w:p>
        </w:tc>
        <w:tc>
          <w:tcPr>
            <w:tcW w:w="2400" w:type="dxa"/>
            <w:vAlign w:val="center"/>
          </w:tcPr>
          <w:p w14:paraId="0E61F134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D6</w:t>
            </w:r>
          </w:p>
        </w:tc>
        <w:tc>
          <w:tcPr>
            <w:tcW w:w="2626" w:type="dxa"/>
            <w:vAlign w:val="center"/>
          </w:tcPr>
          <w:p w14:paraId="1B835C32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Yang Yisheng</w:t>
            </w:r>
          </w:p>
        </w:tc>
      </w:tr>
      <w:tr w14:paraId="7A67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6D2B938E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Evaluation cases — everyone, 5 to 8 each</w:t>
            </w:r>
          </w:p>
        </w:tc>
        <w:tc>
          <w:tcPr>
            <w:tcW w:w="2400" w:type="dxa"/>
            <w:vAlign w:val="center"/>
          </w:tcPr>
          <w:p w14:paraId="184A98FA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D4</w:t>
            </w:r>
          </w:p>
        </w:tc>
        <w:tc>
          <w:tcPr>
            <w:tcW w:w="2626" w:type="dxa"/>
            <w:vAlign w:val="center"/>
          </w:tcPr>
          <w:p w14:paraId="7178FEE4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4"/>
              </w:rPr>
            </w:pPr>
            <w:r>
              <w:rPr>
                <w:rFonts w:hint="eastAsia"/>
                <w:lang w:eastAsia="zh"/>
                <w:woUserID w:val="4"/>
              </w:rPr>
              <w:t>Everyone</w:t>
            </w:r>
          </w:p>
        </w:tc>
      </w:tr>
      <w:tr w14:paraId="4818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62C25498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Live model battery — everyone, ONE model each</w:t>
            </w:r>
          </w:p>
        </w:tc>
        <w:tc>
          <w:tcPr>
            <w:tcW w:w="2400" w:type="dxa"/>
            <w:vAlign w:val="center"/>
          </w:tcPr>
          <w:p w14:paraId="7F447D37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D5(b)</w:t>
            </w:r>
          </w:p>
        </w:tc>
        <w:tc>
          <w:tcPr>
            <w:tcW w:w="2626" w:type="dxa"/>
            <w:vAlign w:val="center"/>
          </w:tcPr>
          <w:p w14:paraId="0328C505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3"/>
              </w:rPr>
            </w:pPr>
            <w:r>
              <w:rPr>
                <w:rFonts w:hint="eastAsia"/>
                <w:lang w:eastAsia="zh"/>
                <w:woUserID w:val="3"/>
              </w:rPr>
              <w:t>Everyone</w:t>
            </w:r>
          </w:p>
        </w:tc>
      </w:tr>
      <w:tr w14:paraId="7CF4B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vAlign w:val="center"/>
          </w:tcPr>
          <w:p w14:paraId="2C16683F">
            <w:pPr>
              <w:spacing w:before="40" w:after="40"/>
            </w:pPr>
            <w:r>
              <w:rPr>
                <w:color w:val="1A1A1A"/>
                <w:sz w:val="18"/>
                <w:szCs w:val="18"/>
              </w:rPr>
              <w:t>Report and demo assembly</w:t>
            </w:r>
          </w:p>
        </w:tc>
        <w:tc>
          <w:tcPr>
            <w:tcW w:w="2400" w:type="dxa"/>
            <w:vAlign w:val="center"/>
          </w:tcPr>
          <w:p w14:paraId="58606398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Report sections 4 and 5</w:t>
            </w:r>
          </w:p>
        </w:tc>
        <w:tc>
          <w:tcPr>
            <w:tcW w:w="2626" w:type="dxa"/>
            <w:vAlign w:val="center"/>
          </w:tcPr>
          <w:p w14:paraId="185FE248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5"/>
              </w:rPr>
            </w:pPr>
            <w:r>
              <w:rPr>
                <w:rFonts w:hint="eastAsia"/>
                <w:lang w:eastAsia="zh"/>
                <w:woUserID w:val="5"/>
              </w:rPr>
              <w:t>Yang Yisheng</w:t>
            </w:r>
          </w:p>
        </w:tc>
      </w:tr>
    </w:tbl>
    <w:p w14:paraId="312BF1C0">
      <w:pPr>
        <w:spacing w:before="170" w:after="20"/>
      </w:pPr>
      <w:r>
        <w:rPr>
          <w:b/>
          <w:bCs/>
          <w:color w:val="1F3864"/>
          <w:sz w:val="21"/>
          <w:szCs w:val="21"/>
        </w:rPr>
        <w:t>5 · Contribution statement</w:t>
      </w:r>
    </w:p>
    <w:p w14:paraId="4DCA5859">
      <w:pPr>
        <w:spacing w:after="30"/>
      </w:pPr>
      <w:r>
        <w:rPr>
          <w:b/>
          <w:bCs/>
          <w:color w:val="D51A47"/>
          <w:sz w:val="18"/>
          <w:szCs w:val="18"/>
        </w:rPr>
        <w:t>THIS SECTION IS NOT OPTIONAL. Do not leave it blank.</w:t>
      </w:r>
    </w:p>
    <w:p w14:paraId="6AEB3A7F">
      <w:pPr>
        <w:spacing w:after="30"/>
      </w:pPr>
      <w:r>
        <w:rPr>
          <w:color w:val="1A1A1A"/>
          <w:sz w:val="18"/>
          <w:szCs w:val="18"/>
        </w:rPr>
        <w:t>State ONE of the following two things.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626"/>
      </w:tblGrid>
      <w:tr w14:paraId="6959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3CBB60A8">
            <w:pPr>
              <w:spacing w:before="40" w:after="40"/>
            </w:pPr>
            <w:r>
              <w:rPr>
                <w:b/>
                <w:bCs/>
                <w:color w:val="1F3864"/>
                <w:sz w:val="17"/>
                <w:szCs w:val="17"/>
              </w:rPr>
              <w:t>Tick one</w:t>
            </w:r>
          </w:p>
        </w:tc>
        <w:tc>
          <w:tcPr>
            <w:tcW w:w="7626" w:type="dxa"/>
            <w:vAlign w:val="center"/>
          </w:tcPr>
          <w:p w14:paraId="2B9A0CAA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Statement</w:t>
            </w:r>
          </w:p>
        </w:tc>
      </w:tr>
      <w:tr w14:paraId="4AF1F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63ABB409">
            <w:pPr>
              <w:spacing w:before="40" w:after="40"/>
              <w:jc w:val="center"/>
              <w:rPr>
                <w:rFonts w:hint="eastAsia" w:eastAsia="Calibri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√</w:t>
            </w:r>
          </w:p>
        </w:tc>
        <w:tc>
          <w:tcPr>
            <w:tcW w:w="7626" w:type="dxa"/>
            <w:vAlign w:val="center"/>
          </w:tcPr>
          <w:p w14:paraId="695848B1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All members are contributing.</w:t>
            </w:r>
          </w:p>
        </w:tc>
      </w:tr>
      <w:tr w14:paraId="75518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vAlign w:val="center"/>
          </w:tcPr>
          <w:p w14:paraId="5619B0F3">
            <w:pPr>
              <w:spacing w:before="40" w:after="40"/>
            </w:pPr>
          </w:p>
        </w:tc>
        <w:tc>
          <w:tcPr>
            <w:tcW w:w="7626" w:type="dxa"/>
            <w:vAlign w:val="center"/>
          </w:tcPr>
          <w:p w14:paraId="31DA1BA5">
            <w:pPr>
              <w:spacing w:before="40" w:after="40"/>
              <w:jc w:val="center"/>
            </w:pPr>
            <w:r>
              <w:rPr>
                <w:color w:val="1A1A1A"/>
                <w:sz w:val="18"/>
                <w:szCs w:val="18"/>
              </w:rPr>
              <w:t>There is a problem. It is described below, by name.</w:t>
            </w:r>
          </w:p>
        </w:tc>
      </w:tr>
    </w:tbl>
    <w:p w14:paraId="67BD1C8D">
      <w:pPr>
        <w:spacing w:before="120" w:after="40"/>
      </w:pPr>
      <w:r>
        <w:rPr>
          <w:color w:val="595959"/>
          <w:sz w:val="18"/>
          <w:szCs w:val="18"/>
        </w:rPr>
        <w:t>If you ticked the second box: name the member, what was agreed, and what has happened. Dates help.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28F19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</w:tcPr>
          <w:p w14:paraId="7829D10E"/>
          <w:p w14:paraId="697B3BCB"/>
          <w:p w14:paraId="096AF53F"/>
          <w:p w14:paraId="433A4EEB"/>
          <w:p w14:paraId="1E6593B5"/>
          <w:p w14:paraId="270F88AD"/>
        </w:tc>
      </w:tr>
    </w:tbl>
    <w:p w14:paraId="3B7DE97E">
      <w:pPr>
        <w:spacing w:before="120" w:after="60"/>
      </w:pPr>
      <w:r>
        <w:rPr>
          <w:color w:val="595959"/>
          <w:sz w:val="17"/>
          <w:szCs w:val="17"/>
        </w:rPr>
        <w:t>Naming a problem here is not an accusation and it does not by itself cost anyone marks. It starts a conversation with a deadline attached: the instructor issues a written warning and the member has nine days to remediate, which usually resolves it. SILENCE AT THIS CHECKPOINT IS READ AS “all members are contributing” — a team that says nothing on 4 September and raises the same problem on 13 September has a much weaker case.</w:t>
      </w:r>
    </w:p>
    <w:p w14:paraId="642709D4">
      <w:pPr>
        <w:spacing w:before="170" w:after="20"/>
      </w:pPr>
      <w:r>
        <w:rPr>
          <w:b/>
          <w:bCs/>
          <w:color w:val="1F3864"/>
          <w:sz w:val="21"/>
          <w:szCs w:val="21"/>
        </w:rPr>
        <w:t>6 · Signed off by</w:t>
      </w:r>
    </w:p>
    <w:p w14:paraId="4C8AA299">
      <w:pPr>
        <w:spacing w:after="30"/>
        <w:rPr>
          <w:rFonts w:hint="default" w:eastAsia="宋体"/>
          <w:lang w:val="en-US" w:eastAsia="zh-CN"/>
        </w:rPr>
      </w:pPr>
      <w:r>
        <w:rPr>
          <w:b/>
          <w:bCs/>
          <w:color w:val="1F3864"/>
          <w:sz w:val="19"/>
          <w:szCs w:val="19"/>
        </w:rPr>
        <w:t xml:space="preserve">Name: </w:t>
      </w:r>
      <w:r>
        <w:rPr>
          <w:rFonts w:hint="eastAsia" w:eastAsia="宋体"/>
          <w:b/>
          <w:bCs/>
          <w:color w:val="1F3864"/>
          <w:sz w:val="19"/>
          <w:szCs w:val="19"/>
          <w:lang w:val="en-US" w:eastAsia="zh-CN"/>
        </w:rPr>
        <w:t xml:space="preserve">   </w:t>
      </w:r>
      <w:r>
        <w:rPr>
          <w:sz w:val="19"/>
          <w:szCs w:val="19"/>
          <w:u w:val="single"/>
        </w:rPr>
        <w:drawing>
          <wp:inline distT="0" distB="0" distL="114300" distR="114300">
            <wp:extent cx="791210" cy="482600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12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19"/>
          <w:szCs w:val="19"/>
          <w:u w:val="single"/>
          <w:lang w:val="en-US" w:eastAsia="zh-CN"/>
        </w:rPr>
        <w:t xml:space="preserve">   </w:t>
      </w:r>
      <w:r>
        <w:rPr>
          <w:sz w:val="19"/>
          <w:szCs w:val="19"/>
          <w:u w:val="single"/>
        </w:rPr>
        <w:drawing>
          <wp:inline distT="0" distB="0" distL="114300" distR="114300">
            <wp:extent cx="937895" cy="36195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19"/>
          <w:szCs w:val="19"/>
          <w:u w:val="single"/>
          <w:lang w:val="en-US" w:eastAsia="zh-CN"/>
        </w:rPr>
        <w:t xml:space="preserve">   </w:t>
      </w:r>
      <w:r>
        <w:rPr>
          <w:sz w:val="19"/>
          <w:szCs w:val="19"/>
        </w:rPr>
        <w:t xml:space="preserve">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rFonts w:hint="eastAsia" w:eastAsia="宋体"/>
          <w:b/>
          <w:bCs/>
          <w:color w:val="1F3864"/>
          <w:sz w:val="19"/>
          <w:szCs w:val="19"/>
          <w:lang w:val="en-US" w:eastAsia="zh-CN"/>
        </w:rPr>
        <w:t xml:space="preserve"> </w:t>
      </w:r>
      <w:r>
        <w:rPr>
          <w:rFonts w:hint="eastAsia"/>
          <w:sz w:val="19"/>
          <w:szCs w:val="19"/>
          <w:u w:val="single"/>
          <w:lang w:eastAsia="zh"/>
          <w:woUserID w:val="1"/>
        </w:rPr>
        <w:t>04/09/2026</w:t>
      </w:r>
      <w:r>
        <w:rPr>
          <w:rFonts w:hint="eastAsia" w:eastAsia="宋体"/>
          <w:sz w:val="19"/>
          <w:szCs w:val="19"/>
          <w:u w:val="single"/>
          <w:lang w:val="en-US" w:eastAsia="zh-CN"/>
          <w:woUserID w:val="1"/>
        </w:rPr>
        <w:t xml:space="preserve">   </w:t>
      </w:r>
    </w:p>
    <w:p w14:paraId="7A7D7ACB">
      <w:pPr>
        <w:spacing w:after="40"/>
      </w:pPr>
      <w:r>
        <w:rPr>
          <w:color w:val="595959"/>
          <w:sz w:val="16"/>
          <w:szCs w:val="16"/>
        </w:rPr>
        <w:t>One member submits on behalf of the team. Everyone should have read it first.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3877">
    <w:pPr>
      <w:pBdr>
        <w:top w:val="single" w:color="BFC9DA" w:sz="6" w:space="0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5DED6">
    <w:pPr>
      <w:pBdr>
        <w:bottom w:val="single" w:color="BFC9DA" w:sz="6" w:space="0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A2 · Applied AI System · Team Declaration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672B9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1B1E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63FB9A7"/>
    <w:rsid w:val="3BFF9B1E"/>
    <w:rsid w:val="42DE78BF"/>
    <w:rsid w:val="47F64F76"/>
    <w:rsid w:val="4B35287E"/>
    <w:rsid w:val="58BF94DE"/>
    <w:rsid w:val="5DEF7952"/>
    <w:rsid w:val="627FE10A"/>
    <w:rsid w:val="6FFD58A2"/>
    <w:rsid w:val="76CF4586"/>
    <w:rsid w:val="77FF0674"/>
    <w:rsid w:val="7DFF46AC"/>
    <w:rsid w:val="7FBBEFF2"/>
    <w:rsid w:val="7FDB88E5"/>
    <w:rsid w:val="7FFAE705"/>
    <w:rsid w:val="87BFEED0"/>
    <w:rsid w:val="D7FEF64A"/>
    <w:rsid w:val="DDDF7F35"/>
    <w:rsid w:val="EFFCF612"/>
    <w:rsid w:val="F6BF58A9"/>
    <w:rsid w:val="FCEB3DBE"/>
    <w:rsid w:val="FEFC6586"/>
    <w:rsid w:val="FFBFB214"/>
    <w:rsid w:val="FFFB0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487</Words>
  <Characters>2283</Characters>
  <Lines>1</Lines>
  <Paragraphs>1</Paragraphs>
  <TotalTime>1</TotalTime>
  <ScaleCrop>false</ScaleCrop>
  <LinksUpToDate>false</LinksUpToDate>
  <CharactersWithSpaces>2693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2026-09-04T05:24:21Z</dcterms:created>
  <dc:creator>Un-named</dc:creator>
  <cp:lastModifiedBy>Tonya</cp:lastModifiedBy>
  <dcterms:modified xsi:type="dcterms:W3CDTF">2026-09-04T05:26:51Z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30D8DE31664BF24AE2559A6AF4F694C8_43</vt:lpwstr>
  </property>
  <property fmtid="{D5CDD505-2E9C-101B-9397-08002B2CF9AE}" pid="4" name="KSOTemplateDocerSaveRecord">
    <vt:lpwstr>eyJoZGlkIjoiY2VjMWVkN2MyMTZmNzMxMzBjYjM0ZjU0MmI2NWE0ZDEiLCJ1c2VySWQiOiIyNjI2ODkxOTkifQ==</vt:lpwstr>
  </property>
</Properties>
</file>