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Subject: URGENT— Immediate Action Required: Investigate Corruption &amp; Safety Violations at Huntington Beach Navigation Center. (Media, Disability Rights, and Animal Welfare Alert):</w:t>
      </w:r>
    </w:p>
    <w:p w:rsidR="00000000" w:rsidDel="00000000" w:rsidP="00000000" w:rsidRDefault="00000000" w:rsidRPr="00000000" w14:paraId="00000002">
      <w:pPr>
        <w:shd w:fill="ffffff" w:val="clear"/>
        <w:rPr>
          <w:color w:val="222222"/>
        </w:rPr>
      </w:pPr>
      <w:r w:rsidDel="00000000" w:rsidR="00000000" w:rsidRPr="00000000">
        <w:rPr>
          <w:rtl w:val="0"/>
        </w:rPr>
      </w:r>
    </w:p>
    <w:p w:rsidR="00000000" w:rsidDel="00000000" w:rsidP="00000000" w:rsidRDefault="00000000" w:rsidRPr="00000000" w14:paraId="00000003">
      <w:pPr>
        <w:shd w:fill="ffffff" w:val="clear"/>
        <w:spacing w:before="120" w:line="360" w:lineRule="auto"/>
        <w:rPr>
          <w:color w:val="222222"/>
        </w:rPr>
      </w:pPr>
      <w:r w:rsidDel="00000000" w:rsidR="00000000" w:rsidRPr="00000000">
        <w:rPr>
          <w:color w:val="222222"/>
          <w:rtl w:val="0"/>
        </w:rPr>
        <w:t xml:space="preserve">To: Orange County Board of Supervisors, Media Outlets, Animal Activists, Federal &amp; State Oversight Agencies and Whistleblower Agencies</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rtl w:val="0"/>
        </w:rPr>
        <w:t xml:space="preserve">From: Anonymous Resident (via Legal Aid Society of Orange County)  </w:t>
      </w:r>
      <w:r w:rsidDel="00000000" w:rsidR="00000000" w:rsidRPr="00000000">
        <w:rPr>
          <w:rtl w:val="0"/>
        </w:rPr>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CC: Legal Aid Society of Orange County</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Date: June 16, 2025</w:t>
      </w:r>
    </w:p>
    <w:p w:rsidR="00000000" w:rsidDel="00000000" w:rsidP="00000000" w:rsidRDefault="00000000" w:rsidRPr="00000000" w14:paraId="0000000A">
      <w:pPr>
        <w:shd w:fill="ffffff" w:val="clear"/>
        <w:rPr>
          <w:color w:val="222222"/>
        </w:rPr>
      </w:pP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For Immediate Release</w:t>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The Huntington Beach Navigation Center—intended as a safe haven for vulnerable residents—has become a hotbed of corruption, financial misconduct, and serious human rights violations. The systematic abuse and concealment of misconduct at this publicly funded facility must end immediately.</w:t>
      </w:r>
    </w:p>
    <w:p w:rsidR="00000000" w:rsidDel="00000000" w:rsidP="00000000" w:rsidRDefault="00000000" w:rsidRPr="00000000" w14:paraId="0000000E">
      <w:pPr>
        <w:shd w:fill="ffffff" w:val="clear"/>
        <w:rPr>
          <w:color w:val="222222"/>
        </w:rPr>
      </w:pPr>
      <w:r w:rsidDel="00000000" w:rsidR="00000000" w:rsidRPr="00000000">
        <w:rPr>
          <w:rtl w:val="0"/>
        </w:rPr>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The public demands action—now.</w:t>
      </w:r>
    </w:p>
    <w:p w:rsidR="00000000" w:rsidDel="00000000" w:rsidP="00000000" w:rsidRDefault="00000000" w:rsidRPr="00000000" w14:paraId="00000010">
      <w:pPr>
        <w:shd w:fill="ffffff" w:val="clear"/>
        <w:rPr>
          <w:color w:val="22222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**Location**: Huntington Beach Navigation Center, 17631 Cameron Lane and 17642 Beach Blvd, Huntington Beach, CA  (NO OUTSIDE MEDIA ACCESS OR INSPECTOR ALLOWED, PROCEED WITH CAUTION)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**Operator**: Mercy House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**EXECUTIVE SUMMARY**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demand letter addresses critical and ongoing concerns regarding the operations at the Huntington Beach Navigation Center, located at 17631 Cameron Lane and 17642 Beach Blvd, a publicly funded facility serving vulnerable populations, including disabled residents and undocumented immigrants. The facility’s no walk-in policy severely restricts independent verification of conditions, concealing systemic corruption, health and safety violations, constitutional abuses, harboring of predators, and suspected involvement in child trafficking. There are serious allegations that Mercy House staff are associated with nonprofit group homes in Los Angeles, suspected of being operated by individuals affiliated with the Crips gang for trafficking homeless children, funded by the alleged misuse of $24 billion in taxpayer dollars. Additionally, it is alleged that staff members at the Navigation Center have recently received new Tesla vehicles purchased with these misused taxpayer funds, further evidencing financial misconduct. These issues directly contravene the City of Huntington Beach’s Declaration of Policy on Human Dignity, adopted in 1996 and amended in 2021, which commits to fostering a community where all individuals are treated with respect and dignity, free from discrimination and violence. Immediate media access, regulatory oversight, and investigations are demanded to protect vulnerable residents, verify the locations of relocated immigrants, and ensure accountability.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**CRITICAL ISSUES AND DEMANDS**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**Corruption and Conflicts of Interest – Systematic Pattern**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**Undisclosed County Ties**: The previous property owner failed to disclose connections to Orange County government for multiple properties, including 17631 Cameron Lane, 17642 Beach Blvd (Navigation Center), and 7942 Speer Ave, while receiving millions in public funds, indicating organized corruption.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**Contract Fraud**: Multi-million dollar public contracts were awarded without proper disclosure, exploiting public contracting processes for private gain.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**Mercy House Misconduct**: A 2020 ACLU lawsuit against Mercy House and other Orange County shelters documented sexual harassment, substandard conditions, and retaliation against whistleblowers (Source: https://fullertonobserver.com/2021/01/08/aclu-sues-orange-county-homeless-shelters-for-harassment-violations-of-rights/).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**DOGE/HUD Concerns**: The Department of Government Efficiency (DOGE) has accessed confidential HUD records, raising privacy concerns about potential misuse of resident data (Source: https://www.cbpp.org/blog/doge-driven-hud-cuts-will-make-it-harder-for-people-to-afford-housing-exit-homelessness).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**Staff Misuse of Funds**: It is alleged that Mercy House staff members at the Navigation Center have recently received new Tesla vehicles purchased with misused taxpayer funds, further evidencing financial misconduct and exploitation of public resources intended for vulnerable populations.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**Relation to Human Dignity Policy**: These corrupt practices, including the alleged purchase of luxury vehicles for staff, undermine the policy’s commitment to fairness, respect, and proper stewardship of public resources meant to ensure resident dignity.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**Resolution**: Transparent contract audits, financial investigations, and asset recovery to restore trust and accountability, ensuring funds benefit residents.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**Demand**: Immediate FBI investigation into public corruption, RICO violations, HUD data misuse, and the alleged purchase of Tesla vehicles with taxpayer funds, with full disclosure of all contracts for 17631 Cameron Lane and 17642 Beach Blvd, and unrestricted media access to verify compliance.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**Suspected Trafficking and Misuse of Taxpayer Funds**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**Allegation**: Mercy House staff at the Navigation Center (17631 Cameron Lane and 17642 Beach Blvd) are associated with nonprofit group homes for children in Los Angeles, suspected of being operated by individuals affiliated with the Crips gang for trafficking homeless children. These group homes, like the Navigation Center, are funded by taxpayer dollars, including the alleged misuse of $24 billion allocated to nonprofit homeless organizations.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**Staff Misuse of Funds**: The alleged purchase of new Tesla vehicles for Navigation Center staff with taxpayer funds further suggests systemic financial misconduct, diverting resources from vulnerable populations to personal enrichment.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**Public Safety Threat**: These allegations raise grave concerns about the safety of vulnerable populations, particularly children, and the misuse of public funds intended for homeless services.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**Relation to Human Dignity Policy**: Trafficking and misuse of funds, including luxury vehicle purchases, violate the policy’s anti-violence, safety, and accountability commitments, endangering children and undermining public trust.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**Resolution**: Immediate investigations, funding audits, and asset recovery to protect children and ensure proper use of public resources.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**Demand**: Immediate investigation by the FBI Sex Crimes Unit and California Attorney General into suspected trafficking connections, with a full audit of the $24 billion in taxpayer funds, including the alleged Tesla purchases, and media access to document findings.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**Identity Theft and Extortion**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**HMIS Fraud**: The Homeless Management Information System (HMIS) is plagued by “missing documents,” suggesting systematic record tampering to delay housing placements and enable fraud.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**Resident Exploitation**: Staff are allegedly misappropriating Social Security information and extorting business owners, with disabled family members denied access due to personal conflicts with leadership.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**Relation to Human Dignity Policy**: These actions violate the policy’s respect and non-discrimination principles, exploiting vulnerable residents.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**Resolution**: HMIS audits and resident access to records to restore dignity and prevent exploitation.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**Demand**: Emergency HMIS audit by independent auditors, with residents granted access to review their records, investigation by the Social Security Administration Fraud Hotline, and media access to verify resident protections.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**Constitutional Violations – Freedom of Movement**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**Pedestrian Access Denied**: The “Good Neighbor Policy” requires car ownership for freedom of movement, violating equal protection and post-internment civil rights laws, especially at the historically significant site of 17631 Cameron Lane (adjacent to Historic Wintersburg).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**Economic Discrimination**: This policy creates a wealth-based restriction on constitutional rights, disproportionately affecting disabled residents.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**Relation to Human Dignity Policy**: Restricting movement violates the policy’s commitment to equal treatment and respect.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**Resolution**: Policy revision to ensure equal access and mobility rights.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**Demand**: Immediate DOJ Civil Rights Division investigation into Fourteenth Amendment violations, cessation of vehicle-based movement restrictions, and media access to document compliance.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5. **Health and Safety Violations – Toxic Contamination and Resident Deaths**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**Lethal Conditions**: Residents have died due to exposure to hexavalent chromium (Chromium-6), mold, and contaminated water at 17631 Cameron Lane and 17642 Beach Blvd. The facility has operated for five years without proper cleaning, accumulating biological hazards (Source: https://www.hydroviv.com/blogs/water-quality-report/huntington-beach).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**Environmental Poisoning**: Carcinogenic contamination poses cancer, liver, and reproductive risks, with disabled residents particularly endangered.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**Relation to Human Dignity Policy**: These conditions violate the policy’s commitment to resident well-being and safety.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**Resolution**: Environmental cleanup, resident evacuation, and health screenings to ensure safety.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**Demand**: Emergency EPA response, resident evacuation, comprehensive water and air testing, forensic investigation of all resident deaths, and media access to verify conditions.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**Harboring of Predators and Alleged Child Trafficking Involvement**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**Immediate Danger**: Known predators are housed without background checks, targeting vulnerable residents, with staff obstructing protection efforts.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**Concealment**: The no walk-in policy prevents public and law enforcement awareness of these threats.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**Child Trafficking Allegations**: Mercy House staff are allegedly associated with Los Angeles nonprofit group homes suspected of child trafficking by the Crips gang, funded by $24 billion in misused taxpayer funds.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**Relation to Human Dignity Policy**: Harboring predators and trafficking violate the policy’s anti-violence and safety commitments.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**Resolution**: Background checks, predator removal, and trafficking investigations to protect residents.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**Demand**: Immediate law enforcement investigation, predator removal, mandatory background checks, investigation into trafficking connections by the FBI Sex Crimes Unit, and media access to ensure resident safety.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 **Extended Stay Durations**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**Prolonged Institutionalization**: Residents stay an average of 245 days, 94 days above the national average, increasing exposure to toxic conditions and exploitation.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**Relation to Human Dignity Policy**: Prolonged stays undermine the policy’s commitment to resident well-being and dignity.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**Resolution**: Review of stay durations to expedite housing placements.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**Demand**: Independent review of stay durations and housing placement delays, with media access to verify progress.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8. **Historical and Cultural Violations**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**Internment-Like Restrictions**: The facility’s movement controls on historic Japanese American land (17631 Cameron Lane) mock post-internment reforms and compromise Huntington Beach’s Sister City relationship with Anjo, Japan.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**Relation to Human Dignity Policy**: These restrictions disrespect cultural heritage, violating the policy’s respect principles.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**Resolution**: Policy changes and public apology to restore cultural respect.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**Demand**: Public apology, immediate policy changes to restore constitutional rights and cultural respect, and media access to document compliance.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9. **Transparency and Access Issues**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**Restricted Access**: The “not a walk-up facility” policy prevents media and oversight access, concealing abuses and predator harboring.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**Relation to Human Dignity Policy**: Lack of transparency violates the policy’s accountability and respect commitments.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**Resolution**: Open access for media and regulators to ensure transparency.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**Demand**: Unrestricted media access, establishment of a community advisory board, full disclosure of resident backgrounds to local authorities, and verification of compliance.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10. **Discrimination and Retaliation**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**Family Separation**: Families are separated due to discriminatory practices, with disabled family members denied access based on personal conflicts.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**Business Owner Targeting**: Business owners face extortion and threats, with staff retaliating against whistleblowers.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**Relation to Human Dignity Policy**: These actions violate the policy’s non-discrimination and respect principles.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**Resolution**: Anti-discrimination training and whistleblower protections to ensure fairness.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**Demand**: DOJ investigation into discriminatory practices, protection for whistleblowers, and media access to verify resident treatment.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11. **Immigrant Concerns**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Given the facility’s role in serving undocumented immigrants, there is a heightened need to ensure their rights are protected and they are not subjected to abuse or exploitation. The no walk-in policy exacerbates these risks by preventing independent verification of their treatment and conditions.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**Relation to Human Dignity Policy**: Potential abuse of immigrants violates the policy’s anti-discrimination and respect principles.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**Resolution**: Detailed reporting and oversight to protect immigrant rights.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**Demand**: Provide detailed reports on the treatment and conditions of immigrant residents, ensuring compliance with the Human Dignity Policy, and media access to verify protections.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12. **Potential Relocation of Residents**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There are concerns that residents, including immigrants, may have been relocated from the facility. Their current locations and conditions must be verified to ensure their safety and well-being.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**Relation to Human Dignity Policy**: Failure to track relocated residents violates the policy’s commitment to resident safety and dignity.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**Resolution**: Transparent reporting on relocations to ensure resident well-being.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**Demand**: Provide a detailed account of any residents who have been relocated, including their current locations and reasons, with media access to verify safety.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**REQUESTED ACTIONS**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**Immediate Investigations**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FBI (Public Corruption, Financial Crimes/RICO, Sex Crimes, Violent Crimes Units) to investigate corruption, trafficking, resident deaths, and the alleged purchase of Tesla vehicles with taxpayer funds.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EPA and California Department of Toxic Substances Control for environmental assessments.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HUD Office of Inspector General and California Civil Rights Department for federal and state compliance.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Orange County Coroner and Health Department for death investigations.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Media access to document investigative processes and findings.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 **Health and Safety Measures**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Emergency evacuation of residents from toxic conditions.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Immediate provision of safe water, mold remediation, and cancer screenings.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Removal of predators and implementation of background check protocols.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Media access to verify health and safety improvements.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**Transparency and Accountability**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Independent oversight with unannounced inspections.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Public reporting on resident outcomes, fund usage, environmental findings, and staff asset acquisitions (e.g., Tesla vehicles).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Resident access to HMIS records and legal advocacy.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Unrestricted media access to ensure transparency, establishment of a community advisory board, and disclosure of resident backgrounds to local authorities.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4. **Media Investigation**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Voice of OC (info@voiceofoc.org), Los Angeles Times (tips@latimes.com), Orange County Register (tips@ocregister.com), and CalMatters to conduct surprise visits and document conditions at 17631 Cameron Lane and 17642 Beach Blvd, including staff use of Tesla vehicles.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 **Alignment with Human Dignity Policy**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Implement inspections, background checks, anti-discrimination training, and policy changes to ensure compliance with the Human Dignity Policy’s principles of respect, safety, and non-discrimination.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Revise the no walk-in policy to allow oversight, ensuring transparency and accountability.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6. **Verification of Relocated Residents**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Provide a detailed account of any residents, particularly immigrants, who have been relocated from the facility, including their current locations and reasons, to ensure their safety and rights are protected.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Media access to verify resident well-being post-relocation.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7. **Audit of Funding**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Conduct a comprehensive audit of all funding received by Mercy House and other involved organizations to ensure that taxpayer dollars, including the alleged $24 billion allocated to nonprofit homeless organizations, are not being misused for illegal activities or personal enrichment, such as the purchase of Tesla vehicles for staff.</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**URGENCY STATEMENT**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Huntington Beach Navigation Center at 17631 Cameron Lane and 17642 Beach Blvd is currently engaging in activities that constitute systemic corruption, environmental hazards leading to resident deaths, violations of constitutional rights, harboring of individuals posing significant threats to public safety, and suspected involvement in child trafficking. The alleged purchase of new Tesla vehicles for staff members with taxpayer funds further demonstrates egregious misuse of public resources intended for vulnerable populations. These actions directly contravene the City’s Human Dignity Policy and endanger vulnerable populations, including disabled individuals, children, and immigrants. The misuse of $24 billion in taxpayer funds exacerbates these abuses, demanding immediate accountability. The facility’s no walk-in policy conceals these issues, necessitating urgent media and law enforcement action to protect lives and taxpayer interests.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**DEADLINE FOR RESPONSE**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Please confirm receipt of this letter and outline intended actions by **June 30, 2025**. Failure to respond will result in escalation to federal and state authorities, including the FBI, DOJ, EPA, and media outlets. Contact the Legal Aid Society of Orange County at 714-571-5200 for further information.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**Sincerely**,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Anonymous Resident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 Legal Aid Society of Orange County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714-571-5200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**SUPPORTING EVIDENCE AVAILABLE**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Resident testimonials, photographic evidence, medical documentation, and environmental test results.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Communication records and evidence of retaliation against whistleblowers.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Reports of staff members receiving new Tesla vehicles, allegedly purchased with taxpayer funds.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**ADDITIONAL SOURCES**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https://www.huntingtonbeachca.gov/departments/public_works/water_and_sewer/drinking_water_quality.php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https://www.ewg.org/tapwater/system.php?pws=CA3010053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https://www.hydroviv.com/blogs/water-quality-report/huntington-beach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https://mercyhouse.net/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https://www.huntingtonbeachca.gov/homelessness/hb-navigation-center/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https://www.huntingtonbeachca.gov/government/boards-commissions/human-relations-committee/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