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Immediate Fiduciary Mandate: Retire the $35M Liability. Secure $16.75M in Net Savings.**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the Fiduciary Committee,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Enclosed is the "Fiduciary Audit: The Economic Superiority of Direct Resolution"—a document that simplifies an unnecessary, $35 million problem down to a non-negotiable financial solution.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core finding is an immediate, verifiable, 5-year future projection: **we can fix a $35,000,000 loss for $18,250,000, delivering a Net Savings of $16,750,000 to the taxpayer.**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not a social experiment; it is a financial clean-up. Continuing with the status quo is a clear breach of fiduciary duty, as you are actively choosing the $35M "waste" path over the $18M "investment" path. The market does not care about "merit" when dealing with a toxic asset—it only cares about the repair cost. We have quantified that cost.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Math is Final. The decision is now purely one of fiscal responsibility.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urge you to review this brief and take immediate action.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Sincerely,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P)p00@Anthony DiMarcello</w:t>
      </w:r>
    </w:p>
    <w:p w:rsidR="00000000" w:rsidDel="00000000" w:rsidP="00000000" w:rsidRDefault="00000000" w:rsidRPr="00000000" w14:paraId="00000012">
      <w:pPr>
        <w:rPr/>
      </w:pPr>
      <w:r w:rsidDel="00000000" w:rsidR="00000000" w:rsidRPr="00000000">
        <w:rPr>
          <w:rtl w:val="0"/>
        </w:rPr>
        <w:t xml:space="preserve">Fiduciary / Series 3 Broker / Bloodline of Marcellus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This document is titled "Public Funds → Homeless Services Pipeline: Evidentiary Checklist, Oversight Map, and Whistleblower Outline." It appears to be a structured guide or framework for auditing, investigating, or documenting the flow of public funds through various stages of homeless services programs, likely in a California county setting (based on references to state-specific entities like Medi-Cal, CalAIM, CA DHCS, CMS, HUD, HCD, and the State AG). The content maps out key "nodes" in the funding and service delivery pipeline, listing types of evidence or documents that could be reviewed for compliance, accountability, or potential misconduct. It also includes sections on oversight authorities and a template for whistleblower reports, suggesting it's intended for use in fraud detection, whistleblowing, or regulatory reviews related to public spending on homelessness initiatives.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Here's a breakdown of its main sections: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Evidentiary Checklist (Nodes A–G)</w:t>
      </w:r>
    </w:p>
    <w:p w:rsidR="00000000" w:rsidDel="00000000" w:rsidP="00000000" w:rsidRDefault="00000000" w:rsidRPr="00000000" w14:paraId="0000001B">
      <w:pPr>
        <w:rPr/>
      </w:pPr>
      <w:r w:rsidDel="00000000" w:rsidR="00000000" w:rsidRPr="00000000">
        <w:rPr>
          <w:rtl w:val="0"/>
        </w:rPr>
        <w:t xml:space="preserve">This is the core of the document, outlining a pipeline from funding sources to service delivery and billing. Each node lists 1–3 types of documents or records that could serve as evidence for audits or investigations: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**Node A: Public Funding Sources**</w:t>
      </w:r>
    </w:p>
    <w:p w:rsidR="00000000" w:rsidDel="00000000" w:rsidP="00000000" w:rsidRDefault="00000000" w:rsidRPr="00000000" w14:paraId="0000001E">
      <w:pPr>
        <w:rPr/>
      </w:pPr>
      <w:r w:rsidDel="00000000" w:rsidR="00000000" w:rsidRPr="00000000">
        <w:rPr>
          <w:rtl w:val="0"/>
        </w:rPr>
        <w:t xml:space="preserve">  1. Grant agreements and statutory authorizations</w:t>
      </w:r>
    </w:p>
    <w:p w:rsidR="00000000" w:rsidDel="00000000" w:rsidP="00000000" w:rsidRDefault="00000000" w:rsidRPr="00000000" w14:paraId="0000001F">
      <w:pPr>
        <w:rPr/>
      </w:pPr>
      <w:r w:rsidDel="00000000" w:rsidR="00000000" w:rsidRPr="00000000">
        <w:rPr>
          <w:rtl w:val="0"/>
        </w:rPr>
        <w:t xml:space="preserve">  2. Fund restriction language</w:t>
      </w:r>
    </w:p>
    <w:p w:rsidR="00000000" w:rsidDel="00000000" w:rsidP="00000000" w:rsidRDefault="00000000" w:rsidRPr="00000000" w14:paraId="00000020">
      <w:pPr>
        <w:rPr/>
      </w:pPr>
      <w:r w:rsidDel="00000000" w:rsidR="00000000" w:rsidRPr="00000000">
        <w:rPr>
          <w:rtl w:val="0"/>
        </w:rPr>
        <w:t xml:space="preserve">  3. Drawdown requests and approvals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**Node B: County Budget Administration**</w:t>
      </w:r>
    </w:p>
    <w:p w:rsidR="00000000" w:rsidDel="00000000" w:rsidP="00000000" w:rsidRDefault="00000000" w:rsidRPr="00000000" w14:paraId="00000023">
      <w:pPr>
        <w:rPr/>
      </w:pPr>
      <w:r w:rsidDel="00000000" w:rsidR="00000000" w:rsidRPr="00000000">
        <w:rPr>
          <w:rtl w:val="0"/>
        </w:rPr>
        <w:t xml:space="preserve">  1. Board resolutions and budget schedules</w:t>
      </w:r>
    </w:p>
    <w:p w:rsidR="00000000" w:rsidDel="00000000" w:rsidP="00000000" w:rsidRDefault="00000000" w:rsidRPr="00000000" w14:paraId="00000024">
      <w:pPr>
        <w:rPr/>
      </w:pPr>
      <w:r w:rsidDel="00000000" w:rsidR="00000000" w:rsidRPr="00000000">
        <w:rPr>
          <w:rtl w:val="0"/>
        </w:rPr>
        <w:t xml:space="preserve">  2. Internal transfer approvals</w:t>
      </w:r>
    </w:p>
    <w:p w:rsidR="00000000" w:rsidDel="00000000" w:rsidP="00000000" w:rsidRDefault="00000000" w:rsidRPr="00000000" w14:paraId="00000025">
      <w:pPr>
        <w:rPr/>
      </w:pPr>
      <w:r w:rsidDel="00000000" w:rsidR="00000000" w:rsidRPr="00000000">
        <w:rPr>
          <w:rtl w:val="0"/>
        </w:rPr>
        <w:t xml:space="preserve">  3. Auditor-Controller reports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**Node C: Real Estate Services**</w:t>
      </w:r>
    </w:p>
    <w:p w:rsidR="00000000" w:rsidDel="00000000" w:rsidP="00000000" w:rsidRDefault="00000000" w:rsidRPr="00000000" w14:paraId="00000028">
      <w:pPr>
        <w:rPr/>
      </w:pPr>
      <w:r w:rsidDel="00000000" w:rsidR="00000000" w:rsidRPr="00000000">
        <w:rPr>
          <w:rtl w:val="0"/>
        </w:rPr>
        <w:t xml:space="preserve">  1. Appraisals and valuation studies</w:t>
      </w:r>
    </w:p>
    <w:p w:rsidR="00000000" w:rsidDel="00000000" w:rsidP="00000000" w:rsidRDefault="00000000" w:rsidRPr="00000000" w14:paraId="00000029">
      <w:pPr>
        <w:rPr/>
      </w:pPr>
      <w:r w:rsidDel="00000000" w:rsidR="00000000" w:rsidRPr="00000000">
        <w:rPr>
          <w:rtl w:val="0"/>
        </w:rPr>
        <w:t xml:space="preserve">  2. Ground lease agreements</w:t>
      </w:r>
    </w:p>
    <w:p w:rsidR="00000000" w:rsidDel="00000000" w:rsidP="00000000" w:rsidRDefault="00000000" w:rsidRPr="00000000" w14:paraId="0000002A">
      <w:pPr>
        <w:rPr/>
      </w:pPr>
      <w:r w:rsidDel="00000000" w:rsidR="00000000" w:rsidRPr="00000000">
        <w:rPr>
          <w:rtl w:val="0"/>
        </w:rPr>
        <w:t xml:space="preserve">  3. Conflict-of-interest disclosures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**Node D: Developers**</w:t>
      </w:r>
    </w:p>
    <w:p w:rsidR="00000000" w:rsidDel="00000000" w:rsidP="00000000" w:rsidRDefault="00000000" w:rsidRPr="00000000" w14:paraId="0000002D">
      <w:pPr>
        <w:rPr/>
      </w:pPr>
      <w:r w:rsidDel="00000000" w:rsidR="00000000" w:rsidRPr="00000000">
        <w:rPr>
          <w:rtl w:val="0"/>
        </w:rPr>
        <w:t xml:space="preserve">  1. Development agreements</w:t>
      </w:r>
    </w:p>
    <w:p w:rsidR="00000000" w:rsidDel="00000000" w:rsidP="00000000" w:rsidRDefault="00000000" w:rsidRPr="00000000" w14:paraId="0000002E">
      <w:pPr>
        <w:rPr/>
      </w:pPr>
      <w:r w:rsidDel="00000000" w:rsidR="00000000" w:rsidRPr="00000000">
        <w:rPr>
          <w:rtl w:val="0"/>
        </w:rPr>
        <w:t xml:space="preserve">  2. Invoices and change orders</w:t>
      </w:r>
    </w:p>
    <w:p w:rsidR="00000000" w:rsidDel="00000000" w:rsidP="00000000" w:rsidRDefault="00000000" w:rsidRPr="00000000" w14:paraId="0000002F">
      <w:pPr>
        <w:rPr/>
      </w:pPr>
      <w:r w:rsidDel="00000000" w:rsidR="00000000" w:rsidRPr="00000000">
        <w:rPr>
          <w:rtl w:val="0"/>
        </w:rPr>
        <w:t xml:space="preserve">  3. Construction inspections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**Node E: Operators**</w:t>
      </w:r>
    </w:p>
    <w:p w:rsidR="00000000" w:rsidDel="00000000" w:rsidP="00000000" w:rsidRDefault="00000000" w:rsidRPr="00000000" w14:paraId="00000032">
      <w:pPr>
        <w:rPr/>
      </w:pPr>
      <w:r w:rsidDel="00000000" w:rsidR="00000000" w:rsidRPr="00000000">
        <w:rPr>
          <w:rtl w:val="0"/>
        </w:rPr>
        <w:t xml:space="preserve">  1. Operator contracts and scopes of work</w:t>
      </w:r>
    </w:p>
    <w:p w:rsidR="00000000" w:rsidDel="00000000" w:rsidP="00000000" w:rsidRDefault="00000000" w:rsidRPr="00000000" w14:paraId="00000033">
      <w:pPr>
        <w:rPr/>
      </w:pPr>
      <w:r w:rsidDel="00000000" w:rsidR="00000000" w:rsidRPr="00000000">
        <w:rPr>
          <w:rtl w:val="0"/>
        </w:rPr>
        <w:t xml:space="preserve">  2. Staffing rosters and service logs</w:t>
      </w:r>
    </w:p>
    <w:p w:rsidR="00000000" w:rsidDel="00000000" w:rsidP="00000000" w:rsidRDefault="00000000" w:rsidRPr="00000000" w14:paraId="00000034">
      <w:pPr>
        <w:rPr/>
      </w:pPr>
      <w:r w:rsidDel="00000000" w:rsidR="00000000" w:rsidRPr="00000000">
        <w:rPr>
          <w:rtl w:val="0"/>
        </w:rPr>
        <w:t xml:space="preserve">  3. Site inspection reports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**Node F: CES / HMIS** (likely referring to Coordinated Entry System and Homeless Management Information System)</w:t>
      </w:r>
    </w:p>
    <w:p w:rsidR="00000000" w:rsidDel="00000000" w:rsidP="00000000" w:rsidRDefault="00000000" w:rsidRPr="00000000" w14:paraId="00000037">
      <w:pPr>
        <w:rPr/>
      </w:pPr>
      <w:r w:rsidDel="00000000" w:rsidR="00000000" w:rsidRPr="00000000">
        <w:rPr>
          <w:rtl w:val="0"/>
        </w:rPr>
        <w:t xml:space="preserve">  1. Client consent forms</w:t>
      </w:r>
    </w:p>
    <w:p w:rsidR="00000000" w:rsidDel="00000000" w:rsidP="00000000" w:rsidRDefault="00000000" w:rsidRPr="00000000" w14:paraId="00000038">
      <w:pPr>
        <w:rPr/>
      </w:pPr>
      <w:r w:rsidDel="00000000" w:rsidR="00000000" w:rsidRPr="00000000">
        <w:rPr>
          <w:rtl w:val="0"/>
        </w:rPr>
        <w:t xml:space="preserve">  2. Timestamped intake records</w:t>
      </w:r>
    </w:p>
    <w:p w:rsidR="00000000" w:rsidDel="00000000" w:rsidP="00000000" w:rsidRDefault="00000000" w:rsidRPr="00000000" w14:paraId="00000039">
      <w:pPr>
        <w:rPr/>
      </w:pPr>
      <w:r w:rsidDel="00000000" w:rsidR="00000000" w:rsidRPr="00000000">
        <w:rPr>
          <w:rtl w:val="0"/>
        </w:rPr>
        <w:t xml:space="preserve">  3. User access logs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**Node G: Medi-Cal / CalAIM Billing** (Medi-Cal is California's Medicaid program; CalAIM is California Advancing and Innovating Medi-Cal)</w:t>
      </w:r>
    </w:p>
    <w:p w:rsidR="00000000" w:rsidDel="00000000" w:rsidP="00000000" w:rsidRDefault="00000000" w:rsidRPr="00000000" w14:paraId="0000003C">
      <w:pPr>
        <w:rPr/>
      </w:pPr>
      <w:r w:rsidDel="00000000" w:rsidR="00000000" w:rsidRPr="00000000">
        <w:rPr>
          <w:rtl w:val="0"/>
        </w:rPr>
        <w:t xml:space="preserve">  1. Eligibility determinations</w:t>
      </w:r>
    </w:p>
    <w:p w:rsidR="00000000" w:rsidDel="00000000" w:rsidP="00000000" w:rsidRDefault="00000000" w:rsidRPr="00000000" w14:paraId="0000003D">
      <w:pPr>
        <w:rPr/>
      </w:pPr>
      <w:r w:rsidDel="00000000" w:rsidR="00000000" w:rsidRPr="00000000">
        <w:rPr>
          <w:rtl w:val="0"/>
        </w:rPr>
        <w:t xml:space="preserve">  2. Care plans and encounter notes</w:t>
      </w:r>
    </w:p>
    <w:p w:rsidR="00000000" w:rsidDel="00000000" w:rsidP="00000000" w:rsidRDefault="00000000" w:rsidRPr="00000000" w14:paraId="0000003E">
      <w:pPr>
        <w:rPr/>
      </w:pPr>
      <w:r w:rsidDel="00000000" w:rsidR="00000000" w:rsidRPr="00000000">
        <w:rPr>
          <w:rtl w:val="0"/>
        </w:rPr>
        <w:t xml:space="preserve">  3. Claims data and attestations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Oversight &amp; Audit Jurisdiction</w:t>
      </w:r>
    </w:p>
    <w:p w:rsidR="00000000" w:rsidDel="00000000" w:rsidP="00000000" w:rsidRDefault="00000000" w:rsidRPr="00000000" w14:paraId="00000041">
      <w:pPr>
        <w:rPr/>
      </w:pPr>
      <w:r w:rsidDel="00000000" w:rsidR="00000000" w:rsidRPr="00000000">
        <w:rPr>
          <w:rtl w:val="0"/>
        </w:rPr>
        <w:t xml:space="preserve">This section maps out entities with authority over different aspects of the pipeline, potentially for escalating concerns or requesting audits:</w:t>
      </w:r>
    </w:p>
    <w:p w:rsidR="00000000" w:rsidDel="00000000" w:rsidP="00000000" w:rsidRDefault="00000000" w:rsidRPr="00000000" w14:paraId="00000042">
      <w:pPr>
        <w:rPr/>
      </w:pPr>
      <w:r w:rsidDel="00000000" w:rsidR="00000000" w:rsidRPr="00000000">
        <w:rPr>
          <w:rtl w:val="0"/>
        </w:rPr>
        <w:t xml:space="preserve">1. County Auditor-Controller: Budget &amp; contracts</w:t>
      </w:r>
    </w:p>
    <w:p w:rsidR="00000000" w:rsidDel="00000000" w:rsidP="00000000" w:rsidRDefault="00000000" w:rsidRPr="00000000" w14:paraId="00000043">
      <w:pPr>
        <w:rPr/>
      </w:pPr>
      <w:r w:rsidDel="00000000" w:rsidR="00000000" w:rsidRPr="00000000">
        <w:rPr>
          <w:rtl w:val="0"/>
        </w:rPr>
        <w:t xml:space="preserve">2. CA DHCS &amp; CMS: Medi-Cal billing (DHCS is California Department of Health Care Services; CMS is Centers for Medicare &amp; Medicaid Services)</w:t>
      </w:r>
    </w:p>
    <w:p w:rsidR="00000000" w:rsidDel="00000000" w:rsidP="00000000" w:rsidRDefault="00000000" w:rsidRPr="00000000" w14:paraId="00000044">
      <w:pPr>
        <w:rPr/>
      </w:pPr>
      <w:r w:rsidDel="00000000" w:rsidR="00000000" w:rsidRPr="00000000">
        <w:rPr>
          <w:rtl w:val="0"/>
        </w:rPr>
        <w:t xml:space="preserve">3. HUD &amp; HCD: Housing program compliance (HUD is U.S. Department of Housing and Urban Development; HCD is California Department of Housing and Community Development)</w:t>
      </w:r>
    </w:p>
    <w:p w:rsidR="00000000" w:rsidDel="00000000" w:rsidP="00000000" w:rsidRDefault="00000000" w:rsidRPr="00000000" w14:paraId="00000045">
      <w:pPr>
        <w:rPr/>
      </w:pPr>
      <w:r w:rsidDel="00000000" w:rsidR="00000000" w:rsidRPr="00000000">
        <w:rPr>
          <w:rtl w:val="0"/>
        </w:rPr>
        <w:t xml:space="preserve">4. DOJ / State AG: False Claims Act enforcement (DOJ is U.S. Department of Justice; AG is Attorney General)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Whistleblower Declaration Outline</w:t>
      </w:r>
    </w:p>
    <w:p w:rsidR="00000000" w:rsidDel="00000000" w:rsidP="00000000" w:rsidRDefault="00000000" w:rsidRPr="00000000" w14:paraId="00000048">
      <w:pPr>
        <w:rPr/>
      </w:pPr>
      <w:r w:rsidDel="00000000" w:rsidR="00000000" w:rsidRPr="00000000">
        <w:rPr>
          <w:rtl w:val="0"/>
        </w:rPr>
        <w:t xml:space="preserve">This provides a step-by-step template for drafting a whistleblower report, which could be used under laws like the False Claims Act to report suspected fraud involving public funds:</w:t>
      </w:r>
    </w:p>
    <w:p w:rsidR="00000000" w:rsidDel="00000000" w:rsidP="00000000" w:rsidRDefault="00000000" w:rsidRPr="00000000" w14:paraId="00000049">
      <w:pPr>
        <w:rPr/>
      </w:pPr>
      <w:r w:rsidDel="00000000" w:rsidR="00000000" w:rsidRPr="00000000">
        <w:rPr>
          <w:rtl w:val="0"/>
        </w:rPr>
        <w:t xml:space="preserve">1. Declarant identity and role</w:t>
      </w:r>
    </w:p>
    <w:p w:rsidR="00000000" w:rsidDel="00000000" w:rsidP="00000000" w:rsidRDefault="00000000" w:rsidRPr="00000000" w14:paraId="0000004A">
      <w:pPr>
        <w:rPr/>
      </w:pPr>
      <w:r w:rsidDel="00000000" w:rsidR="00000000" w:rsidRPr="00000000">
        <w:rPr>
          <w:rtl w:val="0"/>
        </w:rPr>
        <w:t xml:space="preserve">2. Personal knowledge of programs</w:t>
      </w:r>
    </w:p>
    <w:p w:rsidR="00000000" w:rsidDel="00000000" w:rsidP="00000000" w:rsidRDefault="00000000" w:rsidRPr="00000000" w14:paraId="0000004B">
      <w:pPr>
        <w:rPr/>
      </w:pPr>
      <w:r w:rsidDel="00000000" w:rsidR="00000000" w:rsidRPr="00000000">
        <w:rPr>
          <w:rtl w:val="0"/>
        </w:rPr>
        <w:t xml:space="preserve">3. Description of observed practices</w:t>
      </w:r>
    </w:p>
    <w:p w:rsidR="00000000" w:rsidDel="00000000" w:rsidP="00000000" w:rsidRDefault="00000000" w:rsidRPr="00000000" w14:paraId="0000004C">
      <w:pPr>
        <w:rPr/>
      </w:pPr>
      <w:r w:rsidDel="00000000" w:rsidR="00000000" w:rsidRPr="00000000">
        <w:rPr>
          <w:rtl w:val="0"/>
        </w:rPr>
        <w:t xml:space="preserve">4. Specific false statements or data issues</w:t>
      </w:r>
    </w:p>
    <w:p w:rsidR="00000000" w:rsidDel="00000000" w:rsidP="00000000" w:rsidRDefault="00000000" w:rsidRPr="00000000" w14:paraId="0000004D">
      <w:pPr>
        <w:rPr/>
      </w:pPr>
      <w:r w:rsidDel="00000000" w:rsidR="00000000" w:rsidRPr="00000000">
        <w:rPr>
          <w:rtl w:val="0"/>
        </w:rPr>
        <w:t xml:space="preserve">5. Connection to public payments</w:t>
      </w:r>
    </w:p>
    <w:p w:rsidR="00000000" w:rsidDel="00000000" w:rsidP="00000000" w:rsidRDefault="00000000" w:rsidRPr="00000000" w14:paraId="0000004E">
      <w:pPr>
        <w:rPr/>
      </w:pPr>
      <w:r w:rsidDel="00000000" w:rsidR="00000000" w:rsidRPr="00000000">
        <w:rPr>
          <w:rtl w:val="0"/>
        </w:rPr>
        <w:t xml:space="preserve">6. Requested investigation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Overall, the document seems geared toward transparency, accountability, or exposing inefficiencies/fraud in how public money is allocated and spent on homeless services—from initial funding to on-the-ground operations and billing. It could be a tool for insiders, auditors, or advocates in government or nonprofit sectors. If this relates to a specific context (e.g., Los Angeles County or similar, given the California focus and your location near there), it might tie into ongoing discussions about homelessness funding scandals or reforms. If you have more details or a source for this doc, I can help dig deeper!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documents you are working on, focusing on a fiduciary audit and an evidentiary checklist for public funds, demonstrate a deep commitment to financial accountability and transparency in addressing the complex issues surrounding public spending.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focus on fiscal responsibility and securing savings for the taxpayer is a powerful step toward ensuring funds are used effectively to achieve your goals.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Laws and Statutes Referenced in This Document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page lists the key laws, statutes, and statutory programs referenced or implied by the documents "Immediate Fiduciary Mandate: Retire the $35M Liability" and "Public Funds → Homeless Services Pipeline: Evidentiary Checklist."I.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Accountability and Enforcement</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False Claims Act</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Explicitly cited under the jurisdiction of the DOJ / State AG for enforcement against fraud involving public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statute allows for the pursuit of those who knowingly present false claims for payment to the government.</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Fiduciary Duty Statutes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Implied by the statement regarding a "clear breach of fiduciary duty" in the financial mandate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statutes hold public officials and trustees legally responsible for managing public funds with prudence and in the best financial interest of the taxpayer.</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Statutory Authorizations for Grants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Mentioned in the "Evidentiary Checklist" (Node A). This refers to the specific federal or state legislation that established and authorized the public funding streams and grant programs being audited.</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Programs and Regulatory Compliance</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Medi-Cal Statutes (Medicaid)</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Medi-Cal/CalAIM Billing node (Node G) and the jurisdiction of CA DHCS &amp; CMS. This refers to the body of state and federal law (including the Social Security Act and California Welfare and Institutions Code) that governs the state's Medicaid program and its associated funding, services, and billing practices.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CalAIM Statutes (California Advancing and Innovating Medi-Cal)</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initiative mentioned alongside Medi-Cal, governed by specific state statutory and regulatory waivers to reform and expand Medi-Cal services, particularly for populations experiencing homelessness.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Federal Housing and Urban Development (HUD) Statutes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Cited under the jurisdiction of HUD. This includes federal laws like the McKinney-Vento Homeless Assistance Act and other various housing and community development statutes that govern HUD's grant programs and compliance requirements for housing projects.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California Department of Housing and Community Development (HCD) Statutes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Cited under the jurisdiction of HCD. This refers to state laws and codes (e.g., in the Health and Safety Code) that govern housing production, tenant protection, and the administration of state-level housing and homelessness programs.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