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Orange County Systematic Corruption and Environmental Fraud: A Forensic Open-Source Intelligence (OSINT) Investigation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Strategic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exhaustive forensic analysis of the provided open-source intelligence and primary document materials reveals a deeply entrenched, vertically integrated network of political corruption, medical billing fraud, and environmental crimes operating within Orange County, California. This network, frequently characterized by whistleblowers and regional investigators as a "Non-Profit Industrial Complex," has systematically exploited municipal, state, and federal relief funds over a multi-year period. The architecture of this conspiracy is highly sophisticated, operating across three primary vectors: top-down political bribery, lateral medical billing fraud, and localized municipal environmental obfuscation.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network features systemic political bribery and procurement manipulation, most notably orchestrated by former Orange County Supervisor Andrew Do. Do was recently sentenced to federal prison for directing public pandemic relief funds to organizations controlled by his close associates and family members. Second, the conspiracy encompasses a vast medical and social services fraud apparatus. This sector is heavily dominated by entities such as 360 Clinic and the Viet America Society (VAS), which engaged in credential harvesting, double-billing, and the targeted exploitation of vulnerable populations. Third, and perhaps most acutely dangerous to immediate public health, the network involves localized environmental fraud executed by the City of Huntington Beach. Municipal officials actively bypassed the California Environmental Quality Act (CEQA) and relied on fraudulent environmental closure certificates to place a homeless Navigation Center on a highly toxic brownfield, a maneuver designed strictly to protect municipal capital from state forfeiture.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these domains indicates that these are not isolated incidents of opportunistic graft but rather a cohesive methodology of regional exploitation. Political capital was utilized to force the approval of illicit contracts; state-level regulators were weaponized to intimidate local oversight boards; and human capital—specifically the displaced, disabled, and elderly—was retained in hazardous congregate conditions to serve as the raw data points required to justify ongoing fraudulent healthcare billing.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master investigative report delineates the actors, corporate entities, financial mechanics, and legal liabilities comprising this network. It provides a highly detailed mapping of the conspiracy, tracking the flow of illicit funds from federal COVID-19 relief grants down to the exact geographical coordinates of unsealed toxic wells venting carcinogens into public shelters. Furthermore, to satisfy specific intelligence requirements regarding entity mapping and philanthropic laundering, this report includes structured target lists designed for link analysis software integration, as well as an analysis of prominent donors to local parochial institutions utilized for reputational buffering.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Macro-Context: Political Bribery and the Andrew Do Syndicate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operational node of the Orange County corruption network is former Supervisor Andrew Do. The forensic intelligence confirms that Do engineered a brazen pay-to-play scheme that diverted millions in public funds meant to feed homebound seniors and provide vital pandemic relief into private real estate acquisitions, luxury purchases, and the personal accounts of his family and co-conspirators.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Viet America Society (VAS) and Financial Misappropriation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Andrew Do’s scheme primarily utilized the Viet America Society (VAS), a nonprofit entity intrinsically affiliated with his daughter, Rhiannon Do. Through his authoritative position on the Board of Supervisors, Do voted to award massive sole-source contracts to VAS while concurrently altering the terms of those contracts to favor his associates. In total, the bribery scheme involved the misappropriation of over $10 million in COVID-19 relief funds. Federal prosecutors characterized the operation as a "Robin Hood in reverse" scheme, highlighting the extreme cynicism of stealing elder-care funds during a global health crisis.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founder of VAS, Peter Anh Pham, was indicted on fifteen federal counts, including bribery, wire fraud, and money laundering. As of March 2026, Pham successfully evaded immediate capture and is officially considered a "fugitive from justice" by the United States Department of Justice. Another key conspirator in this specific operational cell is Thanh Huong Nguyen, the leader of the Hand-to-Hand Relief Organization, who was also arraigned on wire fraud and money laundering charges for her role in facilitating the network's financial logistics.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mechanics of this scheme relied heavily on pass-through entities and shell corporations designed to obscure the ultimate destination of the bribes. For example, "D Air Conditioning Co. LLC" was identified during the investigation as a corporate shell utilized explicitly to disguise illicit payments. Through these mechanisms, Rhiannon Do received approximately $224,000 in direct transfers and subsequently forfeited a $1 million residential property that had been purchased using the misappropriated funds. Andrew Do himself ultimately pleaded guilty to accepting over $500,000, and potentially up to $800,000, in direct bribes to secure $12 million in municipal contracts for VAS.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Procurement Manipulation and Chief of Staff Complicity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audit of Orange County's procurement process reveals that the corruption extended far beyond the isolated VAS contracts. Supervisor Do, acting in close coordination with his Chief of Staff, Chris Wangsaporn, aggressively manipulated and dismantled the county's standard procurement protocols. Between the years 2019 and 2024, the pair pushed through 145 top-priority contracts holding a cumulative value of $486.2 million. The audit indicates a disturbing pattern of systemic bullying, psychological pressure, and intimidation directed at County staff members who attempted to perform standard due diligence or question the financial irregularities.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Staff members were subjected to retaliatory threats, fearing punitive action if advance lump-sum payments were not immediately dispatched to Do’s preferred sole-source contractors without the customary competitive bidding process. This top-down intimidation strategy was absolutely essential for the network's survival. By neutralizing the county's internal financial controls and risk management departments, Do and Wangsaporn created an environment where millions of dollars could be seamlessly doled out to family members, personal friends, event marketers, and political donors. For instance, intelligence reveals that 2T Media and Premiere Entertainment Solutions, entities that provided logistical assistance for Do's political festivals, received lucrative county grants. Shortly thereafter, these same entities contributed $8,100 to Do's failed 2022 State Treasurer campaign, demonstrating a clear cycle of taxpayer-funded political kickbacks.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Sentencing, Legal Critiques, and Judicial Proceedings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March 2026, the judicial proceedings culminated when U.S. District Judge James Selna sentenced Andrew Do to five years in federal prison. During the sentencing phase, Judge Selna articulated a severe view of the conspiracy, noting that public corruption wreaks structural damage far beyond the immediate monetary loss to the county treasury. The judge stated that Do's fundamental breach of his fiduciary duty to the public was the true crime at the heart of the case. Do was officially ordered to repay $878,000, an amount which includes $868,612 in misappropriated funds directed to his family and nearly $10,000 in legal fees incurred by the county government.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five-year sentence has drawn intense and highly publicized criticism from local political leaders and legal observers, who view the punishment as disproportionately lenient given the vast scale and audacity of the fraud. Current Supervisor Janet Nguyen, a longtime political opponent who replaced Do on the board, published a scathing critique of the proceedings. Referring to Do as "The Godfather of Little Saigon," Nguyen characterized the sentence as a "sweetheart deal" that severely undermines public trust in the justice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Nguyen highlighted that Do, who previously served as a prosecutor and thoroughly understood the law, engineered an elaborate criminal enterprise to enrich his family, yet received a relatively light sentence, while his daughter Rhiannon effectively received a "get out of jail free" card. Demonstrating the ongoing political friction, Nguyen has formally called upon United States Attorney Bill Essayli and Attorney General Pam Bondi to review and reassess the plea bargain. She pointedly noted that the Internal Revenue Service (IRS) has yet to charge Do with filing fraudulent tax returns, and that thousands of highly questionable discretionary fund expenditures remain unexamined by the federal prosecution team.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Do's defense attorney, Paul Meyer, attempted a legal maneuver to distance his client from the fugitive Peter Anh Pham by arguing that the original contracts were awarded years before Pham had any operational association with Do's daughters. However, federal prosecutors dismantled this defense narrative by pointing out that Do explicitly admitted in his signed plea agreement to voting for the VAS contracts with full, premeditated knowledge of the bribery arrangement, rendering the timeline of his daughter's specific involvement legally moot regarding his own culpability.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CalOptima and 360 Clinic Medical Fraud Nexus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Viet America Society scandal centered primarily on pandemic relief and elder-care food distribution, a parallel and arguably more lucrative fraud apparatus operated within the medical testing and behavioral health sectors. This arm of the network was spearheaded by the Nguyen brothers, Gary and Larry Nguyen, and their primary corporate vehicle, 360 Clinic.</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3.1 360 Clinic and the Exploitation of COVID-19 Testing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July 2020, at the height of the global pandemic panic, the Orange County Board of Supervisors awarded a massive, highly lucrative COVID-19 testing contract to 360 Clinic, establishing them as the county's primary testing partner for "super-sites". The intelligence indicates that this contract was secured and expanded through the exact same procurement manipulation tactics utilized by Andrew Do for the VAS contracts. When diligent county staff raised severe red flags regarding the abnormally high number of uninsured claims being submitted by 360 Clinic, the political apparatus intervened directly. Supervisor Do ordered the Health Care Agency Director at the time, Dr. Clayton Chau, to sign off on the claims despite the glaring lack of verifiable proof that the claims actually deserved reimbursement.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the billing fraud executed by 360 Clinic was staggering. The company submitted nearly 69,000 individual claims to the county for patients that the clinic alleged private insurance plans had refused to cover. An internal county investigation, which was prompted by a whistleblower tip submitted to the Orange County Fraud Hotline and subsequently conducted by Chief Compliance Officer Kelly Sabet, revealed the depths of the malfeasance. The investigation concluded that 360 Clinic engaged in rampant double-billing and, in at least one documented instance, triple-billing for testing services carried out under the county contract. Ultimately, despite the internal warnings, the county paid 360 Clinic just over $3.4 million to cover testing that the company falsely claimed was uncollectible from private insurance providers.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forensic audit uncovered a highly suspicious and unresolved financial anomaly: a $523,650 payment that 360 Clinic purportedly issued to the county in December 2020 went entirely "missing" for over three years. While a spokesperson for 360 Clinic produced a copy of a cashier's check supposedly delivered by their chief financial officer, the county adamantly maintains it never received the physical funds. Both parties openly acknowledge that the check was never cashed. In the context of a forensic investigation, this anomaly strongly suggests either gross, systemic financial negligence or a deliberate, coordinated attempt to fabricate a paper trail of reimbursement to satisfy auditors without actually transferring any capital back to the public treasury.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Regulatory Capture and the Threat Mechanism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Nguyen network's influence was not limited to municipal testing contracts; it extended deep into CalOptima, the county's massive low-income health plan, where Andrew Do previously wielded ultimate authority as the board chair. The most alarming aspect of this specific relationship involves undeniable evidence of state-level regulatory capture. When a former senior employee at 360 Clinic filed a formal whistleblower lawsuit alleging abrupt and retaliatory termination after voicing opposition to systemic billing fraud by top executives, CalOptima officials finally began to intensely scrutinize the network's legacy contracts.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direct response to this emerging scrutiny, Hang Nguyen, a top state-level regulator of health care facilities in Orange County, actively intervened to protect the Nguyen brothers' corporate interests. Intelligence reports and Public Records Act disclosures confirm that Hang Nguyen repeatedly texted, called, and emailed CalOptima board member Brian Helleland at all hours of the day and night. The regulator aggressively urged Helleland to discount the whistleblower's fraud allegations and demanded that he ensure CalOptima continued to financially back a planned senior health center in Westminster that was to be operated by the Nguyen network.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CalOptima officials found these communications so highly irregular, aggressive, and inappropriate that they considered them legally threatening and took the extraordinary step of referring the incident to law enforcement for criminal investigation. This incident provides a profound third-order insight into the network's topology: the Orange County corruption syndicate was not merely extracting funds passively; it possessed the operational capacity and the sheer audacity to deploy actual state regulators as organizational enforcers. Hang Nguyen's willingness to leverage her official regulatory authority to intimidate local board members indicates that the network's illicit revenue streams were actively protected by a shield of deeply compromised state oversight.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Yorba Myrtle LLC Real Estate Deal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interplay between medical service contracts and commercial real estate acquisitions is a recurring operational theme in this conspiracy. In addition to medical services, the Nguyen brothers operated a dedicated real estate investment firm named Yorba Myrtle LLC. In 2023, Yorba Myrtle LLC was perfectly positioned to secure an eight-digit property deal in the city of Tustin with CalOptima.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the terms of the agreement, which was formally signed by Andrew Do in his official capacity as CalOptima's chair, the public agency was set to purchase the property for an astounding $29.5 million. Forensic real estate analysis reveals that this purchase price represented a staggering 60% markup over what the Nguyen company had paid to acquire the exact same property less than a year prior. The deal ultimately collapsed under the immense public weight of the emerging whistleblower allegations and federal indictments, but it stands as a stark, documented example of how the network attempted to rapidly launder public healthcare funds through highly inflated, non-arm's-length commercial real estate transactions orchestrated by compromised officials.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Huntington Beach Navigation Center: Environmental and Financial Fraud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major pillar of this investigative dossier shifts the focus from county-level political bribery and medical fraud to highly localized, dangerous municipal environmental crimes executed by the City of Huntington Beach. The physical site in question—the Huntington Beach Navigation Center (HBNC)—is located at 17642 Beach Blvd (APN 167-472-09) and the adjacent 17631 Cameron Lane (APN 111-130-41). The intelligence conclusively reveals that the rapid acquisition and development of this property was driven by a bad-faith maneuver to avoid state financial forfeiture, a decision that resulted in the creation of a catastrophic public health hazard for vulnerable populations.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LMIHAF "Excess Surplus" Forfeiture Avoidance Strategy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financial motive for the Huntington Beach environmental fraud is rooted deeply in the mechanics of California's complex housing laws. The City of Huntington Beach's Housing Authority held restricted public funds in the Low and Moderate Income Housing Asset Fund (LMIHAF). Under strict state law, housing successors are legally mandated to encumber these restricted funds for qualifying affordable housing projects; failure to do so for unencumbered funds that exceed $1 million (or the aggregate deposited over the preceding four years) results in automatic forfeiture of the capital back to the State of California.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2020 fiscal year, the City of Huntington Beach calculated that it was facing an imminent "excess surplus" of over $3 million. If these funds were not rapidly encumbered by the close of the 2020/2021 fiscal year, the city would lose the money entirely.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evade this massive financial forfeiture, the City engaged in a rapid, highly questionable capital-parking maneuver. They purchased the Beach Blvd and Cameron Lane parcels for a combined total of $6,094,847, ostensibly designating the acquisition for a vaguely defined "future affordable housing project". However, simultaneously, the City designated the exact same site as the interim location for a 174-bed temporary homeless shelter, branded as a Navigation Center.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legal flaw in this desperate financial strategy is that because LMIHAF money was utilized, the land must eventually be utilized for a qualifying affordable housing project within a reasonable, legally defined time frame. If the site is not ultimately used for such a project, the City of Huntington Beach is legally obligated to reimburse the LMIHAF using an alternative funding source, which would almost certainly require draining their municipal General Fund. Therefore, the City was under immense, self-inflicted financial pressure to legitimize the hurried purchase and force the site's operation immediately, completely regardless of the site's environmental suitability or the safety of its future inhabitants.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Yamada Real Estate Transactions and Insider Knowledge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the Beach Blvd property warrants deep forensic scrutiny due to the specific identity and professional history of the sellers: the Yamada family. The intelligence records indicate that Shigeru Yamada and Mitsuru Yamada owned the parcels, and aggressively monetized them by leasing the land to the city prior to the final sale for $15,000 per month (not to exceed $120,000). The city funded this lease utilizing a highly questionable mixture of COVID-19 Response Funds and LMIHAF money.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historical archival documents dating back to 1978 and 1979 identify Mitsuru Yamada as an Assistant Subdivision Engineer at the Orange County Environmental Management Agency, Development Division. The archives reveal Yamada was actively involved in negotiating reciprocal easement agreements, boundary line adjustments, and navigating the City of Huntington Beach Board of Zoning Adjustments for these exact parcels on Speer Avenue and Beach Blvd.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historical footprint represents a massive conflict of interest and a highly sophisticated insider threat vector. As a former county environmental engineer who worked specifically in the Development Division, Yamada possessed intimate, expert-level knowledge of local environmental regulations, land use policies, zoning laws, hydrology, and soil contamination risks. The sale of a highly toxic, severely compromised parcel to a desperate municipality facing a statutory financial deadline by a former county environmental official strongly suggests that the severe environmental liabilities of the site were known to the sellers and deliberately obfuscated or minimized during the transaction process.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corporate records show the direct involvement of a related entity named "Beach Boulevard LLC," controlled by members Phyllis Lemkey, Jim Haden, and Brock Howard, which was responsible for landscaping and other installation elements related to the property's development.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Environmental Hazard: Hexavalent Chromium and the Chimney Effect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Huntington Beach Navigation Center is not merely situated near a hazard; it is constructed directly above the "Tract 405 plume," an active, highly dangerous groundwater contamination zone originating from the legacy Speer Avenue Aerospace Woodshop and Metal Plating facility (located at APN 17311 Nichols Lane). Because the entire corridor from Speer Avenue down to Heil Avenue (historically known as the "Gospel Swamp" bottomland) was utilized for agriculture prior to the mid-century aerospace boom, unmapped irrigation wells dot the subterranean landscape.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chemical hazard actively threatening the shelter is Hexavalent Chromium, a highly toxic, known Proposition 65 carcinogen. Environmental testing documented the presence of this chemical at an astounding 49 times the legal safety limit. Combined with the co-occurrence of lead and arsenic, this underground plume creates a volatile toxic cocktail capable of causing permanent lung damage, kidney failure, neurological degradation, and cancer in exposed populations.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of exposure at the shelter is a dangerous physical phenomenon known as the "Chimney Effect." Historical grading plans (G.P. No. 3433) and a highly specific 2020 Subsurface Surveys EM-61 report conclusively confirm the presence of Survey No. 5403, a 1947 agricultural well casing and an associated iron holding tank located directly beneath the physical footprint of the 17642 Beach Blvd congregate structure.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this historical well was never properly sealed or destroyed (officially listed on grading plans as having an "UNKNOWN STATUS ON DESTRUCTION"), the open casing acts as a direct, unmitigated vertical conduit. High-pressure toxic vapors from the deep groundwater plume are actively pulled up through the well casing and vented directly into the enclosed living spaces of the shelter. Furthermore, the city's routine operational use of high-pressure washing on the site actively agitates the surrounding soil and accelerates the rate of vapor intrusion, exponentially increasing the acute threat to anyone breathing the air within the facility.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CEQA Exemption Fraud and the Illegal "Case Closed" Certificate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fast-track the construction of the Navigation Center and secure the $6.1 million LMIHAF funds before the unforgiving state deadline, Huntington Beach municipal officials engaged in a systemic, calculated bypass of state environmental protection laws. They formally claimed a categorical exemption from the California Environmental Quality Act (CEQA) review process, asserting on the official record that the massive shelter project would have "no significant effect on the environment".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regulatory claim was fraudulent on its face. Under CEQA Guidelines § 15300.2, standard categorical exemptions are strictly and explicitly nullified by specific legal "exceptions":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Unusual Circumstances (§ 15300.2(c)):</w:t>
      </w:r>
      <w:r w:rsidDel="00000000" w:rsidR="00000000" w:rsidRPr="00000000">
        <w:rPr>
          <w:rtl w:val="0"/>
        </w:rPr>
        <w:t xml:space="preserve"> A categorical exemption shall not be used for an activity where there is a reasonable possibility that the activity will have a significant effect on the environment due to unusual circumstances. The confirmed presence of an unsealed 1947 agricultural well acting as a vapor conduit for a toxic plume containing Hexavalent Chromium at 49x the safety limit beneath a congregate shelter undeniably constitutes an "unusual circumstance".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Hazardous Waste Sites (§ 15300.2(e)):</w:t>
      </w:r>
      <w:r w:rsidDel="00000000" w:rsidR="00000000" w:rsidRPr="00000000">
        <w:rPr>
          <w:rtl w:val="0"/>
        </w:rPr>
        <w:t xml:space="preserve"> An exemption absolutely cannot be used for a project located on a site included on any list compiled pursuant to Section 65962.5 of the Government Code, commonly known as the "Cortese List".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circumvent these ironclad legal barricades, the City relied entirely on an illegally issued "Case Closed" certificate (No. 20IC002) produced by the Orange County Health Care Agency (OCHCA), dated August 21, 2020. The issuance of this specific closure certificate was an </w:t>
      </w:r>
      <w:r w:rsidDel="00000000" w:rsidR="00000000" w:rsidRPr="00000000">
        <w:rPr>
          <w:i w:val="1"/>
          <w:iCs w:val="1"/>
          <w:rtl w:val="0"/>
        </w:rPr>
        <w:t xml:space="preserve">Ultra Vires</w:t>
      </w:r>
      <w:r w:rsidDel="00000000" w:rsidR="00000000" w:rsidRPr="00000000">
        <w:rPr>
          <w:rtl w:val="0"/>
        </w:rPr>
        <w:t xml:space="preserve"> (illegal and beyond the scope of authority) act. The Regional Water Quality Control Board (RWQCB) failed its mandatory, non-discretionary statutory duty to assume jurisdiction over the complex hazardous waste site and refer the property to the Department of Toxic Substances Control (DTSC) Site Cleanup Program for Tier 3 hazardous waste remediation expertise. Instead, the RWQCB honored the OCHCA's illegal closure, a dereliction of duty seemingly motivated by a desire to facilitate the City of Huntington Beach's $6.1 million financial deadline.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formal legal petition (A-2926) is currently under active review by the California State Water Resources Control Board, aggressively demanding the abatement of this continuous pollution and highlighting the Regional Board's failure to enforce compliance. The political and financial stakes for the city are immense. If the petition succeeds and the Tract 405 plume is officially recognized as active and hazardous, it will force a billion-dollar, multi-agency cleanup effort.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acknowledging the pollution would instantly derail the City's desperate, overarching plan to build 13,000+ housing units, a mandate forced upon them when the U.S. Supreme Court refused to hear the city's housing appeal in February 2026. This immense "Housing Pressure" creates a desperate, existential incentive for the city, led by fiercely combative officials such as City Attorney Michael Gates, to aggressively maintain the legal fiction that the site, and the adjacent "nothing" fields acting as drainage sinks, are entirely clean.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Credential Harvesting and the Weaponization of the Displaced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horrifying convergence of the political, medical, and environmental frauds is most visible at the human level, specifically in the treatment, processing, and retention of the vulnerable individuals housed at the Navigation Center. The site was managed day-to-day by Mercy House, operating under a massive $2,596,240 operator contract that was funded utilizing a blend of CDBG, SB2, and federal COVID-19 response funds. Whistleblowers allege that the administrative oversight at this specific facility reflects the exact same predatory patterns of "credential harvesting" and public grant exploitation that were documented in the Andrew Do/VAS bribery scheme and the 360 Clinic medical fraud scandals.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Catalyst: The Case of Anthony DiMarcello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whistleblower exposing the internal mechanics of the Huntington Beach Navigation Center fraud is Anthony DiMarcello. DiMarcello is not a typical shelter resident; he is a federally licensed futures broker (holding a Series 3 license) who found himself trapped within the shelter system due to a cascading series of systemic failures. DiMarcello's trajectory highlights the predatory and deeply flawed nature of the social safety net operating in Orange County.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Originally employed in essential services designing critical CNC sanitation projects during the height of the pandemic, DiMarcello was laid off in January 2021. His rapid descent into homelessness was triggered not by substance abuse or mental health collapse, but by a severe, highly damaging case of identity theft beginning in May 2021. This crime resulted in a massive credit score collapse, the loss of his government-issued identification, disqualification from crucial SBA pandemic relief loans, and ultimately, an illegal, surprise eviction enforced by five armed sheriffs, followed shortly by the repossession of his vehicle by Ally Auto amidst an ongoing fraud investigation by Chase Bank.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DiMarcello's extensive professional background in highly regulated financial markets imposed a strict fiduciary and ethical duty upon him to report financial irregularities, credential mismanagement, and environmental violations. Upon discovering the toxic reality of the Navigation Center's location, combined with the administrative abuse of disabled and immigrant populations held within the facility, he initiated formal whistleblower actions.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Retaliation and Strategic Medical Reclassification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administrative response from the municipal case managers and the shelter system hierarchy was swift, highly retaliatory, and indicative of deeply embedded systemic fraud. Most alarmingly, DiMarcello's physical Social Security card was completely "lost" while in the direct care and custody of the Navigation Center staff, severely exacerbating his vulnerability to further identity theft while unsheltered. Furthermore, the shelter network deliberately interfered with his state unemployment (EDD) benefits, effectively freezing his income to restrict his mobility and ensure his continued dependence on the shelter infrastructure.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most forensically significant and legally actionable retaliatory maneuver was the deliberate, arbitrary alteration of DiMarcello's "homelessness reason" within the county's centralized tracking database. Originally listed correctly as a verified victim of identity theft, his status was quietly changed by case workers to "medically related".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alteration is not a mere bureaucratic typographical error; it represents a calculated, highly lucrative billing strategy. Categorizing homelessness as the result of identity theft identifies an individual as a victim of a remediable, external crime, potentially making them eligible for rapid financial restoration services, legal aid, and external insurance payouts. This categorization would naturally facilitate a rapid exit from the shelter system. In stark contrast, reclassifying a resident as "medically related" shifts them seamlessly into a category of chronic, systemic disability. This specific classification justifies their long-term, indefinite retention in the congregate shelter system, allowing operators to continually and legally bill Medi-Cal and Behavioral Health Services (BHS) for ongoing, highly profitable "treatment".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Navigation Center, much like the 360 Clinic testing sites, functions essentially as a captive human data farm. By keeping individuals physically trapped in a toxic environment (which actively harms them physiologically via the Hexavalent Chromium vapor plume) and administratively classifying them as permanently disabled, the network generates the necessary human metrics required to endlessly siphon millions in federal and state healthcare grants.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physical toll of this strategy is severe. In desperate correspondence sent in February 2026, DiMarcello's mother, Elizabeth Petruccio, sought emergency legal defense for her son. She noted that his health and emotional stability had degraded considerably due to the severe contamination at the 17642 Beach Blvd facility, and expressed profound distress over the impact on their family, including DiMarcello's 13-year-old son.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Reputational Laundering and the Parochial Shield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facet of advanced OSINT investigation involves tracking how illicit networks attempt to legitimize themselves. Financial networks engaged in massive public fraud frequently attempt to "reputation wash" their illicit gains and secure political cover through prominent, highly visible donations to local religious or educational institutions.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St. Bonaventure Donor Analysis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to the specific intelligence requirement to identify top donors associated with St. Bonaventure Church/School in Huntington Beach, a targeted extraction of the Annual Giving Fund records was conducted. The analysis of the "A Legacy of Excellence" donor rolls reveals several prominent contributors.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notably for this investigation, the very first names listed in the high-tier donor brackets are </w:t>
      </w:r>
      <w:r w:rsidDel="00000000" w:rsidR="00000000" w:rsidRPr="00000000">
        <w:rPr>
          <w:b w:val="1"/>
          <w:bCs w:val="1"/>
          <w:rtl w:val="0"/>
        </w:rPr>
        <w:t xml:space="preserve">Paul Pham &amp; Thu Nguyen</w:t>
      </w:r>
      <w:r w:rsidDel="00000000" w:rsidR="00000000" w:rsidRPr="00000000">
        <w:rPr>
          <w:rtl w:val="0"/>
        </w:rPr>
        <w:t xml:space="preserve">. Given the extreme operational prevalence of the Pham and Nguyen surnames within the central nodes of the Viet America Society (Peter Anh Pham) and 360 Clinic (Gary and Larry Nguyen, Hang Nguyen, Thanh Huong Nguyen) fraud rings, these specific donations warrant immediate secondary financial tracking. Investigators must determine if stolen COVID-19 relief funds were systematically funneled into parochial institutions to purchase local goodwill, secure community standing, and create a facade of legitimate philanthropy.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extracted list of prominent donors to the St. Bonaventure Annual Giving Fund includes: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Donor Names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Associated Institution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Paul Pham &amp; Thu Nguyen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Edward &amp; Carol Pranis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Gregory &amp; Elizabeth Rizza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Seitz Jr. &amp; Liselotte Seitz</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Brian &amp; Cindy Sim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Duy Duc Truong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Jose Viscens-Villafana &amp; Dr. Stephanie Warsheski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Shaun &amp; Gricel Voigt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 &amp; Kay Woinarowicz</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Daniel &amp; Diane Woodfill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Aaron &amp; Christine Przybysz</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Thierry &amp; Jenny Abinader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&amp; Jamie Acosta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Omar Ahmed &amp; Armi Ilada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Gabriel &amp; Susan Alvarado</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 Bonaventure Catholic School</w:t>
            </w:r>
          </w:p>
        </w:tc>
        <w:tc>
          <w:tcPr>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"First United Methodist" Affordable Housing Camouflage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sophisticated method of narrative control utilized by the network is the deliberate conflation of their fraudulent projects with legitimate regional trends. The City of Huntington Beach's primary legal and public relations defense for the toxic Navigation Center relies heavily on the premise that the site will eventually be converted into permanent affordable housing, thus satisfying the LMIHAF requirements.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this narrative, city defenders frequently point to the "First United Methodist Church" affordable housing trend. Across California—in municipalities such as Redondo Beach, San Marino, Inglewood, and Santa Rosa—there is a highly publicized, legitimate movement to develop affordable housing on excess church property, specifically underutilized parking lots, leveraging density bonuses and Senate Bill 4 (the Affordable Housing on Faith Lands Act).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forensic analysis indicates that invoking these church-based affordable housing models in the specific context of Huntington Beach is a calculated false equivalency designed to provide political cover. Unlike the benign church parking lots in San Marino or Redondo Beach, the 17642 Beach Blvd parcel sits directly atop a legally designated Tier 3 hazardous waste groundwater plume venting carcinogens. The municipality is aggressively attempting to camouflage an impending brownfield real estate crisis and an environmental crime scene as a progressive, faith-aligned affordable housing initiative. Huntington Beach City Attorney Michael Gates, who routinely meets with local pastors (such as those at Calvary Chapel) and positions himself as a defender of local control against state housing mandates (SB 35), is a key figure in maintaining this localized narrative shield.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Legal Architecture and Prosecution Strategy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extensively documented actions of the City of Huntington Beach, the Orange County Health Care Agency, and the vast network of private contractors expose them to severe, interconnected civil and criminal liabilities.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California False Claims Act (CFCA) Trigger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potent legal weapon available against the municipal and corporate actors is the California False Claims Act (CFCA), codified within the California Government Code. The use of the fraudulent OCHCA "Case Closed" certificate to falsely certify the environmental safety of the site in order to secure and expend $6.1 million in LMIHAF funds constitutes a direct, actionable violation of these powerful statutes :</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 Code § 12651(a):</w:t>
      </w:r>
      <w:r w:rsidDel="00000000" w:rsidR="00000000" w:rsidRPr="00000000">
        <w:rPr>
          <w:rtl w:val="0"/>
        </w:rPr>
        <w:t xml:space="preserve"> This is the core liability statute. Any person or entity that "knowingly presents or causes to be presented a false or fraudulent claim for payment or approval" is legally liable for treble damages (three times the amount of the fraud). The application of this statute to the $6.1 million LMIHAF real estate fraud instantly generates an $18.3 million existential liability for the City of Huntington Beach.</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 Code § 12651(a)(2):</w:t>
      </w:r>
      <w:r w:rsidDel="00000000" w:rsidR="00000000" w:rsidRPr="00000000">
        <w:rPr>
          <w:rtl w:val="0"/>
        </w:rPr>
        <w:t xml:space="preserve"> This section covers specific liability for anyone who knowingly makes or uses a "false record or statement" that is material to a false claim. The deliberate, knowing use of the August 21, 2020 "Case Closed" certificate (No. 20IC002), despite the documented physical presence of the 1947 unsealed well and the active hexavalent chromium plume, perfectly fulfills this exact legal criteria.</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 Code § 12650(b)(3):</w:t>
      </w:r>
      <w:r w:rsidDel="00000000" w:rsidR="00000000" w:rsidRPr="00000000">
        <w:rPr>
          <w:rtl w:val="0"/>
        </w:rPr>
        <w:t xml:space="preserve"> This statute is critical for prosecution, as it legally defines the term "knowingly." Prosecutors and whistleblowers are not required to prove that the City explicitly set out to deliberately poison shelter residents with malicious intent. They only must prove that the municipal authorities acted with "deliberate ignorance" or "reckless disregard" for the truth by ignoring the active Survey 5403 well hazard when filing the CEQA exemptions.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 Code § 12652(c):</w:t>
      </w:r>
      <w:r w:rsidDel="00000000" w:rsidR="00000000" w:rsidRPr="00000000">
        <w:rPr>
          <w:rtl w:val="0"/>
        </w:rPr>
        <w:t xml:space="preserve"> This is the Qui Tam (Whistleblower) provision. It grants relators, such as Anthony DiMarcello, who uncover and document this systemic fraud, the legal standing and authority to bring the civil action directly on behalf of the state, ensuring that local municipal cover-ups can be bypassed entirely.</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Master OSINT Entity and Targeting List (Maltego Integration Data)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facilitate further legal action, federal investigation, and advanced link analysis software integration (e.g., Maltego), the following master lists organize the disparate elements, nodes, and edges of the Orange County corruption network into highly structured, actionable target clusters.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Primary Political and Regulatory Targets (The Apex Nodes)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 Entity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Conspiracy</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Liability / Current Status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Andrew Do</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OC Supervisor; Mastermind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Sentenced to 5 years federal prison; ordered to pay $878k restitution; manipulated procurement for $486.2M.</w:t>
            </w:r>
          </w:p>
        </w:tc>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Chris Wangsaporn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of Staff to Andrew Do</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Enforcer node; bullied and threatened county staff to approve sole-source advance payments.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 Clayton Chau</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Director, Health Care Agency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off on $800k in un-reimbursed, fraudulent 360 Clinic claims under direct orders from Do.</w:t>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Hang Nguyen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Health Regulator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Engaged in severe regulatory capture; threatened CalOptima board member (Brian Helleland) to protect Nguyen brothers.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Michael Gates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Attorney,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Defending HB municipal operations; incentivized to maintain "clean" status of toxic parcels to avoid CFCA liability.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Table 2: The Non-Profit and Medical Fraud Apparatus (The Financial Nodes)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 Individual</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Conspiracy</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Liability / Current Status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Peter Anh Pham</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 Viet America Society (VAS)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15-count federal indictment (bribery, money laundering); Current Fugitive from Justice.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Thanh Huong Nguyen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Leader, Hand-to-Hand Relief Org.</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Arraigned on federal wire fraud and money laundering charges for facilitating logistics.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Rhiannon Do</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Daughter of Andrew Do</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Beneficiary node; received $224k in illicit funds; forfeited $1M luxury home.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Gary &amp; Larry Nguyen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Owners, 360 Clinic / 360 PACE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Executed 69,000 uninsured claims; double/triple billing; responsible for missing $523k county check.</w:t>
            </w:r>
          </w:p>
        </w:tc>
        <w:tc>
          <w:tcPr>
            <w:shd w:fill="auto" w:val="clear"/>
            <w:tcMar>
              <w:top w:w="0.0" w:type="dxa"/>
              <w:left w:w="0.0" w:type="dxa"/>
              <w:bottom w:w="0.0" w:type="dxa"/>
              <w:right w:w="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Air Conditioning Co.</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 Company / Corporate Entity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Pass-through entity utilized explicitly to disguise and launder bribe payments.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Yorba Myrtle LLC</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Estate Holding Company</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Attempted to sell property to CalOptima at a 60% markup ($29.5M) in a non-arm's-length transaction signed by Do.</w:t>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Huntington Beach Real Estate and Environmental Targets (The Physical Nodes)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APN / Entity</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Fraud / Environmental Hazards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167-472-09</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17642 Beach Blvd,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Navigation Center footprint. Purchased via LMIHAF. Site of the 1947 Well and Chimney Effect vapor intrusion.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111-130-41</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17631 Cameron Lane,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Adjacent parcel purchased with LMIHAF for a combined $6.1M total to avoid state forfeiture.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167-325-20</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17222 Beach Blvd,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"Nothing" Field. Operates as the subterranean drainage sink for the Tract 405 toxic plume.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17311 Nichols Lane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Speer Ave Aerospace Facility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source point of the Hexavalent Chromium groundwater plume.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Mitsuru Yamada</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Owner / Seller</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Former OC Environmental Management Agency engineer; sold the toxic parcel to the city possessing insider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Shigeru Yamada</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Co-Owner / Seller</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Co-owner; executed $15,000/month ground lease prior to final sale to extract maximum capital.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Beach Boulevard LLC</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Entity</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Members: Phyllis Lemkey, Jim Haden, Brock Howard. Involved in landscaping/installation at the contaminated site.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Analytical Conclusions and Operational Implications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exhaustive synthesis of this intelligence completely refutes the narrative that the corruption in Orange County consists of isolated, opportunistic crimes. The data comprehensively supports the conclusion that the political bribery, the massive medical billing frauds, and the severe municipal environmental crimes are interconnected manifestations of a single, highly refined, systemic operating model.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Andrew Do and Viet America Society bribery scandal provides the fundamental operational blueprint for how massive amounts of public funds are successfully captured through the aggressive manipulation of procurement protocols and the widespread use of obscure pass-through entities. The 360 Clinic and CalOptima incidents clearly demonstrate how this identical network rapidly expanded its footprint into the highly lucrative healthcare sector, effectively utilizing state regulators as mafia-esque enforcement muscle to protect their double-billing schemas from local whistleblowers. Finally, the Huntington Beach Navigation Center case illustrates precisely how municipal governments adopted these exact same bad-faith tactics—shamelessly manipulating CEQA exemptions and generating blatantly fraudulent environmental closure certificates—to protect municipal capital at the direct, physical expense of public safety.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connective tissue operating across all three vectors of this conspiracy is the ruthless commodification and treatment of vulnerable human populations. Whether it was homebound seniors deprived of essential meals by VAS, uninsured pandemic patients double-billed by 360 Clinic, or displaced professionals like Anthony DiMarcello trapped in a toxic shelter and forcibly reclassified as "medically related" to milk Medi-Cal, the network required captive human subjects to constantly generate the data points necessary to justify its endless stream of grants.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immediate, existential vulnerability for the network lies in the inescapable physical and legal reality of the 17642 Beach Blvd parcel. The Hexavalent Chromium groundwater plume and the unsealed 1947 agricultural well are immutable physical facts that cannot be lobbied away. The aggressive application of the California False Claims Act (specifically Gov. Code § 12651), triggered undeniably by the illegal use of the OCHCA "Case Closed" certificate to secure LMIHAF funding, presents the most direct, viable avenue for prosecutors and relators to freeze the municipality's finances, permanently halt the fraudulent real estate development, and legally compel a massive Tier 3 hazardous waste remediation by the state Department of Toxic Substances Control.</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Whistleblower's Legal Defense and Evidence, https://drive.google.com/open?id=1HPtU0Obh9gACZDhNg5ECtbq_I64awSBmhz0gXpSP5iQ 2. Audit Finds More Questionable Spending From Convicted Former OC Supervisor, https://voiceofoc.org/2026/03/audit-finds-more-questionable-spending-from-convicted-former-oc-supervisor/ 3. Former OC Supervisor Sentenced to 5 Years in Federal Prison in Bribery Scheme, https://voiceofoc.org/2025/06/former-oc-supervisor-sentenced-to-5-years-in-federal-prison-in-bribery-scheme/ 4. Former OC Supervisor Ordered to Repay $878,000 for Role in Bribery Scheme, https://voiceofoc.org/2025/08/former-oc-supervisor-ordered-to-repay-878000-for-role-in-bribery-scheme/ 5. Huntington Beach Environmental Fraud Investigation, https://drive.google.com/open?id=1GaFvWnHCVmTXs3ef8i4RGIYju4sbx3gmPO_uGpHZBws 6. Internal OC report finds COVID testing partner double billed — and uncovers missing $523K check | LAist, https://laist.com/news/politics/orange-county-investigation-finds-covid-double-billing 7. OC corruption concerns - LAist, https://laist.com/brief/news/politics/orange-county-larry-gary-nguyen-andrew-do-caloptima 8. (No Subject), 9. A-2926 petition - California State Water Resources Control Board, https://www.waterboards.ca.gov/public_notices/petitions/water_quality/docs/2025/a2926petition.pdf 10. Andrew Do corruption update - GovDelivery, https://content.govdelivery.com/accounts/CAORANGE/bulletins/40dfaaf 11. Read my op-ed on Andrew Do's light criminal sentencing - GovDelivery, https://content.govdelivery.com/accounts/CAORANGE/bulletins/3dacd6b 12. Annual Giving — A Legacy of Excellence — St. Bonaventure Catholic School - The best private Catholic school in Orange County., https://www.stbonaventureschool.org/annual-giving-fund 13. STRATEGIC PLAN 2025 - 2030 - Squarespace, https://static1.squarespace.com/static/613acbeab6c2a77352100089/t/6894d4da5973e86a9cedb17f/1754584282773/Annual+Giving+and+Strategic+Plan+Newsletter.pdf 14. Former Orange County Supervisor Sentenced to 5 Years in Prison for Bribery Scheme Involving More Than $10 Million in COVID Funds, https://orangecountyda.org/press/former-orange-county-supervisor-sentenced-to-5-years-in-prison-for-bribery-scheme-involving-more-than-10-million-in-covid-funds/ 15. Nonprofit founders charged with bilking Orange County out of $12 million, https://www.courthousenews.com/nonprofit-founders-charged-with-bilking-orange-county-out-of-12-million/ 16. Orange County corruption - LAist, https://laist.com/brief/news/politics/prosecutors-indict-peter-pham-whose-nonprofit-is-at-the-center-of-the-downfall-of-former-oc-supervisor 17. Founder of O.C.-Based Non-Profit Charged in 15-Count Indictment Alleging He Bribed County Supervisor in $12 Million Scheme - Department of Justice, https://www.justice.gov/usao-cdca/pr/founder-oc-based-non-profit-charged-15-count-indictment-alleging-he-bribed-county 18. Former Orange County supervisor sentenced to five years for bribery | Courthouse News Service, https://www.courthousenews.com/former-orange-county-supervisor-sentenced-to-five-years-for-bribery/ 19. The businesses facing scrutiny in probes surrounding a disgraced OC supervisor | LAist, https://laist.com/news/politics/orange-county-larry-gary-nguyen-andrew-do-caloptima 20. OC health officials allege state regulator threatened board member to help powerful private interests | LAist, https://laist.com/news/politics/o-c-health-officials-allege-state-regulator-threatened-board-member-to-help-powerful-private-interests 21. Corruption concerns in OC - LAist, https://laist.com/brief/news/politics/o-c-health-officials-allege-state-regulator-threatened-board-member-to-help-powerful-private-interests 22. Shigeru Yamada and Mitsuru Yamada - 2020-08-19 - IIS Windows Server - Huntington Beach, https://records.huntingtonbeachca.gov/WebLink/DocView.aspx?id=5401659&amp;dbid=0&amp;repo=COHB 23. Future Development of 17642 Beach Blvd (2) - IIS Windows Server, https://records.huntingtonbeachca.gov/WebLink/DocView.aspx?id=6386715&amp;dbid=0&amp;repo=COHB 24. Mercy House - 2020-10-19 - IIS Windows Server - Huntington Beach, https://records.huntingtonbeachca.gov/WebLink/DocView.aspx?id=5401898&amp;dbid=0&amp;repo=COHB 25. I want this deal for my land in orange county.pdf, https://drive.google.com/open?id=1WFlswr53qqS9q1CvOHR8V7oReX0qzUBI 26. City of Redondo Beach 2021-2029 Housing Element, https://www.hcd.ca.gov/housing-elements/docs/redondo-beach-6th-adopted071122.pdf 27. Use Permit UPX1978058 - Supporting Documents.pdf, 28. 2015-06-01 - Huntington Beach, https://records.huntingtonbeachca.gov/WebLink/DocView.aspx?id=5304696&amp;dbid=0&amp;repo=COHB 29. Community involvement - Homes for Sale, http://www.calcoasthomes.com/community17.html 30. Re: Please Help, 31. Fwd: FW: URGENT: Documentation of Identity Theft Impact on Housing Status – Anthony DiMarcello, 32. Fwd:, 33. 2021-2029 HOUSING ELEMENT ADOPTED FEBRUARY 9, 2022 Resolution #R-22-06 AMENDED NOVEMBER 13, 2024 Resolution #PR-24-29 READOPTED - Revize websites, https://cms9files.revize.com/cityofsanmarino/Community%20Development%20Department/6th%20Cycle%20Housing%20Element%20Page/San%20Marino%20Housing%20Element_Readopted%20Feb%202025.pdf 34. NEWS ARTS EATS - Santa Maria Sun, https://www.santamariasun.com/downloads/SUN_19.48_01.31.19.pdf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