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90FCF" w14:textId="1ACB226E" w:rsidR="00395852" w:rsidRPr="001F6C15" w:rsidRDefault="001F6C15" w:rsidP="00007BC6">
      <w:pPr>
        <w:ind w:left="360" w:hanging="36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/>
          <w:sz w:val="30"/>
          <w:szCs w:val="30"/>
        </w:rPr>
        <w:t xml:space="preserve">1. </w:t>
      </w:r>
      <w:r w:rsidRPr="001F6C15">
        <w:rPr>
          <w:rFonts w:ascii="宋体" w:eastAsia="宋体" w:hAnsi="宋体" w:hint="eastAsia"/>
          <w:sz w:val="30"/>
          <w:szCs w:val="30"/>
        </w:rPr>
        <w:t>波函数的物理意义？</w:t>
      </w:r>
    </w:p>
    <w:p w14:paraId="1D488A47" w14:textId="03BC303A" w:rsidR="001F6C15" w:rsidRPr="001F6C15" w:rsidRDefault="001F6C15" w:rsidP="001F6C15">
      <w:pPr>
        <w:autoSpaceDE w:val="0"/>
        <w:autoSpaceDN w:val="0"/>
        <w:adjustRightInd w:val="0"/>
        <w:spacing w:line="360" w:lineRule="auto"/>
        <w:ind w:firstLineChars="200" w:firstLine="600"/>
        <w:jc w:val="left"/>
        <w:rPr>
          <w:rFonts w:ascii="宋体" w:eastAsia="宋体" w:hAnsi="宋体" w:cs="Times New Roman"/>
          <w:sz w:val="30"/>
          <w:szCs w:val="30"/>
        </w:rPr>
      </w:pPr>
      <w:r w:rsidRPr="001F6C15">
        <w:rPr>
          <w:rFonts w:ascii="宋体" w:eastAsia="宋体" w:hAnsi="宋体" w:cs="Times New Roman" w:hint="eastAsia"/>
          <w:sz w:val="30"/>
          <w:szCs w:val="30"/>
        </w:rPr>
        <w:t>量子力学中用一个复数函数即波函数来描述微观粒子的运动状态，波函数为空间坐标和时间的函数，即</w:t>
      </w:r>
      <w:r w:rsidRPr="001F6C15">
        <w:rPr>
          <w:rFonts w:ascii="宋体" w:eastAsia="宋体" w:hAnsi="宋体" w:cs="Times New Roman"/>
          <w:position w:val="-10"/>
          <w:sz w:val="30"/>
          <w:szCs w:val="30"/>
        </w:rPr>
        <w:object w:dxaOrig="1100" w:dyaOrig="340" w14:anchorId="3619F7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5.1pt;height:16.9pt" o:ole="">
            <v:imagedata r:id="rId5" o:title=""/>
          </v:shape>
          <o:OLEObject Type="Embed" ProgID="Equation.3" ShapeID="_x0000_i1028" DrawAspect="Content" ObjectID="_1756651069" r:id="rId6"/>
        </w:object>
      </w:r>
      <w:r w:rsidRPr="001F6C15">
        <w:rPr>
          <w:rFonts w:ascii="宋体" w:eastAsia="宋体" w:hAnsi="宋体" w:cs="Times New Roman" w:hint="eastAsia"/>
          <w:sz w:val="30"/>
          <w:szCs w:val="30"/>
        </w:rPr>
        <w:t>，波函数模的平方表示了在某一时刻t粒子在空间某一点(x, y, z)处出现的概率。</w:t>
      </w:r>
    </w:p>
    <w:p w14:paraId="4AF1278D" w14:textId="77777777" w:rsidR="001F6C15" w:rsidRPr="001F6C15" w:rsidRDefault="001F6C15" w:rsidP="001F6C15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imes New Roman"/>
          <w:sz w:val="30"/>
          <w:szCs w:val="30"/>
        </w:rPr>
      </w:pPr>
    </w:p>
    <w:p w14:paraId="505574DF" w14:textId="77777777" w:rsidR="001F6C15" w:rsidRPr="001F6C15" w:rsidRDefault="001F6C15" w:rsidP="001F6C15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Times New Roman"/>
          <w:sz w:val="30"/>
          <w:szCs w:val="30"/>
        </w:rPr>
      </w:pPr>
      <w:r w:rsidRPr="001F6C15">
        <w:rPr>
          <w:rFonts w:ascii="宋体" w:eastAsia="宋体" w:hAnsi="宋体" w:cs="Times New Roman"/>
          <w:sz w:val="30"/>
          <w:szCs w:val="30"/>
        </w:rPr>
        <w:t xml:space="preserve">1. </w:t>
      </w:r>
      <w:r w:rsidRPr="001F6C15">
        <w:rPr>
          <w:rFonts w:ascii="宋体" w:eastAsia="宋体" w:hAnsi="宋体" w:cs="Times New Roman" w:hint="eastAsia"/>
          <w:sz w:val="30"/>
          <w:szCs w:val="30"/>
        </w:rPr>
        <w:t>什么是</w:t>
      </w:r>
      <w:r w:rsidRPr="001F6C15">
        <w:rPr>
          <w:rFonts w:ascii="宋体" w:eastAsia="宋体" w:hAnsi="宋体" w:cs="Times New Roman"/>
          <w:sz w:val="30"/>
          <w:szCs w:val="30"/>
        </w:rPr>
        <w:t>光电效应</w:t>
      </w:r>
      <w:r w:rsidRPr="001F6C15">
        <w:rPr>
          <w:rFonts w:ascii="宋体" w:eastAsia="宋体" w:hAnsi="宋体" w:cs="Times New Roman" w:hint="eastAsia"/>
          <w:sz w:val="30"/>
          <w:szCs w:val="30"/>
        </w:rPr>
        <w:t>？什么是</w:t>
      </w:r>
      <w:r w:rsidRPr="001F6C15">
        <w:rPr>
          <w:rFonts w:ascii="宋体" w:eastAsia="宋体" w:hAnsi="宋体" w:cs="Times New Roman" w:hint="eastAsia"/>
          <w:sz w:val="30"/>
          <w:szCs w:val="30"/>
        </w:rPr>
        <w:t>康普顿效应</w:t>
      </w:r>
    </w:p>
    <w:p w14:paraId="3FD34846" w14:textId="4986F06F" w:rsidR="001F6C15" w:rsidRPr="001F6C15" w:rsidRDefault="001F6C15" w:rsidP="001F6C15">
      <w:pPr>
        <w:rPr>
          <w:rFonts w:ascii="宋体" w:eastAsia="宋体" w:hAnsi="宋体" w:cs="Times New Roman"/>
          <w:sz w:val="30"/>
          <w:szCs w:val="30"/>
        </w:rPr>
      </w:pPr>
      <w:r w:rsidRPr="001F6C15">
        <w:rPr>
          <w:rFonts w:ascii="宋体" w:eastAsia="宋体" w:hAnsi="宋体" w:cs="Times New Roman"/>
          <w:sz w:val="30"/>
          <w:szCs w:val="30"/>
        </w:rPr>
        <w:t>光电效应</w:t>
      </w:r>
      <w:r w:rsidRPr="001F6C15">
        <w:rPr>
          <w:rFonts w:ascii="宋体" w:eastAsia="宋体" w:hAnsi="宋体" w:cs="Times New Roman" w:hint="eastAsia"/>
          <w:sz w:val="30"/>
          <w:szCs w:val="30"/>
        </w:rPr>
        <w:t>：</w:t>
      </w:r>
      <w:r w:rsidRPr="001F6C15">
        <w:rPr>
          <w:rFonts w:ascii="宋体" w:eastAsia="宋体" w:hAnsi="宋体" w:cs="Times New Roman"/>
          <w:sz w:val="30"/>
          <w:szCs w:val="30"/>
        </w:rPr>
        <w:t>金属表面受光照射而释放出电子的现象。</w:t>
      </w:r>
    </w:p>
    <w:p w14:paraId="29B69A72" w14:textId="278872C2" w:rsidR="001F6C15" w:rsidRPr="001F6C15" w:rsidRDefault="001F6C15" w:rsidP="001F6C15">
      <w:pPr>
        <w:ind w:left="360" w:hanging="360"/>
        <w:rPr>
          <w:rFonts w:ascii="宋体" w:eastAsia="宋体" w:hAnsi="宋体" w:cs="Times New Roman"/>
          <w:sz w:val="30"/>
          <w:szCs w:val="30"/>
        </w:rPr>
      </w:pPr>
      <w:r w:rsidRPr="001F6C15">
        <w:rPr>
          <w:rFonts w:ascii="宋体" w:eastAsia="宋体" w:hAnsi="宋体" w:cs="Times New Roman" w:hint="eastAsia"/>
          <w:sz w:val="30"/>
          <w:szCs w:val="30"/>
        </w:rPr>
        <w:t>康普顿效应：散射波长随散射角的增大而增加的散射现象。</w:t>
      </w:r>
    </w:p>
    <w:p w14:paraId="3E6223CB" w14:textId="77777777" w:rsidR="001F6C15" w:rsidRPr="001F6C15" w:rsidRDefault="001F6C15" w:rsidP="001F6C15">
      <w:pPr>
        <w:ind w:left="360" w:hanging="360"/>
        <w:rPr>
          <w:rFonts w:ascii="宋体" w:eastAsia="宋体" w:hAnsi="宋体" w:hint="eastAsia"/>
          <w:sz w:val="30"/>
          <w:szCs w:val="30"/>
        </w:rPr>
      </w:pPr>
    </w:p>
    <w:p w14:paraId="7BCB84C3" w14:textId="4B6E9590" w:rsidR="002461B0" w:rsidRPr="001F6C15" w:rsidRDefault="001F6C15" w:rsidP="001F6C15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3</w:t>
      </w:r>
      <w:r w:rsidR="00007BC6" w:rsidRPr="001F6C15">
        <w:rPr>
          <w:rFonts w:ascii="宋体" w:eastAsia="宋体" w:hAnsi="宋体" w:hint="eastAsia"/>
          <w:sz w:val="30"/>
          <w:szCs w:val="30"/>
        </w:rPr>
        <w:t>为使电子的德布罗意波长为</w:t>
      </w:r>
      <w:r w:rsidR="00007BC6" w:rsidRPr="001F6C15">
        <w:rPr>
          <w:rFonts w:ascii="宋体" w:eastAsia="宋体" w:hAnsi="宋体"/>
          <w:sz w:val="30"/>
          <w:szCs w:val="30"/>
        </w:rPr>
        <w:t>1Å</w:t>
      </w:r>
      <w:r w:rsidR="00007BC6" w:rsidRPr="001F6C15">
        <w:rPr>
          <w:rFonts w:ascii="宋体" w:eastAsia="宋体" w:hAnsi="宋体" w:hint="eastAsia"/>
          <w:sz w:val="30"/>
          <w:szCs w:val="30"/>
        </w:rPr>
        <w:t>，需要多大的加速电压？</w:t>
      </w:r>
    </w:p>
    <w:p w14:paraId="27AF405C" w14:textId="3582A643" w:rsidR="00007BC6" w:rsidRPr="001F6C15" w:rsidRDefault="00007BC6" w:rsidP="00007BC6">
      <w:pPr>
        <w:pStyle w:val="a3"/>
        <w:ind w:left="360" w:firstLineChars="0" w:firstLine="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7031207E" wp14:editId="16A332A4">
            <wp:extent cx="5274310" cy="1114425"/>
            <wp:effectExtent l="0" t="0" r="2540" b="9525"/>
            <wp:docPr id="414517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7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A6D" w14:textId="77777777" w:rsidR="00871F23" w:rsidRPr="001F6C15" w:rsidRDefault="00871F23" w:rsidP="00871F23">
      <w:pPr>
        <w:rPr>
          <w:rFonts w:ascii="宋体" w:eastAsia="宋体" w:hAnsi="宋体"/>
          <w:sz w:val="30"/>
          <w:szCs w:val="30"/>
        </w:rPr>
      </w:pPr>
    </w:p>
    <w:p w14:paraId="668F213B" w14:textId="249B3DA4" w:rsidR="00871F23" w:rsidRPr="001F6C15" w:rsidRDefault="001F6C15" w:rsidP="00031393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4</w:t>
      </w:r>
      <w:r w:rsidR="00031393" w:rsidRPr="001F6C15">
        <w:rPr>
          <w:rFonts w:ascii="宋体" w:eastAsia="宋体" w:hAnsi="宋体" w:hint="eastAsia"/>
          <w:sz w:val="30"/>
          <w:szCs w:val="30"/>
        </w:rPr>
        <w:t xml:space="preserve">. </w:t>
      </w:r>
      <w:r w:rsidR="00007BC6" w:rsidRPr="001F6C15">
        <w:rPr>
          <w:rFonts w:ascii="宋体" w:eastAsia="宋体" w:hAnsi="宋体" w:hint="eastAsia"/>
          <w:sz w:val="30"/>
          <w:szCs w:val="30"/>
        </w:rPr>
        <w:t>一维运动的粒子处于</w:t>
      </w:r>
      <m:oMath>
        <m:r>
          <m:rPr>
            <m:sty m:val="p"/>
          </m:rPr>
          <w:rPr>
            <w:rFonts w:ascii="Cambria Math" w:eastAsia="宋体" w:hAnsi="Cambria Math"/>
            <w:sz w:val="30"/>
            <w:szCs w:val="30"/>
          </w:rPr>
          <m:t>Ψ</m:t>
        </m:r>
        <m:d>
          <m:dPr>
            <m:ctrlPr>
              <w:rPr>
                <w:rFonts w:ascii="Cambria Math" w:eastAsia="宋体" w:hAnsi="Cambria Math"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30"/>
                <w:szCs w:val="30"/>
              </w:rPr>
              <m:t>x</m:t>
            </m:r>
          </m:e>
        </m:d>
        <m:r>
          <m:rPr>
            <m:sty m:val="p"/>
          </m:rPr>
          <w:rPr>
            <w:rFonts w:ascii="Cambria Math" w:eastAsia="宋体" w:hAnsi="Cambria Math" w:hint="eastAsia"/>
            <w:sz w:val="30"/>
            <w:szCs w:val="30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/>
                <w:sz w:val="30"/>
                <w:szCs w:val="30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sz w:val="30"/>
                    <w:szCs w:val="30"/>
                  </w:rPr>
                </m:ctrlPr>
              </m:eqArrPr>
              <m:e>
                <m:r>
                  <w:rPr>
                    <w:rFonts w:ascii="Cambria Math" w:eastAsia="宋体" w:hAnsi="Cambria Math"/>
                    <w:sz w:val="30"/>
                    <w:szCs w:val="30"/>
                  </w:rPr>
                  <m:t>Ax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30"/>
                        <w:szCs w:val="30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30"/>
                        <w:szCs w:val="30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30"/>
                        <w:szCs w:val="30"/>
                      </w:rPr>
                      <m:t>-λx</m:t>
                    </m:r>
                  </m:sup>
                </m:sSup>
                <m:r>
                  <w:rPr>
                    <w:rFonts w:ascii="Cambria Math" w:eastAsia="宋体" w:hAnsi="Cambria Math"/>
                    <w:sz w:val="30"/>
                    <w:szCs w:val="30"/>
                  </w:rPr>
                  <m:t xml:space="preserve">         (x&gt;0)</m:t>
                </m:r>
              </m:e>
              <m:e>
                <m:r>
                  <w:rPr>
                    <w:rFonts w:ascii="Cambria Math" w:eastAsia="宋体" w:hAnsi="Cambria Math"/>
                    <w:sz w:val="30"/>
                    <w:szCs w:val="30"/>
                  </w:rPr>
                  <m:t>0                     (x</m:t>
                </m:r>
                <m:r>
                  <w:rPr>
                    <w:rFonts w:ascii="Cambria Math" w:eastAsia="宋体" w:hAnsi="Cambria Math" w:hint="eastAsia"/>
                    <w:sz w:val="30"/>
                    <w:szCs w:val="30"/>
                  </w:rPr>
                  <m:t>≤</m:t>
                </m:r>
                <m:r>
                  <w:rPr>
                    <w:rFonts w:ascii="Cambria Math" w:eastAsia="宋体" w:hAnsi="Cambria Math"/>
                    <w:sz w:val="30"/>
                    <w:szCs w:val="30"/>
                  </w:rPr>
                  <m:t>0)</m:t>
                </m:r>
              </m:e>
            </m:eqArr>
          </m:e>
        </m:d>
      </m:oMath>
      <w:r w:rsidR="00871F23" w:rsidRPr="001F6C15">
        <w:rPr>
          <w:rFonts w:ascii="宋体" w:eastAsia="宋体" w:hAnsi="宋体" w:hint="eastAsia"/>
          <w:sz w:val="30"/>
          <w:szCs w:val="30"/>
        </w:rPr>
        <w:t>的状态，其中λ</w:t>
      </w:r>
      <w:r w:rsidR="00871F23" w:rsidRPr="001F6C15">
        <w:rPr>
          <w:rFonts w:ascii="宋体" w:eastAsia="宋体" w:hAnsi="宋体"/>
          <w:sz w:val="30"/>
          <w:szCs w:val="30"/>
        </w:rPr>
        <w:t>&gt;0</w:t>
      </w:r>
      <w:r w:rsidR="00871F23" w:rsidRPr="001F6C15">
        <w:rPr>
          <w:rFonts w:ascii="宋体" w:eastAsia="宋体" w:hAnsi="宋体" w:hint="eastAsia"/>
          <w:sz w:val="30"/>
          <w:szCs w:val="30"/>
        </w:rPr>
        <w:t>，求：</w:t>
      </w:r>
    </w:p>
    <w:p w14:paraId="30CA60F1" w14:textId="0E453440" w:rsidR="00871F23" w:rsidRPr="001F6C15" w:rsidRDefault="00871F23" w:rsidP="00871F2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 w:hint="eastAsia"/>
          <w:sz w:val="30"/>
          <w:szCs w:val="30"/>
        </w:rPr>
        <w:t>归一化因子A</w:t>
      </w:r>
    </w:p>
    <w:p w14:paraId="5A767A78" w14:textId="6C810009" w:rsidR="00871F23" w:rsidRPr="001F6C15" w:rsidRDefault="00871F23" w:rsidP="00871F2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 w:hint="eastAsia"/>
          <w:sz w:val="30"/>
          <w:szCs w:val="30"/>
        </w:rPr>
        <w:t>粒子的几率密度</w:t>
      </w:r>
    </w:p>
    <w:p w14:paraId="0C18B26E" w14:textId="77777777" w:rsidR="0007626D" w:rsidRPr="001F6C15" w:rsidRDefault="00871F23" w:rsidP="00871F2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 w:hint="eastAsia"/>
          <w:sz w:val="30"/>
          <w:szCs w:val="30"/>
        </w:rPr>
        <w:t>粒子出现在何处的几率最大</w:t>
      </w:r>
    </w:p>
    <w:p w14:paraId="24395E76" w14:textId="083C4B12" w:rsidR="0007626D" w:rsidRPr="001F6C15" w:rsidRDefault="0007626D" w:rsidP="0007626D">
      <w:pPr>
        <w:ind w:left="36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49FD68B0" wp14:editId="5986007F">
            <wp:extent cx="5273675" cy="5492750"/>
            <wp:effectExtent l="0" t="0" r="3175" b="0"/>
            <wp:docPr id="11671450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49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E5E18" w14:textId="69FDE854" w:rsidR="00871F23" w:rsidRPr="001F6C15" w:rsidRDefault="00871F23" w:rsidP="0007626D">
      <w:pPr>
        <w:ind w:left="360"/>
        <w:rPr>
          <w:rFonts w:ascii="宋体" w:eastAsia="宋体" w:hAnsi="宋体"/>
          <w:sz w:val="30"/>
          <w:szCs w:val="30"/>
        </w:rPr>
      </w:pPr>
      <w:r w:rsidRPr="001F6C15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1ED11194" wp14:editId="4CC6DF2B">
            <wp:extent cx="5274310" cy="471170"/>
            <wp:effectExtent l="0" t="0" r="2540" b="5080"/>
            <wp:docPr id="1581703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3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AB69" w14:textId="77777777" w:rsidR="001F6C15" w:rsidRDefault="001F6C15" w:rsidP="00871F23">
      <w:pPr>
        <w:rPr>
          <w:rFonts w:ascii="宋体" w:eastAsia="宋体" w:hAnsi="宋体"/>
          <w:sz w:val="30"/>
          <w:szCs w:val="30"/>
        </w:rPr>
      </w:pPr>
    </w:p>
    <w:p w14:paraId="13941258" w14:textId="629B9ADE" w:rsidR="00871F23" w:rsidRPr="001F6C15" w:rsidRDefault="001F6C15" w:rsidP="00871F23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5</w:t>
      </w:r>
      <w:r w:rsidR="00871F23" w:rsidRPr="001F6C15">
        <w:rPr>
          <w:rFonts w:ascii="宋体" w:eastAsia="宋体" w:hAnsi="宋体" w:hint="eastAsia"/>
          <w:sz w:val="30"/>
          <w:szCs w:val="30"/>
        </w:rPr>
        <w:t>. 有一维无限深势阱，其势能函数为：</w:t>
      </w:r>
    </w:p>
    <w:p w14:paraId="6F002985" w14:textId="3BF7CEE8" w:rsidR="00871F23" w:rsidRPr="001F6C15" w:rsidRDefault="00871F23" w:rsidP="00871F23">
      <w:pPr>
        <w:rPr>
          <w:rFonts w:ascii="宋体" w:eastAsia="宋体" w:hAnsi="宋体"/>
          <w:i/>
          <w:sz w:val="30"/>
          <w:szCs w:val="30"/>
        </w:rPr>
      </w:pPr>
      <m:oMathPara>
        <m:oMath>
          <m:r>
            <w:rPr>
              <w:rFonts w:ascii="Cambria Math" w:eastAsia="宋体" w:hAnsi="Cambria Math"/>
              <w:sz w:val="30"/>
              <w:szCs w:val="30"/>
            </w:rPr>
            <m:t>U</m:t>
          </m:r>
          <m:d>
            <m:dPr>
              <m:ctrlPr>
                <w:rPr>
                  <w:rFonts w:ascii="Cambria Math" w:eastAsia="宋体" w:hAnsi="Cambria Math"/>
                  <w:i/>
                  <w:sz w:val="30"/>
                  <w:szCs w:val="30"/>
                </w:rPr>
              </m:ctrlPr>
            </m:dPr>
            <m:e>
              <m:r>
                <w:rPr>
                  <w:rFonts w:ascii="Cambria Math" w:eastAsia="宋体" w:hAnsi="Cambria Math"/>
                  <w:sz w:val="30"/>
                  <w:szCs w:val="30"/>
                </w:rPr>
                <m:t>x</m:t>
              </m:r>
            </m:e>
          </m:d>
          <m:r>
            <w:rPr>
              <w:rFonts w:ascii="Cambria Math" w:eastAsia="宋体" w:hAnsi="Cambria Math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30"/>
                  <w:szCs w:val="30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30"/>
                      <w:szCs w:val="30"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>0                           (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x</m:t>
                      </m:r>
                    </m:e>
                  </m:d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>)</m:t>
                  </m:r>
                </m:e>
                <m:e>
                  <m:r>
                    <w:rPr>
                      <w:rFonts w:ascii="Cambria Math" w:eastAsia="宋体" w:hAnsi="Cambria Math" w:hint="eastAsia"/>
                      <w:sz w:val="30"/>
                      <w:szCs w:val="30"/>
                    </w:rPr>
                    <m:t>∞</m:t>
                  </m:r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 xml:space="preserve">                         </m:t>
                  </m:r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>(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x</m:t>
                      </m:r>
                    </m:e>
                  </m:d>
                  <m:r>
                    <w:rPr>
                      <w:rFonts w:ascii="Cambria Math" w:eastAsia="宋体" w:hAnsi="Cambria Math" w:hint="eastAsia"/>
                      <w:sz w:val="30"/>
                      <w:szCs w:val="30"/>
                    </w:rPr>
                    <m:t>≥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 w:val="30"/>
                          <w:szCs w:val="30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30"/>
                          <w:szCs w:val="30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/>
                      <w:sz w:val="30"/>
                      <w:szCs w:val="30"/>
                    </w:rPr>
                    <m:t>)</m:t>
                  </m:r>
                </m:e>
              </m:eqArr>
            </m:e>
          </m:d>
        </m:oMath>
      </m:oMathPara>
    </w:p>
    <w:p w14:paraId="4608AB7D" w14:textId="734AD842" w:rsidR="008354DD" w:rsidRPr="001F6C15" w:rsidRDefault="008354DD" w:rsidP="00871F23">
      <w:pPr>
        <w:rPr>
          <w:rFonts w:ascii="宋体" w:eastAsia="宋体" w:hAnsi="宋体"/>
          <w:iCs/>
          <w:sz w:val="30"/>
          <w:szCs w:val="30"/>
        </w:rPr>
      </w:pPr>
      <w:r w:rsidRPr="001F6C15">
        <w:rPr>
          <w:rFonts w:ascii="宋体" w:eastAsia="宋体" w:hAnsi="宋体" w:hint="eastAsia"/>
          <w:iCs/>
          <w:sz w:val="30"/>
          <w:szCs w:val="30"/>
        </w:rPr>
        <w:t>求深势阱中粒子的波函数和能量</w:t>
      </w:r>
    </w:p>
    <w:p w14:paraId="47A62063" w14:textId="438DB7F5" w:rsidR="008354DD" w:rsidRPr="001F6C15" w:rsidRDefault="0007626D" w:rsidP="00871F23">
      <w:pPr>
        <w:rPr>
          <w:rFonts w:ascii="宋体" w:eastAsia="宋体" w:hAnsi="宋体"/>
          <w:iCs/>
          <w:sz w:val="30"/>
          <w:szCs w:val="30"/>
        </w:rPr>
      </w:pPr>
      <w:r w:rsidRPr="001F6C15">
        <w:rPr>
          <w:rFonts w:ascii="宋体" w:eastAsia="宋体" w:hAnsi="宋体"/>
          <w:iCs/>
          <w:noProof/>
          <w:sz w:val="30"/>
          <w:szCs w:val="30"/>
        </w:rPr>
        <w:lastRenderedPageBreak/>
        <w:drawing>
          <wp:inline distT="0" distB="0" distL="0" distR="0" wp14:anchorId="653DFDC8" wp14:editId="259427BC">
            <wp:extent cx="4165600" cy="4069297"/>
            <wp:effectExtent l="0" t="0" r="6350" b="7620"/>
            <wp:docPr id="1740672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24" cy="407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F31C4" w14:textId="0B3BFFF4" w:rsidR="0007626D" w:rsidRPr="001F6C15" w:rsidRDefault="0007626D" w:rsidP="00871F23">
      <w:pPr>
        <w:rPr>
          <w:rFonts w:ascii="宋体" w:eastAsia="宋体" w:hAnsi="宋体" w:hint="eastAsia"/>
          <w:iCs/>
          <w:sz w:val="30"/>
          <w:szCs w:val="30"/>
        </w:rPr>
      </w:pPr>
      <w:r w:rsidRPr="001F6C15">
        <w:rPr>
          <w:rFonts w:ascii="宋体" w:eastAsia="宋体" w:hAnsi="宋体"/>
          <w:iCs/>
          <w:noProof/>
          <w:sz w:val="30"/>
          <w:szCs w:val="30"/>
        </w:rPr>
        <w:drawing>
          <wp:inline distT="0" distB="0" distL="0" distR="0" wp14:anchorId="01F5916E" wp14:editId="2BD742D9">
            <wp:extent cx="3695700" cy="3533209"/>
            <wp:effectExtent l="0" t="0" r="0" b="0"/>
            <wp:docPr id="2552230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33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7626D" w:rsidRPr="001F6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BF409D"/>
    <w:multiLevelType w:val="singleLevel"/>
    <w:tmpl w:val="FCBF409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CCC1476"/>
    <w:multiLevelType w:val="hybridMultilevel"/>
    <w:tmpl w:val="D152F0E2"/>
    <w:lvl w:ilvl="0" w:tplc="4A449B5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7D8411A6"/>
    <w:multiLevelType w:val="hybridMultilevel"/>
    <w:tmpl w:val="DD407692"/>
    <w:lvl w:ilvl="0" w:tplc="96722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19830157">
    <w:abstractNumId w:val="2"/>
  </w:num>
  <w:num w:numId="2" w16cid:durableId="2126458226">
    <w:abstractNumId w:val="1"/>
  </w:num>
  <w:num w:numId="3" w16cid:durableId="1933003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S1sDCxNDK2MDQyN7RU0lEKTi0uzszPAykwrAUACXek8iwAAAA="/>
  </w:docVars>
  <w:rsids>
    <w:rsidRoot w:val="00B02AAC"/>
    <w:rsid w:val="00007BC6"/>
    <w:rsid w:val="00031393"/>
    <w:rsid w:val="0007626D"/>
    <w:rsid w:val="001F6C15"/>
    <w:rsid w:val="002461B0"/>
    <w:rsid w:val="00395852"/>
    <w:rsid w:val="00802D3C"/>
    <w:rsid w:val="008354DD"/>
    <w:rsid w:val="00871F23"/>
    <w:rsid w:val="00B0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3B1F"/>
  <w15:chartTrackingRefBased/>
  <w15:docId w15:val="{B97B099E-F31A-4486-939C-D2F0D8BB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7BC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07B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鹏彬 桂</dc:creator>
  <cp:keywords/>
  <dc:description/>
  <cp:lastModifiedBy>鹏彬 桂</cp:lastModifiedBy>
  <cp:revision>7</cp:revision>
  <dcterms:created xsi:type="dcterms:W3CDTF">2023-09-19T09:14:00Z</dcterms:created>
  <dcterms:modified xsi:type="dcterms:W3CDTF">2023-09-19T09:51:00Z</dcterms:modified>
</cp:coreProperties>
</file>