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TooDoo</w:t>
      </w:r>
    </w:p>
    <w:p>
      <w:pPr>
        <w:pStyle w:val="Title"/>
      </w:pPr>
      <w:r>
        <w:t>Cookiepolicy – TooDoo App</w:t>
      </w:r>
    </w:p>
    <w:p>
      <w:r>
        <w:t>Senast uppdaterad: [Datum]</w:t>
      </w:r>
    </w:p>
    <w:p>
      <w:r>
        <w:t>Version: 1.0</w:t>
      </w:r>
    </w:p>
    <w:p>
      <w:r>
        <w:rPr>
          <w:b/>
        </w:rPr>
        <w:t xml:space="preserve">Viktig notering: </w:t>
      </w:r>
      <w:r>
        <w:t>Detta dokument är ett utkast och bör granskas av jurist innan publicering. Anpassa alltid texten efter TooDoos faktiska funktioner, leverantörer, samtyckesflöden och affärsavtal.</w:t>
      </w:r>
    </w:p>
    <w:p>
      <w:r>
        <w:br w:type="page"/>
      </w:r>
    </w:p>
    <w:p>
      <w:pPr>
        <w:pStyle w:val="Heading1"/>
      </w:pPr>
      <w:r>
        <w:t>Inledning</w:t>
      </w:r>
    </w:p>
    <w:p>
      <w:r>
        <w:t>Denna cookiepolicy beskriver hur TooDoo använder cookies, SDK:er, lokala lagringslösningar, enhetsidentifierare och liknande tekniker i mobilappen. Begreppet cookies används här som samlingsnamn.</w:t>
      </w:r>
    </w:p>
    <w:p>
      <w:pPr>
        <w:pStyle w:val="Heading1"/>
      </w:pPr>
      <w:r>
        <w:t>Kategorier av tekniker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0"/>
          </w:tcPr>
          <w:p>
            <w:r>
              <w:rPr>
                <w:b/>
              </w:rPr>
              <w:t>Kategori</w:t>
            </w:r>
          </w:p>
        </w:tc>
        <w:tc>
          <w:tcPr>
            <w:tcW w:type="dxa" w:w="3249"/>
            <w:shd w:fill="D9EAF0"/>
          </w:tcPr>
          <w:p>
            <w:r>
              <w:rPr>
                <w:b/>
              </w:rPr>
              <w:t>Syfte</w:t>
            </w:r>
          </w:p>
        </w:tc>
        <w:tc>
          <w:tcPr>
            <w:tcW w:type="dxa" w:w="3249"/>
            <w:shd w:fill="D9EAF0"/>
          </w:tcPr>
          <w:p>
            <w:r>
              <w:rPr>
                <w:b/>
              </w:rPr>
              <w:t>Samtycke</w:t>
            </w:r>
          </w:p>
        </w:tc>
      </w:tr>
      <w:tr>
        <w:tc>
          <w:tcPr>
            <w:tcW w:type="dxa" w:w="3249"/>
          </w:tcPr>
          <w:p>
            <w:r>
              <w:t>Nödvändiga</w:t>
            </w:r>
          </w:p>
        </w:tc>
        <w:tc>
          <w:tcPr>
            <w:tcW w:type="dxa" w:w="3249"/>
          </w:tcPr>
          <w:p>
            <w:r>
              <w:t>inloggning, säkerhet, sessionshantering, bokning</w:t>
            </w:r>
          </w:p>
        </w:tc>
        <w:tc>
          <w:tcPr>
            <w:tcW w:type="dxa" w:w="3249"/>
          </w:tcPr>
          <w:p>
            <w:r>
              <w:t>Nej, när de är strikt nödvändiga</w:t>
            </w:r>
          </w:p>
        </w:tc>
      </w:tr>
      <w:tr>
        <w:tc>
          <w:tcPr>
            <w:tcW w:type="dxa" w:w="3249"/>
          </w:tcPr>
          <w:p>
            <w:r>
              <w:t>Funktionella</w:t>
            </w:r>
          </w:p>
        </w:tc>
        <w:tc>
          <w:tcPr>
            <w:tcW w:type="dxa" w:w="3249"/>
          </w:tcPr>
          <w:p>
            <w:r>
              <w:t>komma ihåg språk, preferenser, platsinställningar</w:t>
            </w:r>
          </w:p>
        </w:tc>
        <w:tc>
          <w:tcPr>
            <w:tcW w:type="dxa" w:w="3249"/>
          </w:tcPr>
          <w:p>
            <w:r>
              <w:t>Ja i vissa fall</w:t>
            </w:r>
          </w:p>
        </w:tc>
      </w:tr>
      <w:tr>
        <w:tc>
          <w:tcPr>
            <w:tcW w:type="dxa" w:w="3249"/>
          </w:tcPr>
          <w:p>
            <w:r>
              <w:t>Analys</w:t>
            </w:r>
          </w:p>
        </w:tc>
        <w:tc>
          <w:tcPr>
            <w:tcW w:type="dxa" w:w="3249"/>
          </w:tcPr>
          <w:p>
            <w:r>
              <w:t>förstå appanvändning och förbättra funktioner</w:t>
            </w:r>
          </w:p>
        </w:tc>
        <w:tc>
          <w:tcPr>
            <w:tcW w:type="dxa" w:w="3249"/>
          </w:tcPr>
          <w:p>
            <w:r>
              <w:t>Ja där lag kräver</w:t>
            </w:r>
          </w:p>
        </w:tc>
      </w:tr>
      <w:tr>
        <w:tc>
          <w:tcPr>
            <w:tcW w:type="dxa" w:w="3249"/>
          </w:tcPr>
          <w:p>
            <w:r>
              <w:t>Marknadsföring</w:t>
            </w:r>
          </w:p>
        </w:tc>
        <w:tc>
          <w:tcPr>
            <w:tcW w:type="dxa" w:w="3249"/>
          </w:tcPr>
          <w:p>
            <w:r>
              <w:t>mäta kampanjer, personalisera annonser och erbjudanden</w:t>
            </w:r>
          </w:p>
        </w:tc>
        <w:tc>
          <w:tcPr>
            <w:tcW w:type="dxa" w:w="3249"/>
          </w:tcPr>
          <w:p>
            <w:r>
              <w:t>Ja</w:t>
            </w:r>
          </w:p>
        </w:tc>
      </w:tr>
      <w:tr>
        <w:tc>
          <w:tcPr>
            <w:tcW w:type="dxa" w:w="3249"/>
          </w:tcPr>
          <w:p>
            <w:r>
              <w:t>AI/personalisering</w:t>
            </w:r>
          </w:p>
        </w:tc>
        <w:tc>
          <w:tcPr>
            <w:tcW w:type="dxa" w:w="3249"/>
          </w:tcPr>
          <w:p>
            <w:r>
              <w:t>rekommendationer, relevansrankning, innehållsanpassning</w:t>
            </w:r>
          </w:p>
        </w:tc>
        <w:tc>
          <w:tcPr>
            <w:tcW w:type="dxa" w:w="3249"/>
          </w:tcPr>
          <w:p>
            <w:r>
              <w:t>Ja eller annan rättslig grund beroende på funktion</w:t>
            </w:r>
          </w:p>
        </w:tc>
      </w:tr>
    </w:tbl>
    <w:p/>
    <w:p>
      <w:pPr>
        <w:pStyle w:val="Heading1"/>
      </w:pPr>
      <w:r>
        <w:t>Plats och pushnotiser</w:t>
      </w:r>
    </w:p>
    <w:p>
      <w:r>
        <w:t>Platsdata och pushnotiser styrs även via enhetens operativsystem. Du kan när som helst ändra behörigheter i telefonens inställningar.</w:t>
      </w:r>
    </w:p>
    <w:p>
      <w:pPr>
        <w:pStyle w:val="Heading1"/>
      </w:pPr>
      <w:r>
        <w:t>Tredjepartsteknik</w:t>
      </w:r>
    </w:p>
    <w:p>
      <w:r>
        <w:t>TooDoo kan använda verktyg från exempelvis analys-, kommunikations-, säkerhets-, betalnings- och marknadsföringsleverantörer. Den aktuella listan bör publiceras i appen eller på TooDoos Trust Center.</w:t>
      </w:r>
    </w:p>
    <w:p>
      <w:pPr>
        <w:pStyle w:val="Heading1"/>
      </w:pPr>
      <w:r>
        <w:t>Hantera samtycke</w:t>
      </w:r>
    </w:p>
    <w:p>
      <w:r>
        <w:t>I appen ska användaren kunna acceptera, neka och ändra samtycken för icke-nödvändiga tekniker. Samtycke ska vara frivilligt, specifikt, informerat och kunna återkallas.</w:t>
      </w:r>
    </w:p>
    <w:p>
      <w:pPr>
        <w:pStyle w:val="Heading1"/>
      </w:pPr>
      <w:r>
        <w:t>Kontakt</w:t>
      </w:r>
    </w:p>
    <w:p>
      <w:r>
        <w:t>Juridiskt bolagsnamn: [Bolagsnamn]</w:t>
      </w:r>
    </w:p>
    <w:p>
      <w:r>
        <w:t>Organisationsnummer: [Organisationsnummer]</w:t>
      </w:r>
    </w:p>
    <w:p>
      <w:r>
        <w:t>Adress: [Adress]</w:t>
      </w:r>
    </w:p>
    <w:p>
      <w:r>
        <w:t>Support: [Supportadress]</w:t>
      </w:r>
    </w:p>
    <w:p>
      <w:r>
        <w:t>Integritetsfrågor/GDPR: [GDPR-adress]</w:t>
      </w:r>
    </w:p>
    <w:p>
      <w:r>
        <w:t>Företagssupport: [Företagssupport]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Cookiepolicy – TooDoo App | Version 1.0 | [Bolagsnamn]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TooDoo Legal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E6F7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5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