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7C791" w14:textId="2218E8A1" w:rsidR="00864B88" w:rsidRDefault="00864B88"/>
    <w:p w14:paraId="6950942E" w14:textId="6C0E59D7" w:rsidR="00864B88" w:rsidRDefault="00864B88" w:rsidP="00864B88">
      <w:pPr>
        <w:rPr>
          <w:rFonts w:ascii="Times New Roman" w:hAnsi="Times New Roman" w:cs="Times New Roman"/>
        </w:rPr>
      </w:pPr>
      <w:r w:rsidRPr="00864B88">
        <w:rPr>
          <w:rFonts w:ascii="Times New Roman" w:hAnsi="Times New Roman" w:cs="Times New Roman"/>
          <w:sz w:val="48"/>
          <w:szCs w:val="48"/>
        </w:rPr>
        <w:drawing>
          <wp:anchor distT="0" distB="0" distL="114300" distR="114300" simplePos="0" relativeHeight="251658240" behindDoc="0" locked="0" layoutInCell="1" allowOverlap="1" wp14:anchorId="02B92D9F" wp14:editId="588352F9">
            <wp:simplePos x="0" y="0"/>
            <wp:positionH relativeFrom="margin">
              <wp:align>left</wp:align>
            </wp:positionH>
            <wp:positionV relativeFrom="paragraph">
              <wp:posOffset>6350</wp:posOffset>
            </wp:positionV>
            <wp:extent cx="698500" cy="688975"/>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1044" cy="711681"/>
                    </a:xfrm>
                    <a:prstGeom prst="rect">
                      <a:avLst/>
                    </a:prstGeom>
                  </pic:spPr>
                </pic:pic>
              </a:graphicData>
            </a:graphic>
            <wp14:sizeRelH relativeFrom="margin">
              <wp14:pctWidth>0</wp14:pctWidth>
            </wp14:sizeRelH>
            <wp14:sizeRelV relativeFrom="margin">
              <wp14:pctHeight>0</wp14:pctHeight>
            </wp14:sizeRelV>
          </wp:anchor>
        </w:drawing>
      </w:r>
      <w:r w:rsidRPr="00864B88">
        <w:rPr>
          <w:rFonts w:ascii="Times New Roman" w:hAnsi="Times New Roman" w:cs="Times New Roman"/>
          <w:sz w:val="48"/>
          <w:szCs w:val="48"/>
        </w:rPr>
        <w:t>NED</w:t>
      </w:r>
      <w:r w:rsidRPr="00864B88">
        <w:rPr>
          <w:rFonts w:ascii="Times New Roman" w:hAnsi="Times New Roman" w:cs="Times New Roman"/>
          <w:sz w:val="48"/>
          <w:szCs w:val="48"/>
        </w:rPr>
        <w:t xml:space="preserve"> </w:t>
      </w:r>
      <w:r w:rsidRPr="00864B88">
        <w:rPr>
          <w:rFonts w:ascii="Times New Roman" w:hAnsi="Times New Roman" w:cs="Times New Roman"/>
          <w:sz w:val="48"/>
          <w:szCs w:val="48"/>
        </w:rPr>
        <w:t>UNIVERSITY OF</w:t>
      </w:r>
      <w:r>
        <w:rPr>
          <w:rFonts w:ascii="Times New Roman" w:hAnsi="Times New Roman" w:cs="Times New Roman"/>
          <w:sz w:val="48"/>
          <w:szCs w:val="48"/>
        </w:rPr>
        <w:t xml:space="preserve"> </w:t>
      </w:r>
      <w:r w:rsidRPr="00864B88">
        <w:rPr>
          <w:rFonts w:ascii="Times New Roman" w:hAnsi="Times New Roman" w:cs="Times New Roman"/>
          <w:sz w:val="48"/>
          <w:szCs w:val="48"/>
        </w:rPr>
        <w:t>ENGINEERING AND TECHNOLOGY</w:t>
      </w:r>
      <w:r w:rsidRPr="00864B88">
        <w:rPr>
          <w:rFonts w:ascii="Times New Roman" w:hAnsi="Times New Roman" w:cs="Times New Roman"/>
        </w:rPr>
        <w:t xml:space="preserve"> </w:t>
      </w:r>
    </w:p>
    <w:p w14:paraId="6090E9F1" w14:textId="77777777" w:rsidR="00864B88" w:rsidRPr="00864B88" w:rsidRDefault="00864B88" w:rsidP="00864B88">
      <w:pPr>
        <w:jc w:val="center"/>
        <w:rPr>
          <w:rFonts w:ascii="Times New Roman" w:hAnsi="Times New Roman" w:cs="Times New Roman"/>
        </w:rPr>
      </w:pPr>
    </w:p>
    <w:p w14:paraId="487CB671" w14:textId="77777777" w:rsidR="00864B88" w:rsidRDefault="00864B88" w:rsidP="00864B88">
      <w:pPr>
        <w:jc w:val="center"/>
        <w:rPr>
          <w:rFonts w:ascii="Times New Roman" w:hAnsi="Times New Roman" w:cs="Times New Roman"/>
          <w:sz w:val="40"/>
          <w:szCs w:val="40"/>
        </w:rPr>
      </w:pPr>
      <w:r w:rsidRPr="00864B88">
        <w:rPr>
          <w:rFonts w:ascii="Times New Roman" w:hAnsi="Times New Roman" w:cs="Times New Roman"/>
          <w:sz w:val="40"/>
          <w:szCs w:val="40"/>
        </w:rPr>
        <w:t xml:space="preserve">COURSE TITLE AND CODE: </w:t>
      </w:r>
    </w:p>
    <w:p w14:paraId="551475A7" w14:textId="26DC1919" w:rsidR="00864B88" w:rsidRDefault="00864B88" w:rsidP="00864B88">
      <w:pPr>
        <w:jc w:val="center"/>
        <w:rPr>
          <w:rFonts w:ascii="Times New Roman" w:hAnsi="Times New Roman" w:cs="Times New Roman"/>
          <w:color w:val="00B0F0"/>
          <w:sz w:val="40"/>
          <w:szCs w:val="40"/>
        </w:rPr>
      </w:pPr>
      <w:r w:rsidRPr="00864B88">
        <w:rPr>
          <w:rFonts w:ascii="Times New Roman" w:hAnsi="Times New Roman" w:cs="Times New Roman"/>
          <w:color w:val="00B0F0"/>
          <w:sz w:val="40"/>
          <w:szCs w:val="40"/>
        </w:rPr>
        <w:t>TECHNOLOGY MANAGEMENT (MG-212)</w:t>
      </w:r>
    </w:p>
    <w:p w14:paraId="64BBA454" w14:textId="77777777" w:rsidR="00864B88" w:rsidRPr="00864B88" w:rsidRDefault="00864B88" w:rsidP="00864B88">
      <w:pPr>
        <w:jc w:val="center"/>
        <w:rPr>
          <w:rFonts w:ascii="Times New Roman" w:hAnsi="Times New Roman" w:cs="Times New Roman"/>
          <w:color w:val="00B0F0"/>
          <w:sz w:val="40"/>
          <w:szCs w:val="40"/>
        </w:rPr>
      </w:pPr>
    </w:p>
    <w:p w14:paraId="639B9123" w14:textId="0F780325" w:rsidR="00864B88" w:rsidRDefault="00864B88" w:rsidP="00864B88">
      <w:pPr>
        <w:spacing w:before="240" w:after="0" w:line="360" w:lineRule="auto"/>
        <w:jc w:val="center"/>
        <w:rPr>
          <w:rFonts w:ascii="Times New Roman" w:hAnsi="Times New Roman" w:cs="Times New Roman"/>
          <w:sz w:val="40"/>
          <w:szCs w:val="40"/>
        </w:rPr>
      </w:pPr>
      <w:r w:rsidRPr="00864B88">
        <w:rPr>
          <w:rFonts w:ascii="Times New Roman" w:hAnsi="Times New Roman" w:cs="Times New Roman"/>
          <w:sz w:val="40"/>
          <w:szCs w:val="40"/>
        </w:rPr>
        <w:t>PROJECT</w:t>
      </w:r>
    </w:p>
    <w:p w14:paraId="0A1D4DAE" w14:textId="1D39706A" w:rsidR="00864B88" w:rsidRPr="00864B88" w:rsidRDefault="00864B88" w:rsidP="00864B88">
      <w:pPr>
        <w:spacing w:before="240" w:after="0" w:line="360" w:lineRule="auto"/>
        <w:jc w:val="center"/>
        <w:rPr>
          <w:rFonts w:ascii="Times New Roman" w:hAnsi="Times New Roman" w:cs="Times New Roman"/>
          <w:i/>
          <w:sz w:val="48"/>
          <w:szCs w:val="48"/>
          <w:u w:val="single"/>
        </w:rPr>
      </w:pPr>
      <w:r w:rsidRPr="00864B88">
        <w:rPr>
          <w:rFonts w:ascii="Times New Roman" w:hAnsi="Times New Roman" w:cs="Times New Roman"/>
          <w:i/>
          <w:sz w:val="48"/>
          <w:szCs w:val="48"/>
          <w:u w:val="single"/>
        </w:rPr>
        <w:t>TECHNOLOGY STRATEGY REPORT</w:t>
      </w:r>
    </w:p>
    <w:p w14:paraId="60B2B085" w14:textId="77777777" w:rsidR="00864B88" w:rsidRDefault="00864B88" w:rsidP="00864B88">
      <w:pPr>
        <w:jc w:val="center"/>
      </w:pPr>
    </w:p>
    <w:p w14:paraId="009DF804" w14:textId="77777777" w:rsidR="00864B88" w:rsidRDefault="00864B88" w:rsidP="00864B88">
      <w:r w:rsidRPr="00864B88">
        <w:rPr>
          <w:rFonts w:ascii="Times New Roman" w:hAnsi="Times New Roman" w:cs="Times New Roman"/>
          <w:i/>
          <w:sz w:val="48"/>
          <w:szCs w:val="48"/>
          <w:u w:val="single"/>
        </w:rPr>
        <w:t>Group Members</w:t>
      </w:r>
      <w:r w:rsidRPr="00864B88">
        <w:rPr>
          <w:rFonts w:ascii="Times New Roman" w:hAnsi="Times New Roman" w:cs="Times New Roman"/>
          <w:i/>
          <w:sz w:val="48"/>
          <w:szCs w:val="48"/>
          <w:u w:val="single"/>
        </w:rPr>
        <w:t>:</w:t>
      </w:r>
      <w:r>
        <w:t xml:space="preserve"> </w:t>
      </w:r>
    </w:p>
    <w:p w14:paraId="0BD756DD" w14:textId="77777777" w:rsidR="00864B88" w:rsidRPr="00864B88" w:rsidRDefault="00864B88" w:rsidP="00864B88">
      <w:pPr>
        <w:rPr>
          <w:i/>
          <w:sz w:val="32"/>
          <w:szCs w:val="32"/>
        </w:rPr>
      </w:pPr>
      <w:proofErr w:type="spellStart"/>
      <w:r w:rsidRPr="00864B88">
        <w:rPr>
          <w:i/>
          <w:sz w:val="32"/>
          <w:szCs w:val="32"/>
        </w:rPr>
        <w:t>Nabeed</w:t>
      </w:r>
      <w:proofErr w:type="spellEnd"/>
      <w:r w:rsidRPr="00864B88">
        <w:rPr>
          <w:i/>
          <w:sz w:val="32"/>
          <w:szCs w:val="32"/>
        </w:rPr>
        <w:t xml:space="preserve"> Jamshed (SE-23054) </w:t>
      </w:r>
    </w:p>
    <w:p w14:paraId="37AAA5EB" w14:textId="77777777" w:rsidR="00864B88" w:rsidRPr="00864B88" w:rsidRDefault="00864B88" w:rsidP="00864B88">
      <w:pPr>
        <w:rPr>
          <w:i/>
          <w:sz w:val="32"/>
          <w:szCs w:val="32"/>
        </w:rPr>
      </w:pPr>
      <w:r w:rsidRPr="00864B88">
        <w:rPr>
          <w:i/>
          <w:sz w:val="32"/>
          <w:szCs w:val="32"/>
        </w:rPr>
        <w:t xml:space="preserve">Talha Hussain (SE-23062) </w:t>
      </w:r>
    </w:p>
    <w:p w14:paraId="69B2853A" w14:textId="77777777" w:rsidR="00864B88" w:rsidRPr="00864B88" w:rsidRDefault="00864B88" w:rsidP="00864B88">
      <w:pPr>
        <w:rPr>
          <w:i/>
          <w:sz w:val="32"/>
          <w:szCs w:val="32"/>
        </w:rPr>
      </w:pPr>
      <w:proofErr w:type="spellStart"/>
      <w:r w:rsidRPr="00864B88">
        <w:rPr>
          <w:i/>
          <w:sz w:val="32"/>
          <w:szCs w:val="32"/>
        </w:rPr>
        <w:t>Tooba</w:t>
      </w:r>
      <w:proofErr w:type="spellEnd"/>
      <w:r w:rsidRPr="00864B88">
        <w:rPr>
          <w:i/>
          <w:sz w:val="32"/>
          <w:szCs w:val="32"/>
        </w:rPr>
        <w:t xml:space="preserve"> Fayyaz (SE-23071)</w:t>
      </w:r>
    </w:p>
    <w:p w14:paraId="2C4CC39D" w14:textId="77777777" w:rsidR="00864B88" w:rsidRPr="00864B88" w:rsidRDefault="00864B88" w:rsidP="00864B88">
      <w:pPr>
        <w:rPr>
          <w:i/>
          <w:sz w:val="32"/>
          <w:szCs w:val="32"/>
        </w:rPr>
      </w:pPr>
      <w:r w:rsidRPr="00864B88">
        <w:rPr>
          <w:i/>
          <w:sz w:val="32"/>
          <w:szCs w:val="32"/>
        </w:rPr>
        <w:t xml:space="preserve"> Muzammil Butt (SE-23103)</w:t>
      </w:r>
    </w:p>
    <w:p w14:paraId="69AEB30F" w14:textId="7ACD13D3" w:rsidR="00864B88" w:rsidRDefault="00864B88" w:rsidP="00864B88">
      <w:pPr>
        <w:rPr>
          <w:i/>
          <w:sz w:val="32"/>
          <w:szCs w:val="32"/>
        </w:rPr>
      </w:pPr>
      <w:r w:rsidRPr="00864B88">
        <w:rPr>
          <w:i/>
          <w:sz w:val="32"/>
          <w:szCs w:val="32"/>
        </w:rPr>
        <w:t xml:space="preserve"> </w:t>
      </w:r>
      <w:proofErr w:type="spellStart"/>
      <w:r w:rsidRPr="00864B88">
        <w:rPr>
          <w:i/>
          <w:sz w:val="32"/>
          <w:szCs w:val="32"/>
        </w:rPr>
        <w:t>Laiba</w:t>
      </w:r>
      <w:proofErr w:type="spellEnd"/>
      <w:r w:rsidRPr="00864B88">
        <w:rPr>
          <w:i/>
          <w:sz w:val="32"/>
          <w:szCs w:val="32"/>
        </w:rPr>
        <w:t xml:space="preserve"> Majeed (SE-23302)</w:t>
      </w:r>
    </w:p>
    <w:p w14:paraId="287E87E1" w14:textId="192F90E4" w:rsidR="00864B88" w:rsidRDefault="00864B88" w:rsidP="00864B88">
      <w:pPr>
        <w:rPr>
          <w:i/>
          <w:sz w:val="32"/>
          <w:szCs w:val="32"/>
        </w:rPr>
      </w:pPr>
    </w:p>
    <w:p w14:paraId="50D63F9D" w14:textId="77777777" w:rsidR="00864B88" w:rsidRPr="00864B88" w:rsidRDefault="00864B88" w:rsidP="00864B88">
      <w:pPr>
        <w:rPr>
          <w:i/>
          <w:sz w:val="32"/>
          <w:szCs w:val="32"/>
        </w:rPr>
      </w:pPr>
    </w:p>
    <w:p w14:paraId="41ABE716" w14:textId="688B6D28" w:rsidR="00864B88" w:rsidRPr="00864B88" w:rsidRDefault="00864B88" w:rsidP="00864B88">
      <w:pPr>
        <w:jc w:val="right"/>
        <w:rPr>
          <w:rFonts w:ascii="Times New Roman" w:hAnsi="Times New Roman" w:cs="Times New Roman"/>
          <w:sz w:val="44"/>
          <w:szCs w:val="44"/>
        </w:rPr>
      </w:pPr>
      <w:r w:rsidRPr="00864B88">
        <w:rPr>
          <w:rFonts w:ascii="Times New Roman" w:hAnsi="Times New Roman" w:cs="Times New Roman"/>
          <w:sz w:val="44"/>
          <w:szCs w:val="44"/>
        </w:rPr>
        <w:t>Course Instructor:</w:t>
      </w:r>
      <w:bookmarkStart w:id="0" w:name="_GoBack"/>
      <w:bookmarkEnd w:id="0"/>
    </w:p>
    <w:p w14:paraId="11BC7C0F" w14:textId="4D6F4B63" w:rsidR="00864B88" w:rsidRPr="00864B88" w:rsidRDefault="00864B88" w:rsidP="00864B88">
      <w:pPr>
        <w:jc w:val="right"/>
        <w:rPr>
          <w:rFonts w:ascii="Times New Roman" w:hAnsi="Times New Roman" w:cs="Times New Roman"/>
          <w:sz w:val="44"/>
          <w:szCs w:val="44"/>
        </w:rPr>
      </w:pPr>
      <w:r w:rsidRPr="00864B88">
        <w:rPr>
          <w:rFonts w:ascii="Times New Roman" w:hAnsi="Times New Roman" w:cs="Times New Roman"/>
          <w:sz w:val="44"/>
          <w:szCs w:val="44"/>
        </w:rPr>
        <w:t xml:space="preserve">Dr. </w:t>
      </w:r>
      <w:proofErr w:type="spellStart"/>
      <w:r w:rsidRPr="00864B88">
        <w:rPr>
          <w:rFonts w:ascii="Times New Roman" w:hAnsi="Times New Roman" w:cs="Times New Roman"/>
          <w:sz w:val="44"/>
          <w:szCs w:val="44"/>
        </w:rPr>
        <w:t>Erum</w:t>
      </w:r>
      <w:proofErr w:type="spellEnd"/>
      <w:r w:rsidRPr="00864B88">
        <w:rPr>
          <w:rFonts w:ascii="Times New Roman" w:hAnsi="Times New Roman" w:cs="Times New Roman"/>
          <w:sz w:val="44"/>
          <w:szCs w:val="44"/>
        </w:rPr>
        <w:t xml:space="preserve"> Abbas</w:t>
      </w:r>
      <w:r w:rsidRPr="00864B88">
        <w:rPr>
          <w:rFonts w:ascii="Times New Roman" w:hAnsi="Times New Roman" w:cs="Times New Roman"/>
          <w:sz w:val="44"/>
          <w:szCs w:val="44"/>
        </w:rPr>
        <w:t xml:space="preserve"> </w:t>
      </w:r>
      <w:r w:rsidRPr="00864B88">
        <w:rPr>
          <w:rFonts w:ascii="Times New Roman" w:hAnsi="Times New Roman" w:cs="Times New Roman"/>
          <w:sz w:val="44"/>
          <w:szCs w:val="44"/>
        </w:rPr>
        <w:br w:type="page"/>
      </w:r>
    </w:p>
    <w:sdt>
      <w:sdtPr>
        <w:rPr>
          <w:rFonts w:asciiTheme="minorHAnsi" w:eastAsiaTheme="minorHAnsi" w:hAnsiTheme="minorHAnsi" w:cstheme="minorBidi"/>
          <w:color w:val="auto"/>
          <w:sz w:val="22"/>
          <w:szCs w:val="22"/>
        </w:rPr>
        <w:id w:val="601684813"/>
        <w:docPartObj>
          <w:docPartGallery w:val="Table of Contents"/>
          <w:docPartUnique/>
        </w:docPartObj>
      </w:sdtPr>
      <w:sdtEndPr>
        <w:rPr>
          <w:b/>
          <w:bCs/>
          <w:noProof/>
        </w:rPr>
      </w:sdtEndPr>
      <w:sdtContent>
        <w:p w14:paraId="677AABCA" w14:textId="39336508" w:rsidR="007C64F1" w:rsidRPr="005F4BE7" w:rsidRDefault="007C64F1">
          <w:pPr>
            <w:pStyle w:val="TOCHeading"/>
            <w:rPr>
              <w:color w:val="auto"/>
            </w:rPr>
          </w:pPr>
          <w:r w:rsidRPr="005F4BE7">
            <w:rPr>
              <w:color w:val="auto"/>
            </w:rPr>
            <w:t>Contents</w:t>
          </w:r>
        </w:p>
        <w:p w14:paraId="681D5333" w14:textId="3F7DFAB4" w:rsidR="007C64F1" w:rsidRDefault="007C64F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228216" w:history="1">
            <w:r w:rsidRPr="009C0EA9">
              <w:rPr>
                <w:rStyle w:val="Hyperlink"/>
                <w:rFonts w:ascii="Times New Roman" w:eastAsia="Times New Roman" w:hAnsi="Times New Roman" w:cs="Times New Roman"/>
                <w:b/>
                <w:bCs/>
                <w:noProof/>
                <w:kern w:val="36"/>
              </w:rPr>
              <w:t>Technology Management Plan for Sui Southern Gas Company (SSGC)</w:t>
            </w:r>
            <w:r>
              <w:rPr>
                <w:noProof/>
                <w:webHidden/>
              </w:rPr>
              <w:tab/>
            </w:r>
            <w:r>
              <w:rPr>
                <w:noProof/>
                <w:webHidden/>
              </w:rPr>
              <w:fldChar w:fldCharType="begin"/>
            </w:r>
            <w:r>
              <w:rPr>
                <w:noProof/>
                <w:webHidden/>
              </w:rPr>
              <w:instrText xml:space="preserve"> PAGEREF _Toc214228216 \h </w:instrText>
            </w:r>
            <w:r>
              <w:rPr>
                <w:noProof/>
                <w:webHidden/>
              </w:rPr>
            </w:r>
            <w:r>
              <w:rPr>
                <w:noProof/>
                <w:webHidden/>
              </w:rPr>
              <w:fldChar w:fldCharType="separate"/>
            </w:r>
            <w:r w:rsidR="00026594">
              <w:rPr>
                <w:noProof/>
                <w:webHidden/>
              </w:rPr>
              <w:t>3</w:t>
            </w:r>
            <w:r>
              <w:rPr>
                <w:noProof/>
                <w:webHidden/>
              </w:rPr>
              <w:fldChar w:fldCharType="end"/>
            </w:r>
          </w:hyperlink>
        </w:p>
        <w:p w14:paraId="480DBE2B" w14:textId="2854AF6C" w:rsidR="007C64F1" w:rsidRDefault="00F14626">
          <w:pPr>
            <w:pStyle w:val="TOC1"/>
            <w:tabs>
              <w:tab w:val="right" w:leader="dot" w:pos="9350"/>
            </w:tabs>
            <w:rPr>
              <w:rFonts w:eastAsiaTheme="minorEastAsia"/>
              <w:noProof/>
            </w:rPr>
          </w:pPr>
          <w:hyperlink w:anchor="_Toc214228217" w:history="1">
            <w:r w:rsidR="007C64F1" w:rsidRPr="009C0EA9">
              <w:rPr>
                <w:rStyle w:val="Hyperlink"/>
                <w:rFonts w:ascii="Times New Roman" w:eastAsia="Times New Roman" w:hAnsi="Times New Roman" w:cs="Times New Roman"/>
                <w:b/>
                <w:bCs/>
                <w:noProof/>
              </w:rPr>
              <w:t>1. Company Overview:</w:t>
            </w:r>
            <w:r w:rsidR="007C64F1">
              <w:rPr>
                <w:noProof/>
                <w:webHidden/>
              </w:rPr>
              <w:tab/>
            </w:r>
            <w:r w:rsidR="007C64F1">
              <w:rPr>
                <w:noProof/>
                <w:webHidden/>
              </w:rPr>
              <w:fldChar w:fldCharType="begin"/>
            </w:r>
            <w:r w:rsidR="007C64F1">
              <w:rPr>
                <w:noProof/>
                <w:webHidden/>
              </w:rPr>
              <w:instrText xml:space="preserve"> PAGEREF _Toc214228217 \h </w:instrText>
            </w:r>
            <w:r w:rsidR="007C64F1">
              <w:rPr>
                <w:noProof/>
                <w:webHidden/>
              </w:rPr>
            </w:r>
            <w:r w:rsidR="007C64F1">
              <w:rPr>
                <w:noProof/>
                <w:webHidden/>
              </w:rPr>
              <w:fldChar w:fldCharType="separate"/>
            </w:r>
            <w:r w:rsidR="00026594">
              <w:rPr>
                <w:noProof/>
                <w:webHidden/>
              </w:rPr>
              <w:t>3</w:t>
            </w:r>
            <w:r w:rsidR="007C64F1">
              <w:rPr>
                <w:noProof/>
                <w:webHidden/>
              </w:rPr>
              <w:fldChar w:fldCharType="end"/>
            </w:r>
          </w:hyperlink>
        </w:p>
        <w:p w14:paraId="52454E03" w14:textId="024C717A" w:rsidR="007C64F1" w:rsidRDefault="00F14626">
          <w:pPr>
            <w:pStyle w:val="TOC2"/>
            <w:tabs>
              <w:tab w:val="left" w:pos="660"/>
              <w:tab w:val="right" w:leader="dot" w:pos="9350"/>
            </w:tabs>
            <w:rPr>
              <w:noProof/>
            </w:rPr>
          </w:pPr>
          <w:hyperlink w:anchor="_Toc214228218" w:history="1">
            <w:r w:rsidR="007C64F1" w:rsidRPr="009C0EA9">
              <w:rPr>
                <w:rStyle w:val="Hyperlink"/>
                <w:noProof/>
              </w:rPr>
              <w:t>2.</w:t>
            </w:r>
            <w:r w:rsidR="007C64F1">
              <w:rPr>
                <w:noProof/>
              </w:rPr>
              <w:tab/>
            </w:r>
            <w:r w:rsidR="007C64F1" w:rsidRPr="009C0EA9">
              <w:rPr>
                <w:rStyle w:val="Hyperlink"/>
                <w:noProof/>
              </w:rPr>
              <w:t>Environmental &amp; Capability Assessment:</w:t>
            </w:r>
            <w:r w:rsidR="007C64F1">
              <w:rPr>
                <w:noProof/>
                <w:webHidden/>
              </w:rPr>
              <w:tab/>
            </w:r>
            <w:r w:rsidR="007C64F1">
              <w:rPr>
                <w:noProof/>
                <w:webHidden/>
              </w:rPr>
              <w:fldChar w:fldCharType="begin"/>
            </w:r>
            <w:r w:rsidR="007C64F1">
              <w:rPr>
                <w:noProof/>
                <w:webHidden/>
              </w:rPr>
              <w:instrText xml:space="preserve"> PAGEREF _Toc214228218 \h </w:instrText>
            </w:r>
            <w:r w:rsidR="007C64F1">
              <w:rPr>
                <w:noProof/>
                <w:webHidden/>
              </w:rPr>
            </w:r>
            <w:r w:rsidR="007C64F1">
              <w:rPr>
                <w:noProof/>
                <w:webHidden/>
              </w:rPr>
              <w:fldChar w:fldCharType="separate"/>
            </w:r>
            <w:r w:rsidR="00026594">
              <w:rPr>
                <w:noProof/>
                <w:webHidden/>
              </w:rPr>
              <w:t>4</w:t>
            </w:r>
            <w:r w:rsidR="007C64F1">
              <w:rPr>
                <w:noProof/>
                <w:webHidden/>
              </w:rPr>
              <w:fldChar w:fldCharType="end"/>
            </w:r>
          </w:hyperlink>
        </w:p>
        <w:p w14:paraId="47CEB37D" w14:textId="1D08F5CD" w:rsidR="007C64F1" w:rsidRDefault="00F14626">
          <w:pPr>
            <w:pStyle w:val="TOC3"/>
            <w:tabs>
              <w:tab w:val="right" w:leader="dot" w:pos="9350"/>
            </w:tabs>
            <w:rPr>
              <w:rFonts w:eastAsiaTheme="minorEastAsia"/>
              <w:noProof/>
            </w:rPr>
          </w:pPr>
          <w:hyperlink w:anchor="_Toc214228219" w:history="1">
            <w:r w:rsidR="007C64F1" w:rsidRPr="009C0EA9">
              <w:rPr>
                <w:rStyle w:val="Hyperlink"/>
                <w:rFonts w:ascii="Times New Roman" w:eastAsia="Times New Roman" w:hAnsi="Times New Roman" w:cs="Times New Roman"/>
                <w:b/>
                <w:bCs/>
                <w:noProof/>
              </w:rPr>
              <w:t>2.1 SWOT Analysis</w:t>
            </w:r>
            <w:r w:rsidR="007C64F1">
              <w:rPr>
                <w:noProof/>
                <w:webHidden/>
              </w:rPr>
              <w:tab/>
            </w:r>
            <w:r w:rsidR="007C64F1">
              <w:rPr>
                <w:noProof/>
                <w:webHidden/>
              </w:rPr>
              <w:fldChar w:fldCharType="begin"/>
            </w:r>
            <w:r w:rsidR="007C64F1">
              <w:rPr>
                <w:noProof/>
                <w:webHidden/>
              </w:rPr>
              <w:instrText xml:space="preserve"> PAGEREF _Toc214228219 \h </w:instrText>
            </w:r>
            <w:r w:rsidR="007C64F1">
              <w:rPr>
                <w:noProof/>
                <w:webHidden/>
              </w:rPr>
            </w:r>
            <w:r w:rsidR="007C64F1">
              <w:rPr>
                <w:noProof/>
                <w:webHidden/>
              </w:rPr>
              <w:fldChar w:fldCharType="separate"/>
            </w:r>
            <w:r w:rsidR="00026594">
              <w:rPr>
                <w:noProof/>
                <w:webHidden/>
              </w:rPr>
              <w:t>4</w:t>
            </w:r>
            <w:r w:rsidR="007C64F1">
              <w:rPr>
                <w:noProof/>
                <w:webHidden/>
              </w:rPr>
              <w:fldChar w:fldCharType="end"/>
            </w:r>
          </w:hyperlink>
        </w:p>
        <w:p w14:paraId="5FC8998D" w14:textId="21A2825B" w:rsidR="007C64F1" w:rsidRDefault="00F14626">
          <w:pPr>
            <w:pStyle w:val="TOC3"/>
            <w:tabs>
              <w:tab w:val="right" w:leader="dot" w:pos="9350"/>
            </w:tabs>
            <w:rPr>
              <w:rFonts w:eastAsiaTheme="minorEastAsia"/>
              <w:noProof/>
            </w:rPr>
          </w:pPr>
          <w:hyperlink w:anchor="_Toc214228220" w:history="1">
            <w:r w:rsidR="007C64F1" w:rsidRPr="009C0EA9">
              <w:rPr>
                <w:rStyle w:val="Hyperlink"/>
                <w:rFonts w:ascii="Times New Roman" w:eastAsia="Times New Roman" w:hAnsi="Times New Roman" w:cs="Times New Roman"/>
                <w:b/>
                <w:bCs/>
                <w:noProof/>
              </w:rPr>
              <w:t>2.2 Technology Capability Assessment</w:t>
            </w:r>
            <w:r w:rsidR="007C64F1">
              <w:rPr>
                <w:noProof/>
                <w:webHidden/>
              </w:rPr>
              <w:tab/>
            </w:r>
            <w:r w:rsidR="007C64F1">
              <w:rPr>
                <w:noProof/>
                <w:webHidden/>
              </w:rPr>
              <w:fldChar w:fldCharType="begin"/>
            </w:r>
            <w:r w:rsidR="007C64F1">
              <w:rPr>
                <w:noProof/>
                <w:webHidden/>
              </w:rPr>
              <w:instrText xml:space="preserve"> PAGEREF _Toc214228220 \h </w:instrText>
            </w:r>
            <w:r w:rsidR="007C64F1">
              <w:rPr>
                <w:noProof/>
                <w:webHidden/>
              </w:rPr>
            </w:r>
            <w:r w:rsidR="007C64F1">
              <w:rPr>
                <w:noProof/>
                <w:webHidden/>
              </w:rPr>
              <w:fldChar w:fldCharType="separate"/>
            </w:r>
            <w:r w:rsidR="00026594">
              <w:rPr>
                <w:noProof/>
                <w:webHidden/>
              </w:rPr>
              <w:t>5</w:t>
            </w:r>
            <w:r w:rsidR="007C64F1">
              <w:rPr>
                <w:noProof/>
                <w:webHidden/>
              </w:rPr>
              <w:fldChar w:fldCharType="end"/>
            </w:r>
          </w:hyperlink>
        </w:p>
        <w:p w14:paraId="2DB79994" w14:textId="3D536614" w:rsidR="007C64F1" w:rsidRDefault="00F14626">
          <w:pPr>
            <w:pStyle w:val="TOC3"/>
            <w:tabs>
              <w:tab w:val="right" w:leader="dot" w:pos="9350"/>
            </w:tabs>
            <w:rPr>
              <w:rFonts w:eastAsiaTheme="minorEastAsia"/>
              <w:noProof/>
            </w:rPr>
          </w:pPr>
          <w:hyperlink w:anchor="_Toc214228221" w:history="1">
            <w:r w:rsidR="007C64F1" w:rsidRPr="009C0EA9">
              <w:rPr>
                <w:rStyle w:val="Hyperlink"/>
                <w:rFonts w:ascii="Times New Roman" w:eastAsia="Times New Roman" w:hAnsi="Times New Roman" w:cs="Times New Roman"/>
                <w:b/>
                <w:bCs/>
                <w:noProof/>
              </w:rPr>
              <w:t>2.3 Key External Drivers</w:t>
            </w:r>
            <w:r w:rsidR="007C64F1">
              <w:rPr>
                <w:noProof/>
                <w:webHidden/>
              </w:rPr>
              <w:tab/>
            </w:r>
            <w:r w:rsidR="007C64F1">
              <w:rPr>
                <w:noProof/>
                <w:webHidden/>
              </w:rPr>
              <w:fldChar w:fldCharType="begin"/>
            </w:r>
            <w:r w:rsidR="007C64F1">
              <w:rPr>
                <w:noProof/>
                <w:webHidden/>
              </w:rPr>
              <w:instrText xml:space="preserve"> PAGEREF _Toc214228221 \h </w:instrText>
            </w:r>
            <w:r w:rsidR="007C64F1">
              <w:rPr>
                <w:noProof/>
                <w:webHidden/>
              </w:rPr>
            </w:r>
            <w:r w:rsidR="007C64F1">
              <w:rPr>
                <w:noProof/>
                <w:webHidden/>
              </w:rPr>
              <w:fldChar w:fldCharType="separate"/>
            </w:r>
            <w:r w:rsidR="00026594">
              <w:rPr>
                <w:noProof/>
                <w:webHidden/>
              </w:rPr>
              <w:t>5</w:t>
            </w:r>
            <w:r w:rsidR="007C64F1">
              <w:rPr>
                <w:noProof/>
                <w:webHidden/>
              </w:rPr>
              <w:fldChar w:fldCharType="end"/>
            </w:r>
          </w:hyperlink>
        </w:p>
        <w:p w14:paraId="778B970F" w14:textId="1DF13B8D" w:rsidR="007C64F1" w:rsidRDefault="00F14626">
          <w:pPr>
            <w:pStyle w:val="TOC2"/>
            <w:tabs>
              <w:tab w:val="left" w:pos="660"/>
              <w:tab w:val="right" w:leader="dot" w:pos="9350"/>
            </w:tabs>
            <w:rPr>
              <w:noProof/>
            </w:rPr>
          </w:pPr>
          <w:hyperlink w:anchor="_Toc214228222" w:history="1">
            <w:r w:rsidR="007C64F1" w:rsidRPr="009C0EA9">
              <w:rPr>
                <w:rStyle w:val="Hyperlink"/>
                <w:noProof/>
                <w:kern w:val="36"/>
              </w:rPr>
              <w:t>3.</w:t>
            </w:r>
            <w:r w:rsidR="007C64F1">
              <w:rPr>
                <w:noProof/>
              </w:rPr>
              <w:tab/>
            </w:r>
            <w:r w:rsidR="007C64F1" w:rsidRPr="009C0EA9">
              <w:rPr>
                <w:rStyle w:val="Hyperlink"/>
                <w:noProof/>
              </w:rPr>
              <w:t>Technology Strategy Proposal:</w:t>
            </w:r>
            <w:r w:rsidR="007C64F1">
              <w:rPr>
                <w:noProof/>
                <w:webHidden/>
              </w:rPr>
              <w:tab/>
            </w:r>
            <w:r w:rsidR="007C64F1">
              <w:rPr>
                <w:noProof/>
                <w:webHidden/>
              </w:rPr>
              <w:fldChar w:fldCharType="begin"/>
            </w:r>
            <w:r w:rsidR="007C64F1">
              <w:rPr>
                <w:noProof/>
                <w:webHidden/>
              </w:rPr>
              <w:instrText xml:space="preserve"> PAGEREF _Toc214228222 \h </w:instrText>
            </w:r>
            <w:r w:rsidR="007C64F1">
              <w:rPr>
                <w:noProof/>
                <w:webHidden/>
              </w:rPr>
            </w:r>
            <w:r w:rsidR="007C64F1">
              <w:rPr>
                <w:noProof/>
                <w:webHidden/>
              </w:rPr>
              <w:fldChar w:fldCharType="separate"/>
            </w:r>
            <w:r w:rsidR="00026594">
              <w:rPr>
                <w:noProof/>
                <w:webHidden/>
              </w:rPr>
              <w:t>5</w:t>
            </w:r>
            <w:r w:rsidR="007C64F1">
              <w:rPr>
                <w:noProof/>
                <w:webHidden/>
              </w:rPr>
              <w:fldChar w:fldCharType="end"/>
            </w:r>
          </w:hyperlink>
        </w:p>
        <w:p w14:paraId="412F018D" w14:textId="1D4A2B68" w:rsidR="007C64F1" w:rsidRDefault="00F14626">
          <w:pPr>
            <w:pStyle w:val="TOC3"/>
            <w:tabs>
              <w:tab w:val="right" w:leader="dot" w:pos="9350"/>
            </w:tabs>
            <w:rPr>
              <w:rFonts w:eastAsiaTheme="minorEastAsia"/>
              <w:noProof/>
            </w:rPr>
          </w:pPr>
          <w:hyperlink w:anchor="_Toc214228223" w:history="1">
            <w:r w:rsidR="007C64F1" w:rsidRPr="009C0EA9">
              <w:rPr>
                <w:rStyle w:val="Hyperlink"/>
                <w:rFonts w:ascii="Times New Roman" w:eastAsia="Times New Roman" w:hAnsi="Times New Roman" w:cs="Times New Roman"/>
                <w:b/>
                <w:bCs/>
                <w:noProof/>
              </w:rPr>
              <w:t>3.1 Proposed Technology and Strategic Role</w:t>
            </w:r>
            <w:r w:rsidR="007C64F1">
              <w:rPr>
                <w:noProof/>
                <w:webHidden/>
              </w:rPr>
              <w:tab/>
            </w:r>
            <w:r w:rsidR="007C64F1">
              <w:rPr>
                <w:noProof/>
                <w:webHidden/>
              </w:rPr>
              <w:fldChar w:fldCharType="begin"/>
            </w:r>
            <w:r w:rsidR="007C64F1">
              <w:rPr>
                <w:noProof/>
                <w:webHidden/>
              </w:rPr>
              <w:instrText xml:space="preserve"> PAGEREF _Toc214228223 \h </w:instrText>
            </w:r>
            <w:r w:rsidR="007C64F1">
              <w:rPr>
                <w:noProof/>
                <w:webHidden/>
              </w:rPr>
            </w:r>
            <w:r w:rsidR="007C64F1">
              <w:rPr>
                <w:noProof/>
                <w:webHidden/>
              </w:rPr>
              <w:fldChar w:fldCharType="separate"/>
            </w:r>
            <w:r w:rsidR="00026594">
              <w:rPr>
                <w:noProof/>
                <w:webHidden/>
              </w:rPr>
              <w:t>5</w:t>
            </w:r>
            <w:r w:rsidR="007C64F1">
              <w:rPr>
                <w:noProof/>
                <w:webHidden/>
              </w:rPr>
              <w:fldChar w:fldCharType="end"/>
            </w:r>
          </w:hyperlink>
        </w:p>
        <w:p w14:paraId="435B55AA" w14:textId="7FC8DFA4" w:rsidR="007C64F1" w:rsidRDefault="00F14626">
          <w:pPr>
            <w:pStyle w:val="TOC3"/>
            <w:tabs>
              <w:tab w:val="right" w:leader="dot" w:pos="9350"/>
            </w:tabs>
            <w:rPr>
              <w:rFonts w:eastAsiaTheme="minorEastAsia"/>
              <w:noProof/>
            </w:rPr>
          </w:pPr>
          <w:hyperlink w:anchor="_Toc214228224" w:history="1">
            <w:r w:rsidR="007C64F1" w:rsidRPr="009C0EA9">
              <w:rPr>
                <w:rStyle w:val="Hyperlink"/>
                <w:rFonts w:ascii="Times New Roman" w:eastAsia="Times New Roman" w:hAnsi="Times New Roman" w:cs="Times New Roman"/>
                <w:b/>
                <w:bCs/>
                <w:noProof/>
              </w:rPr>
              <w:t>3.2 Implementation Roadmap</w:t>
            </w:r>
            <w:r w:rsidR="007C64F1">
              <w:rPr>
                <w:noProof/>
                <w:webHidden/>
              </w:rPr>
              <w:tab/>
            </w:r>
            <w:r w:rsidR="007C64F1">
              <w:rPr>
                <w:noProof/>
                <w:webHidden/>
              </w:rPr>
              <w:fldChar w:fldCharType="begin"/>
            </w:r>
            <w:r w:rsidR="007C64F1">
              <w:rPr>
                <w:noProof/>
                <w:webHidden/>
              </w:rPr>
              <w:instrText xml:space="preserve"> PAGEREF _Toc214228224 \h </w:instrText>
            </w:r>
            <w:r w:rsidR="007C64F1">
              <w:rPr>
                <w:noProof/>
                <w:webHidden/>
              </w:rPr>
            </w:r>
            <w:r w:rsidR="007C64F1">
              <w:rPr>
                <w:noProof/>
                <w:webHidden/>
              </w:rPr>
              <w:fldChar w:fldCharType="separate"/>
            </w:r>
            <w:r w:rsidR="00026594">
              <w:rPr>
                <w:noProof/>
                <w:webHidden/>
              </w:rPr>
              <w:t>6</w:t>
            </w:r>
            <w:r w:rsidR="007C64F1">
              <w:rPr>
                <w:noProof/>
                <w:webHidden/>
              </w:rPr>
              <w:fldChar w:fldCharType="end"/>
            </w:r>
          </w:hyperlink>
        </w:p>
        <w:p w14:paraId="21F233A0" w14:textId="0E5F0402" w:rsidR="007C64F1" w:rsidRDefault="00F14626">
          <w:pPr>
            <w:pStyle w:val="TOC3"/>
            <w:tabs>
              <w:tab w:val="right" w:leader="dot" w:pos="9350"/>
            </w:tabs>
            <w:rPr>
              <w:rFonts w:eastAsiaTheme="minorEastAsia"/>
              <w:noProof/>
            </w:rPr>
          </w:pPr>
          <w:hyperlink w:anchor="_Toc214228225" w:history="1">
            <w:r w:rsidR="007C64F1" w:rsidRPr="009C0EA9">
              <w:rPr>
                <w:rStyle w:val="Hyperlink"/>
                <w:rFonts w:ascii="Times New Roman" w:eastAsia="Times New Roman" w:hAnsi="Times New Roman" w:cs="Times New Roman"/>
                <w:b/>
                <w:bCs/>
                <w:noProof/>
              </w:rPr>
              <w:t>3.3 Technology Portfolio &amp; S-Curve Mapping</w:t>
            </w:r>
            <w:r w:rsidR="007C64F1">
              <w:rPr>
                <w:noProof/>
                <w:webHidden/>
              </w:rPr>
              <w:tab/>
            </w:r>
            <w:r w:rsidR="007C64F1">
              <w:rPr>
                <w:noProof/>
                <w:webHidden/>
              </w:rPr>
              <w:fldChar w:fldCharType="begin"/>
            </w:r>
            <w:r w:rsidR="007C64F1">
              <w:rPr>
                <w:noProof/>
                <w:webHidden/>
              </w:rPr>
              <w:instrText xml:space="preserve"> PAGEREF _Toc214228225 \h </w:instrText>
            </w:r>
            <w:r w:rsidR="007C64F1">
              <w:rPr>
                <w:noProof/>
                <w:webHidden/>
              </w:rPr>
            </w:r>
            <w:r w:rsidR="007C64F1">
              <w:rPr>
                <w:noProof/>
                <w:webHidden/>
              </w:rPr>
              <w:fldChar w:fldCharType="separate"/>
            </w:r>
            <w:r w:rsidR="00026594">
              <w:rPr>
                <w:noProof/>
                <w:webHidden/>
              </w:rPr>
              <w:t>7</w:t>
            </w:r>
            <w:r w:rsidR="007C64F1">
              <w:rPr>
                <w:noProof/>
                <w:webHidden/>
              </w:rPr>
              <w:fldChar w:fldCharType="end"/>
            </w:r>
          </w:hyperlink>
        </w:p>
        <w:p w14:paraId="63B344EF" w14:textId="4A557E4A" w:rsidR="007C64F1" w:rsidRDefault="00F14626">
          <w:pPr>
            <w:pStyle w:val="TOC2"/>
            <w:tabs>
              <w:tab w:val="left" w:pos="660"/>
              <w:tab w:val="right" w:leader="dot" w:pos="9350"/>
            </w:tabs>
            <w:rPr>
              <w:noProof/>
            </w:rPr>
          </w:pPr>
          <w:hyperlink w:anchor="_Toc214228226" w:history="1">
            <w:r w:rsidR="007C64F1" w:rsidRPr="009C0EA9">
              <w:rPr>
                <w:rStyle w:val="Hyperlink"/>
                <w:noProof/>
              </w:rPr>
              <w:t>4.</w:t>
            </w:r>
            <w:r w:rsidR="007C64F1">
              <w:rPr>
                <w:noProof/>
              </w:rPr>
              <w:tab/>
            </w:r>
            <w:r w:rsidR="007C64F1" w:rsidRPr="009C0EA9">
              <w:rPr>
                <w:rStyle w:val="Hyperlink"/>
                <w:noProof/>
              </w:rPr>
              <w:t>Risk, Ethics, and IP Considerations:</w:t>
            </w:r>
            <w:r w:rsidR="007C64F1">
              <w:rPr>
                <w:noProof/>
                <w:webHidden/>
              </w:rPr>
              <w:tab/>
            </w:r>
            <w:r w:rsidR="007C64F1">
              <w:rPr>
                <w:noProof/>
                <w:webHidden/>
              </w:rPr>
              <w:fldChar w:fldCharType="begin"/>
            </w:r>
            <w:r w:rsidR="007C64F1">
              <w:rPr>
                <w:noProof/>
                <w:webHidden/>
              </w:rPr>
              <w:instrText xml:space="preserve"> PAGEREF _Toc214228226 \h </w:instrText>
            </w:r>
            <w:r w:rsidR="007C64F1">
              <w:rPr>
                <w:noProof/>
                <w:webHidden/>
              </w:rPr>
            </w:r>
            <w:r w:rsidR="007C64F1">
              <w:rPr>
                <w:noProof/>
                <w:webHidden/>
              </w:rPr>
              <w:fldChar w:fldCharType="separate"/>
            </w:r>
            <w:r w:rsidR="00026594">
              <w:rPr>
                <w:noProof/>
                <w:webHidden/>
              </w:rPr>
              <w:t>9</w:t>
            </w:r>
            <w:r w:rsidR="007C64F1">
              <w:rPr>
                <w:noProof/>
                <w:webHidden/>
              </w:rPr>
              <w:fldChar w:fldCharType="end"/>
            </w:r>
          </w:hyperlink>
        </w:p>
        <w:p w14:paraId="6F686D6C" w14:textId="00A30639" w:rsidR="007C64F1" w:rsidRDefault="00F14626">
          <w:pPr>
            <w:pStyle w:val="TOC3"/>
            <w:tabs>
              <w:tab w:val="right" w:leader="dot" w:pos="9350"/>
            </w:tabs>
            <w:rPr>
              <w:rFonts w:eastAsiaTheme="minorEastAsia"/>
              <w:noProof/>
            </w:rPr>
          </w:pPr>
          <w:hyperlink w:anchor="_Toc214228227" w:history="1">
            <w:r w:rsidR="007C64F1" w:rsidRPr="009C0EA9">
              <w:rPr>
                <w:rStyle w:val="Hyperlink"/>
                <w:rFonts w:ascii="Times New Roman" w:eastAsia="Times New Roman" w:hAnsi="Times New Roman" w:cs="Times New Roman"/>
                <w:b/>
                <w:bCs/>
                <w:noProof/>
              </w:rPr>
              <w:t>4.1 Potential Risks</w:t>
            </w:r>
            <w:r w:rsidR="007C64F1">
              <w:rPr>
                <w:noProof/>
                <w:webHidden/>
              </w:rPr>
              <w:tab/>
            </w:r>
            <w:r w:rsidR="007C64F1">
              <w:rPr>
                <w:noProof/>
                <w:webHidden/>
              </w:rPr>
              <w:fldChar w:fldCharType="begin"/>
            </w:r>
            <w:r w:rsidR="007C64F1">
              <w:rPr>
                <w:noProof/>
                <w:webHidden/>
              </w:rPr>
              <w:instrText xml:space="preserve"> PAGEREF _Toc214228227 \h </w:instrText>
            </w:r>
            <w:r w:rsidR="007C64F1">
              <w:rPr>
                <w:noProof/>
                <w:webHidden/>
              </w:rPr>
            </w:r>
            <w:r w:rsidR="007C64F1">
              <w:rPr>
                <w:noProof/>
                <w:webHidden/>
              </w:rPr>
              <w:fldChar w:fldCharType="separate"/>
            </w:r>
            <w:r w:rsidR="00026594">
              <w:rPr>
                <w:noProof/>
                <w:webHidden/>
              </w:rPr>
              <w:t>9</w:t>
            </w:r>
            <w:r w:rsidR="007C64F1">
              <w:rPr>
                <w:noProof/>
                <w:webHidden/>
              </w:rPr>
              <w:fldChar w:fldCharType="end"/>
            </w:r>
          </w:hyperlink>
        </w:p>
        <w:p w14:paraId="143AB7F5" w14:textId="6F924B8E" w:rsidR="007C64F1" w:rsidRDefault="00F14626">
          <w:pPr>
            <w:pStyle w:val="TOC3"/>
            <w:tabs>
              <w:tab w:val="right" w:leader="dot" w:pos="9350"/>
            </w:tabs>
            <w:rPr>
              <w:rFonts w:eastAsiaTheme="minorEastAsia"/>
              <w:noProof/>
            </w:rPr>
          </w:pPr>
          <w:hyperlink w:anchor="_Toc214228228" w:history="1">
            <w:r w:rsidR="007C64F1" w:rsidRPr="009C0EA9">
              <w:rPr>
                <w:rStyle w:val="Hyperlink"/>
                <w:rFonts w:ascii="Times New Roman" w:eastAsia="Times New Roman" w:hAnsi="Times New Roman" w:cs="Times New Roman"/>
                <w:b/>
                <w:bCs/>
                <w:noProof/>
              </w:rPr>
              <w:t>4.2 Ethical Considerations</w:t>
            </w:r>
            <w:r w:rsidR="007C64F1">
              <w:rPr>
                <w:noProof/>
                <w:webHidden/>
              </w:rPr>
              <w:tab/>
            </w:r>
            <w:r w:rsidR="007C64F1">
              <w:rPr>
                <w:noProof/>
                <w:webHidden/>
              </w:rPr>
              <w:fldChar w:fldCharType="begin"/>
            </w:r>
            <w:r w:rsidR="007C64F1">
              <w:rPr>
                <w:noProof/>
                <w:webHidden/>
              </w:rPr>
              <w:instrText xml:space="preserve"> PAGEREF _Toc214228228 \h </w:instrText>
            </w:r>
            <w:r w:rsidR="007C64F1">
              <w:rPr>
                <w:noProof/>
                <w:webHidden/>
              </w:rPr>
            </w:r>
            <w:r w:rsidR="007C64F1">
              <w:rPr>
                <w:noProof/>
                <w:webHidden/>
              </w:rPr>
              <w:fldChar w:fldCharType="separate"/>
            </w:r>
            <w:r w:rsidR="00026594">
              <w:rPr>
                <w:noProof/>
                <w:webHidden/>
              </w:rPr>
              <w:t>9</w:t>
            </w:r>
            <w:r w:rsidR="007C64F1">
              <w:rPr>
                <w:noProof/>
                <w:webHidden/>
              </w:rPr>
              <w:fldChar w:fldCharType="end"/>
            </w:r>
          </w:hyperlink>
        </w:p>
        <w:p w14:paraId="2BAFDEE3" w14:textId="198C4177" w:rsidR="007C64F1" w:rsidRDefault="00F14626">
          <w:pPr>
            <w:pStyle w:val="TOC3"/>
            <w:tabs>
              <w:tab w:val="right" w:leader="dot" w:pos="9350"/>
            </w:tabs>
            <w:rPr>
              <w:rFonts w:eastAsiaTheme="minorEastAsia"/>
              <w:noProof/>
            </w:rPr>
          </w:pPr>
          <w:hyperlink w:anchor="_Toc214228229" w:history="1">
            <w:r w:rsidR="007C64F1" w:rsidRPr="009C0EA9">
              <w:rPr>
                <w:rStyle w:val="Hyperlink"/>
                <w:rFonts w:ascii="Times New Roman" w:eastAsia="Times New Roman" w:hAnsi="Times New Roman" w:cs="Times New Roman"/>
                <w:b/>
                <w:bCs/>
                <w:noProof/>
              </w:rPr>
              <w:t>4.3 IP Considerations</w:t>
            </w:r>
            <w:r w:rsidR="007C64F1">
              <w:rPr>
                <w:noProof/>
                <w:webHidden/>
              </w:rPr>
              <w:tab/>
            </w:r>
            <w:r w:rsidR="007C64F1">
              <w:rPr>
                <w:noProof/>
                <w:webHidden/>
              </w:rPr>
              <w:fldChar w:fldCharType="begin"/>
            </w:r>
            <w:r w:rsidR="007C64F1">
              <w:rPr>
                <w:noProof/>
                <w:webHidden/>
              </w:rPr>
              <w:instrText xml:space="preserve"> PAGEREF _Toc214228229 \h </w:instrText>
            </w:r>
            <w:r w:rsidR="007C64F1">
              <w:rPr>
                <w:noProof/>
                <w:webHidden/>
              </w:rPr>
            </w:r>
            <w:r w:rsidR="007C64F1">
              <w:rPr>
                <w:noProof/>
                <w:webHidden/>
              </w:rPr>
              <w:fldChar w:fldCharType="separate"/>
            </w:r>
            <w:r w:rsidR="00026594">
              <w:rPr>
                <w:noProof/>
                <w:webHidden/>
              </w:rPr>
              <w:t>9</w:t>
            </w:r>
            <w:r w:rsidR="007C64F1">
              <w:rPr>
                <w:noProof/>
                <w:webHidden/>
              </w:rPr>
              <w:fldChar w:fldCharType="end"/>
            </w:r>
          </w:hyperlink>
        </w:p>
        <w:p w14:paraId="15067CBD" w14:textId="17D8FEF0" w:rsidR="007C64F1" w:rsidRDefault="00F14626">
          <w:pPr>
            <w:pStyle w:val="TOC2"/>
            <w:tabs>
              <w:tab w:val="left" w:pos="660"/>
              <w:tab w:val="right" w:leader="dot" w:pos="9350"/>
            </w:tabs>
            <w:rPr>
              <w:noProof/>
            </w:rPr>
          </w:pPr>
          <w:hyperlink w:anchor="_Toc214228230" w:history="1">
            <w:r w:rsidR="007C64F1" w:rsidRPr="009C0EA9">
              <w:rPr>
                <w:rStyle w:val="Hyperlink"/>
                <w:noProof/>
              </w:rPr>
              <w:t>5.</w:t>
            </w:r>
            <w:r w:rsidR="007C64F1">
              <w:rPr>
                <w:noProof/>
              </w:rPr>
              <w:tab/>
            </w:r>
            <w:r w:rsidR="007C64F1" w:rsidRPr="009C0EA9">
              <w:rPr>
                <w:rStyle w:val="Hyperlink"/>
                <w:noProof/>
              </w:rPr>
              <w:t>Expected Outcomes &amp; Impact:</w:t>
            </w:r>
            <w:r w:rsidR="007C64F1">
              <w:rPr>
                <w:noProof/>
                <w:webHidden/>
              </w:rPr>
              <w:tab/>
            </w:r>
            <w:r w:rsidR="007C64F1">
              <w:rPr>
                <w:noProof/>
                <w:webHidden/>
              </w:rPr>
              <w:fldChar w:fldCharType="begin"/>
            </w:r>
            <w:r w:rsidR="007C64F1">
              <w:rPr>
                <w:noProof/>
                <w:webHidden/>
              </w:rPr>
              <w:instrText xml:space="preserve"> PAGEREF _Toc214228230 \h </w:instrText>
            </w:r>
            <w:r w:rsidR="007C64F1">
              <w:rPr>
                <w:noProof/>
                <w:webHidden/>
              </w:rPr>
            </w:r>
            <w:r w:rsidR="007C64F1">
              <w:rPr>
                <w:noProof/>
                <w:webHidden/>
              </w:rPr>
              <w:fldChar w:fldCharType="separate"/>
            </w:r>
            <w:r w:rsidR="00026594">
              <w:rPr>
                <w:noProof/>
                <w:webHidden/>
              </w:rPr>
              <w:t>9</w:t>
            </w:r>
            <w:r w:rsidR="007C64F1">
              <w:rPr>
                <w:noProof/>
                <w:webHidden/>
              </w:rPr>
              <w:fldChar w:fldCharType="end"/>
            </w:r>
          </w:hyperlink>
        </w:p>
        <w:p w14:paraId="34EC2312" w14:textId="77777777" w:rsidR="007C64F1" w:rsidRDefault="007C64F1">
          <w:r>
            <w:rPr>
              <w:b/>
              <w:bCs/>
              <w:noProof/>
            </w:rPr>
            <w:fldChar w:fldCharType="end"/>
          </w:r>
        </w:p>
      </w:sdtContent>
    </w:sdt>
    <w:p w14:paraId="620A3D28" w14:textId="77777777" w:rsidR="007C64F1" w:rsidRDefault="007C64F1">
      <w:pPr>
        <w:rPr>
          <w:rFonts w:ascii="Times New Roman" w:eastAsia="Times New Roman" w:hAnsi="Times New Roman" w:cs="Times New Roman"/>
          <w:b/>
          <w:bCs/>
          <w:kern w:val="36"/>
          <w:sz w:val="48"/>
          <w:szCs w:val="48"/>
          <w:u w:val="double"/>
        </w:rPr>
      </w:pPr>
      <w:r>
        <w:rPr>
          <w:rFonts w:ascii="Times New Roman" w:eastAsia="Times New Roman" w:hAnsi="Times New Roman" w:cs="Times New Roman"/>
          <w:b/>
          <w:bCs/>
          <w:kern w:val="36"/>
          <w:sz w:val="48"/>
          <w:szCs w:val="48"/>
          <w:u w:val="double"/>
        </w:rPr>
        <w:br w:type="page"/>
      </w:r>
    </w:p>
    <w:p w14:paraId="3DD91CA5" w14:textId="77777777" w:rsidR="006A35E5" w:rsidRPr="00F75FEA" w:rsidRDefault="006A35E5" w:rsidP="006A35E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rPr>
      </w:pPr>
      <w:bookmarkStart w:id="1" w:name="_Toc214228216"/>
      <w:r w:rsidRPr="00F75FEA">
        <w:rPr>
          <w:rFonts w:ascii="Times New Roman" w:eastAsia="Times New Roman" w:hAnsi="Times New Roman" w:cs="Times New Roman"/>
          <w:b/>
          <w:bCs/>
          <w:kern w:val="36"/>
          <w:sz w:val="48"/>
          <w:szCs w:val="48"/>
          <w:u w:val="double"/>
        </w:rPr>
        <w:lastRenderedPageBreak/>
        <w:t>Technology Management Plan for Sui Southern Gas Company (SSGC)</w:t>
      </w:r>
      <w:bookmarkEnd w:id="1"/>
    </w:p>
    <w:p w14:paraId="4D2CBC1C" w14:textId="77777777" w:rsidR="006A35E5" w:rsidRPr="006A35E5" w:rsidRDefault="006A35E5" w:rsidP="006A35E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 w:name="_Toc214228217"/>
      <w:r w:rsidRPr="00F75FEA">
        <w:rPr>
          <w:rFonts w:ascii="Times New Roman" w:eastAsia="Times New Roman" w:hAnsi="Times New Roman" w:cs="Times New Roman"/>
          <w:b/>
          <w:bCs/>
          <w:sz w:val="36"/>
          <w:szCs w:val="36"/>
        </w:rPr>
        <w:t xml:space="preserve">1. </w:t>
      </w:r>
      <w:r w:rsidRPr="007C64F1">
        <w:rPr>
          <w:rStyle w:val="Heading2Char"/>
          <w:rFonts w:eastAsiaTheme="minorHAnsi"/>
          <w:u w:val="thick"/>
        </w:rPr>
        <w:t>Company Overview:</w:t>
      </w:r>
      <w:bookmarkEnd w:id="2"/>
    </w:p>
    <w:p w14:paraId="483953AA"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u w:val="single"/>
        </w:rPr>
      </w:pPr>
      <w:r w:rsidRPr="00F75FEA">
        <w:rPr>
          <w:rFonts w:ascii="Times New Roman" w:eastAsia="Times New Roman" w:hAnsi="Times New Roman" w:cs="Times New Roman"/>
          <w:b/>
          <w:bCs/>
          <w:sz w:val="24"/>
          <w:szCs w:val="24"/>
          <w:u w:val="single"/>
        </w:rPr>
        <w:t>Organization Description</w:t>
      </w:r>
    </w:p>
    <w:p w14:paraId="5A4B8443"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 xml:space="preserve">Sui Southern Gas Company (SSGC) is one of Pakistan’s largest state-owned public sector utility organizations responsible for the transmission and distribution of natural gas across Sindh and </w:t>
      </w:r>
      <w:proofErr w:type="spellStart"/>
      <w:r w:rsidRPr="006A35E5">
        <w:rPr>
          <w:rFonts w:ascii="Times New Roman" w:eastAsia="Times New Roman" w:hAnsi="Times New Roman" w:cs="Times New Roman"/>
          <w:sz w:val="24"/>
          <w:szCs w:val="24"/>
        </w:rPr>
        <w:t>Balochistan</w:t>
      </w:r>
      <w:proofErr w:type="spellEnd"/>
      <w:r w:rsidRPr="006A35E5">
        <w:rPr>
          <w:rFonts w:ascii="Times New Roman" w:eastAsia="Times New Roman" w:hAnsi="Times New Roman" w:cs="Times New Roman"/>
          <w:sz w:val="24"/>
          <w:szCs w:val="24"/>
        </w:rPr>
        <w:t>. As a large government enterprise, SSGC plays a critical national role in ensuring uninterrupted natural gas supply to residential, commercial, and industrial sectors. The company maintains an extensive pipeline network, multiple transmission lines, distribution grids, and compression stations that support continuous gas delivery throughout the southern region of the country. Its operations rely heavily on the Supervisory Control and Data Acquisition (SCADA) system, which provides centralized monitoring of gas pressure, flow rates, and network stability.</w:t>
      </w:r>
    </w:p>
    <w:p w14:paraId="1E1DE093"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Despite possessing real-time monitoring capabilities through SCADA, several key operational processes still depend on manual intervention. Daily gas inflow and outflow readings, station performance data, and maintenance logs are frequently collected and verified manually by field personnel. This introduces inefficiencies, human error, and delays in reporting. The absence of integrated predictive analytics limits the organization’s ability to forecast gas demand, anticipate shortages, or optimize supply schedules during unplanned events such as pipeline leaks, pressure drops, or maintenance shutdowns.</w:t>
      </w:r>
    </w:p>
    <w:p w14:paraId="7B3D1FE5"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To address these challenges, the proposed project focuses on implementing an AI-powered forecasting and automation solution that enhances gas demand prediction, inventory planning, and predictive maintenance. By leveraging historical records and real-time data from SCADA, the solution aims to transition SSGC toward fully data-driven operations with improved efficiency, accuracy, and reliability.</w:t>
      </w:r>
    </w:p>
    <w:p w14:paraId="72FD92BE"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SSGC faces a growing need for automation and intelligence-driven planning due to increasing demand fluctuations, aging infrastructure, and expanding consumer bases. The company’s current challenge lies not in the shortage of data but in the lack of modern tools to convert operational data into actionable insights. As a result, the organization struggles with inefficient resource planning, lack of proactive decision-making, and delayed responses to network abnormalities.</w:t>
      </w:r>
    </w:p>
    <w:p w14:paraId="04F37B4A"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Site Visit and Observations</w:t>
      </w:r>
    </w:p>
    <w:p w14:paraId="0BCD6787"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As part of the project, the team conducted an on-site visit to SSGC facilities to observe operations, workflows, and data management practices firsthand. During the visit, the team analyzed the following:</w:t>
      </w:r>
    </w:p>
    <w:p w14:paraId="62096EDF" w14:textId="77777777" w:rsidR="006A35E5" w:rsidRPr="006A35E5" w:rsidRDefault="006A35E5" w:rsidP="006A35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Manual data collection procedures at gas stations and control rooms.</w:t>
      </w:r>
    </w:p>
    <w:p w14:paraId="1EEF5022" w14:textId="77777777" w:rsidR="006A35E5" w:rsidRPr="006A35E5" w:rsidRDefault="006A35E5" w:rsidP="006A35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lastRenderedPageBreak/>
        <w:t>Usage of the SCADA system for monitoring gas flow, pressure, and network stability.</w:t>
      </w:r>
    </w:p>
    <w:p w14:paraId="5DE1EA23" w14:textId="77777777" w:rsidR="006A35E5" w:rsidRPr="006A35E5" w:rsidRDefault="006A35E5" w:rsidP="006A35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Maintenance operations and preventive maintenance scheduling.</w:t>
      </w:r>
    </w:p>
    <w:p w14:paraId="3EE02CFD" w14:textId="77777777" w:rsidR="006A35E5" w:rsidRPr="006A35E5" w:rsidRDefault="006A35E5" w:rsidP="006A35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Staff interactions with existing digital tools and areas where automation could improve efficiency.</w:t>
      </w:r>
    </w:p>
    <w:p w14:paraId="392AAB72" w14:textId="77777777" w:rsidR="006A35E5" w:rsidRPr="006A35E5" w:rsidRDefault="006A35E5" w:rsidP="006A35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Infrastructure layout, including pipeline networks, compression stations, and distribution grids.</w:t>
      </w:r>
    </w:p>
    <w:p w14:paraId="34FFFD78" w14:textId="77777777" w:rsidR="006A35E5" w:rsidRPr="00F75FEA"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The site visit helped validate operational challenges such as dependency on senior staff, delayed reporting due to manual processes, and limited use of predictive analytics. These observations informed the proposed AI-powered forecasting and automation solution and helped develop practical recommendations aligned with SSGC’s current capabilities and constraints.</w:t>
      </w:r>
    </w:p>
    <w:p w14:paraId="5BABC241" w14:textId="77777777" w:rsidR="007C64F1" w:rsidRPr="007C64F1" w:rsidRDefault="007C64F1" w:rsidP="007C64F1">
      <w:pPr>
        <w:pStyle w:val="Heading2"/>
        <w:numPr>
          <w:ilvl w:val="0"/>
          <w:numId w:val="26"/>
        </w:numPr>
        <w:rPr>
          <w:u w:val="thick"/>
        </w:rPr>
      </w:pPr>
      <w:bookmarkStart w:id="3" w:name="_Toc214228218"/>
      <w:r w:rsidRPr="007C64F1">
        <w:rPr>
          <w:rStyle w:val="Heading1Char"/>
          <w:b/>
          <w:bCs/>
          <w:kern w:val="0"/>
          <w:sz w:val="36"/>
          <w:szCs w:val="36"/>
          <w:u w:val="thick"/>
        </w:rPr>
        <w:t>Environmental &amp; Capability Assessment:</w:t>
      </w:r>
      <w:bookmarkEnd w:id="3"/>
    </w:p>
    <w:p w14:paraId="67481366"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214228219"/>
      <w:r w:rsidRPr="00F75FEA">
        <w:rPr>
          <w:rFonts w:ascii="Times New Roman" w:eastAsia="Times New Roman" w:hAnsi="Times New Roman" w:cs="Times New Roman"/>
          <w:b/>
          <w:bCs/>
          <w:sz w:val="27"/>
          <w:szCs w:val="27"/>
        </w:rPr>
        <w:t xml:space="preserve">2.1 </w:t>
      </w:r>
      <w:r w:rsidRPr="00F75FEA">
        <w:rPr>
          <w:rFonts w:ascii="Times New Roman" w:eastAsia="Times New Roman" w:hAnsi="Times New Roman" w:cs="Times New Roman"/>
          <w:b/>
          <w:bCs/>
          <w:sz w:val="27"/>
          <w:szCs w:val="27"/>
          <w:u w:val="single"/>
        </w:rPr>
        <w:t>SWOT Analysis</w:t>
      </w:r>
      <w:bookmarkEnd w:id="4"/>
    </w:p>
    <w:p w14:paraId="531D1D73"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Strengths and Weaknesses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3"/>
        <w:gridCol w:w="4667"/>
      </w:tblGrid>
      <w:tr w:rsidR="006A35E5" w:rsidRPr="006A35E5" w14:paraId="660619FE" w14:textId="77777777" w:rsidTr="006A35E5">
        <w:trPr>
          <w:tblHeader/>
          <w:tblCellSpacing w:w="15" w:type="dxa"/>
        </w:trPr>
        <w:tc>
          <w:tcPr>
            <w:tcW w:w="0" w:type="auto"/>
            <w:vAlign w:val="center"/>
            <w:hideMark/>
          </w:tcPr>
          <w:p w14:paraId="1EFFA61D" w14:textId="77777777" w:rsidR="006A35E5" w:rsidRPr="006A35E5" w:rsidRDefault="006A35E5" w:rsidP="006A35E5">
            <w:pPr>
              <w:spacing w:after="0" w:line="240" w:lineRule="auto"/>
              <w:jc w:val="center"/>
              <w:rPr>
                <w:rFonts w:ascii="Times New Roman" w:eastAsia="Times New Roman" w:hAnsi="Times New Roman" w:cs="Times New Roman"/>
                <w:b/>
                <w:bCs/>
                <w:sz w:val="24"/>
                <w:szCs w:val="24"/>
              </w:rPr>
            </w:pPr>
            <w:r w:rsidRPr="00F75FEA">
              <w:rPr>
                <w:rFonts w:ascii="Times New Roman" w:eastAsia="Times New Roman" w:hAnsi="Times New Roman" w:cs="Times New Roman"/>
                <w:b/>
                <w:bCs/>
                <w:sz w:val="24"/>
                <w:szCs w:val="24"/>
              </w:rPr>
              <w:t>Strengths</w:t>
            </w:r>
          </w:p>
        </w:tc>
        <w:tc>
          <w:tcPr>
            <w:tcW w:w="0" w:type="auto"/>
            <w:vAlign w:val="center"/>
            <w:hideMark/>
          </w:tcPr>
          <w:p w14:paraId="50945823" w14:textId="77777777" w:rsidR="006A35E5" w:rsidRPr="006A35E5" w:rsidRDefault="006A35E5" w:rsidP="006A35E5">
            <w:pPr>
              <w:spacing w:after="0" w:line="240" w:lineRule="auto"/>
              <w:jc w:val="center"/>
              <w:rPr>
                <w:rFonts w:ascii="Times New Roman" w:eastAsia="Times New Roman" w:hAnsi="Times New Roman" w:cs="Times New Roman"/>
                <w:b/>
                <w:bCs/>
                <w:sz w:val="24"/>
                <w:szCs w:val="24"/>
              </w:rPr>
            </w:pPr>
            <w:r w:rsidRPr="00F75FEA">
              <w:rPr>
                <w:rFonts w:ascii="Times New Roman" w:eastAsia="Times New Roman" w:hAnsi="Times New Roman" w:cs="Times New Roman"/>
                <w:b/>
                <w:bCs/>
                <w:sz w:val="24"/>
                <w:szCs w:val="24"/>
              </w:rPr>
              <w:t>Weaknesses</w:t>
            </w:r>
          </w:p>
        </w:tc>
      </w:tr>
      <w:tr w:rsidR="006A35E5" w:rsidRPr="006A35E5" w14:paraId="7DD3F7EB" w14:textId="77777777" w:rsidTr="006A35E5">
        <w:trPr>
          <w:tblCellSpacing w:w="15" w:type="dxa"/>
        </w:trPr>
        <w:tc>
          <w:tcPr>
            <w:tcW w:w="0" w:type="auto"/>
            <w:vAlign w:val="center"/>
            <w:hideMark/>
          </w:tcPr>
          <w:p w14:paraId="132018F7"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Sole Provider of Gas Supply</w:t>
            </w:r>
            <w:r w:rsidRPr="006A35E5">
              <w:rPr>
                <w:rFonts w:ascii="Times New Roman" w:eastAsia="Times New Roman" w:hAnsi="Times New Roman" w:cs="Times New Roman"/>
                <w:sz w:val="24"/>
                <w:szCs w:val="24"/>
              </w:rPr>
              <w:t>: Stable consumer base and revenue stream</w:t>
            </w:r>
          </w:p>
        </w:tc>
        <w:tc>
          <w:tcPr>
            <w:tcW w:w="0" w:type="auto"/>
            <w:vAlign w:val="center"/>
            <w:hideMark/>
          </w:tcPr>
          <w:p w14:paraId="516A8097"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Manual Data Collection:</w:t>
            </w:r>
            <w:r w:rsidRPr="006A35E5">
              <w:rPr>
                <w:rFonts w:ascii="Times New Roman" w:eastAsia="Times New Roman" w:hAnsi="Times New Roman" w:cs="Times New Roman"/>
                <w:sz w:val="24"/>
                <w:szCs w:val="24"/>
              </w:rPr>
              <w:t xml:space="preserve"> Prone to human error</w:t>
            </w:r>
          </w:p>
        </w:tc>
      </w:tr>
      <w:tr w:rsidR="006A35E5" w:rsidRPr="006A35E5" w14:paraId="65DD7971" w14:textId="77777777" w:rsidTr="006A35E5">
        <w:trPr>
          <w:tblCellSpacing w:w="15" w:type="dxa"/>
        </w:trPr>
        <w:tc>
          <w:tcPr>
            <w:tcW w:w="0" w:type="auto"/>
            <w:vAlign w:val="center"/>
            <w:hideMark/>
          </w:tcPr>
          <w:p w14:paraId="47DAF51F"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SCADA-Based Automation System:</w:t>
            </w:r>
            <w:r w:rsidRPr="006A35E5">
              <w:rPr>
                <w:rFonts w:ascii="Times New Roman" w:eastAsia="Times New Roman" w:hAnsi="Times New Roman" w:cs="Times New Roman"/>
                <w:sz w:val="24"/>
                <w:szCs w:val="24"/>
              </w:rPr>
              <w:t xml:space="preserve"> Real-time monitoring and control</w:t>
            </w:r>
          </w:p>
        </w:tc>
        <w:tc>
          <w:tcPr>
            <w:tcW w:w="0" w:type="auto"/>
            <w:vAlign w:val="center"/>
            <w:hideMark/>
          </w:tcPr>
          <w:p w14:paraId="35FA7EC1"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No Predictive Analytics</w:t>
            </w:r>
            <w:r w:rsidRPr="006A35E5">
              <w:rPr>
                <w:rFonts w:ascii="Times New Roman" w:eastAsia="Times New Roman" w:hAnsi="Times New Roman" w:cs="Times New Roman"/>
                <w:sz w:val="24"/>
                <w:szCs w:val="24"/>
              </w:rPr>
              <w:t>: Delayed responses to demand fluctuations</w:t>
            </w:r>
          </w:p>
        </w:tc>
      </w:tr>
      <w:tr w:rsidR="006A35E5" w:rsidRPr="006A35E5" w14:paraId="04523570" w14:textId="77777777" w:rsidTr="006A35E5">
        <w:trPr>
          <w:tblCellSpacing w:w="15" w:type="dxa"/>
        </w:trPr>
        <w:tc>
          <w:tcPr>
            <w:tcW w:w="0" w:type="auto"/>
            <w:vAlign w:val="center"/>
            <w:hideMark/>
          </w:tcPr>
          <w:p w14:paraId="7C88E141"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Experienced Workforce:</w:t>
            </w:r>
            <w:r w:rsidRPr="006A35E5">
              <w:rPr>
                <w:rFonts w:ascii="Times New Roman" w:eastAsia="Times New Roman" w:hAnsi="Times New Roman" w:cs="Times New Roman"/>
                <w:sz w:val="24"/>
                <w:szCs w:val="24"/>
              </w:rPr>
              <w:t xml:space="preserve"> Strong technical knowledge</w:t>
            </w:r>
          </w:p>
        </w:tc>
        <w:tc>
          <w:tcPr>
            <w:tcW w:w="0" w:type="auto"/>
            <w:vAlign w:val="center"/>
            <w:hideMark/>
          </w:tcPr>
          <w:p w14:paraId="2A366876"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Dependence on Senior Staff:</w:t>
            </w:r>
            <w:r w:rsidRPr="006A35E5">
              <w:rPr>
                <w:rFonts w:ascii="Times New Roman" w:eastAsia="Times New Roman" w:hAnsi="Times New Roman" w:cs="Times New Roman"/>
                <w:sz w:val="24"/>
                <w:szCs w:val="24"/>
              </w:rPr>
              <w:t xml:space="preserve"> Operational risks if key employees unavailable</w:t>
            </w:r>
          </w:p>
        </w:tc>
      </w:tr>
      <w:tr w:rsidR="006A35E5" w:rsidRPr="006A35E5" w14:paraId="0B832D55" w14:textId="77777777" w:rsidTr="006A35E5">
        <w:trPr>
          <w:tblCellSpacing w:w="15" w:type="dxa"/>
        </w:trPr>
        <w:tc>
          <w:tcPr>
            <w:tcW w:w="0" w:type="auto"/>
            <w:vAlign w:val="center"/>
            <w:hideMark/>
          </w:tcPr>
          <w:p w14:paraId="60D8B080"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Established Infrastructure:</w:t>
            </w:r>
            <w:r w:rsidRPr="006A35E5">
              <w:rPr>
                <w:rFonts w:ascii="Times New Roman" w:eastAsia="Times New Roman" w:hAnsi="Times New Roman" w:cs="Times New Roman"/>
                <w:sz w:val="24"/>
                <w:szCs w:val="24"/>
              </w:rPr>
              <w:t xml:space="preserve"> Extensive pipelines, compression stations, distribution grids</w:t>
            </w:r>
          </w:p>
        </w:tc>
        <w:tc>
          <w:tcPr>
            <w:tcW w:w="0" w:type="auto"/>
            <w:vAlign w:val="center"/>
            <w:hideMark/>
          </w:tcPr>
          <w:p w14:paraId="73F7FBC8"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Limited Technical Expertise:</w:t>
            </w:r>
            <w:r w:rsidRPr="006A35E5">
              <w:rPr>
                <w:rFonts w:ascii="Times New Roman" w:eastAsia="Times New Roman" w:hAnsi="Times New Roman" w:cs="Times New Roman"/>
                <w:sz w:val="24"/>
                <w:szCs w:val="24"/>
              </w:rPr>
              <w:t xml:space="preserve"> Workforce lacks experience in data analytics, IoT, automation</w:t>
            </w:r>
          </w:p>
        </w:tc>
      </w:tr>
      <w:tr w:rsidR="006A35E5" w:rsidRPr="006A35E5" w14:paraId="21F7C1B3" w14:textId="77777777" w:rsidTr="006A35E5">
        <w:trPr>
          <w:tblCellSpacing w:w="15" w:type="dxa"/>
        </w:trPr>
        <w:tc>
          <w:tcPr>
            <w:tcW w:w="0" w:type="auto"/>
            <w:vAlign w:val="center"/>
            <w:hideMark/>
          </w:tcPr>
          <w:p w14:paraId="426ECB27"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Government Support and Stability:</w:t>
            </w:r>
            <w:r w:rsidRPr="006A35E5">
              <w:rPr>
                <w:rFonts w:ascii="Times New Roman" w:eastAsia="Times New Roman" w:hAnsi="Times New Roman" w:cs="Times New Roman"/>
                <w:sz w:val="24"/>
                <w:szCs w:val="24"/>
              </w:rPr>
              <w:t xml:space="preserve"> Financial and administrative backing</w:t>
            </w:r>
          </w:p>
        </w:tc>
        <w:tc>
          <w:tcPr>
            <w:tcW w:w="0" w:type="auto"/>
            <w:vAlign w:val="center"/>
            <w:hideMark/>
          </w:tcPr>
          <w:p w14:paraId="2F7476A1" w14:textId="77777777" w:rsidR="006A35E5" w:rsidRPr="006A35E5" w:rsidRDefault="006A35E5" w:rsidP="006A35E5">
            <w:pPr>
              <w:spacing w:after="0" w:line="240" w:lineRule="auto"/>
              <w:rPr>
                <w:rFonts w:ascii="Times New Roman" w:eastAsia="Times New Roman" w:hAnsi="Times New Roman" w:cs="Times New Roman"/>
                <w:sz w:val="24"/>
                <w:szCs w:val="24"/>
              </w:rPr>
            </w:pPr>
          </w:p>
        </w:tc>
      </w:tr>
      <w:tr w:rsidR="006A35E5" w:rsidRPr="006A35E5" w14:paraId="7A3B7801" w14:textId="77777777" w:rsidTr="006A35E5">
        <w:trPr>
          <w:tblCellSpacing w:w="15" w:type="dxa"/>
        </w:trPr>
        <w:tc>
          <w:tcPr>
            <w:tcW w:w="0" w:type="auto"/>
            <w:vAlign w:val="center"/>
            <w:hideMark/>
          </w:tcPr>
          <w:p w14:paraId="38CEC73F"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Well-Maintained Data Records:</w:t>
            </w:r>
            <w:r w:rsidRPr="006A35E5">
              <w:rPr>
                <w:rFonts w:ascii="Times New Roman" w:eastAsia="Times New Roman" w:hAnsi="Times New Roman" w:cs="Times New Roman"/>
                <w:sz w:val="24"/>
                <w:szCs w:val="24"/>
              </w:rPr>
              <w:t xml:space="preserve"> Historical records for analytics and forecasting</w:t>
            </w:r>
          </w:p>
        </w:tc>
        <w:tc>
          <w:tcPr>
            <w:tcW w:w="0" w:type="auto"/>
            <w:vAlign w:val="center"/>
            <w:hideMark/>
          </w:tcPr>
          <w:p w14:paraId="6FBE7FD8" w14:textId="77777777" w:rsidR="006A35E5" w:rsidRPr="006A35E5" w:rsidRDefault="006A35E5" w:rsidP="006A35E5">
            <w:pPr>
              <w:spacing w:after="0" w:line="240" w:lineRule="auto"/>
              <w:rPr>
                <w:rFonts w:ascii="Times New Roman" w:eastAsia="Times New Roman" w:hAnsi="Times New Roman" w:cs="Times New Roman"/>
                <w:sz w:val="24"/>
                <w:szCs w:val="24"/>
              </w:rPr>
            </w:pPr>
          </w:p>
        </w:tc>
      </w:tr>
    </w:tbl>
    <w:p w14:paraId="5677A5FD"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Opportunities and Threats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2"/>
        <w:gridCol w:w="4528"/>
      </w:tblGrid>
      <w:tr w:rsidR="006A35E5" w:rsidRPr="006A35E5" w14:paraId="2567E3D1" w14:textId="77777777" w:rsidTr="006A35E5">
        <w:trPr>
          <w:tblHeader/>
          <w:tblCellSpacing w:w="15" w:type="dxa"/>
        </w:trPr>
        <w:tc>
          <w:tcPr>
            <w:tcW w:w="0" w:type="auto"/>
            <w:vAlign w:val="center"/>
            <w:hideMark/>
          </w:tcPr>
          <w:p w14:paraId="4727BCD7" w14:textId="77777777" w:rsidR="006A35E5" w:rsidRPr="006A35E5" w:rsidRDefault="006A35E5" w:rsidP="006A35E5">
            <w:pPr>
              <w:spacing w:after="0" w:line="240" w:lineRule="auto"/>
              <w:jc w:val="center"/>
              <w:rPr>
                <w:rFonts w:ascii="Times New Roman" w:eastAsia="Times New Roman" w:hAnsi="Times New Roman" w:cs="Times New Roman"/>
                <w:b/>
                <w:bCs/>
                <w:sz w:val="24"/>
                <w:szCs w:val="24"/>
              </w:rPr>
            </w:pPr>
            <w:r w:rsidRPr="00F75FEA">
              <w:rPr>
                <w:rFonts w:ascii="Times New Roman" w:eastAsia="Times New Roman" w:hAnsi="Times New Roman" w:cs="Times New Roman"/>
                <w:b/>
                <w:bCs/>
                <w:sz w:val="24"/>
                <w:szCs w:val="24"/>
              </w:rPr>
              <w:t>Opportunities</w:t>
            </w:r>
          </w:p>
        </w:tc>
        <w:tc>
          <w:tcPr>
            <w:tcW w:w="0" w:type="auto"/>
            <w:vAlign w:val="center"/>
            <w:hideMark/>
          </w:tcPr>
          <w:p w14:paraId="5A846D74" w14:textId="77777777" w:rsidR="006A35E5" w:rsidRPr="006A35E5" w:rsidRDefault="006A35E5" w:rsidP="006A35E5">
            <w:pPr>
              <w:spacing w:after="0" w:line="240" w:lineRule="auto"/>
              <w:jc w:val="center"/>
              <w:rPr>
                <w:rFonts w:ascii="Times New Roman" w:eastAsia="Times New Roman" w:hAnsi="Times New Roman" w:cs="Times New Roman"/>
                <w:b/>
                <w:bCs/>
                <w:sz w:val="24"/>
                <w:szCs w:val="24"/>
              </w:rPr>
            </w:pPr>
            <w:r w:rsidRPr="00F75FEA">
              <w:rPr>
                <w:rFonts w:ascii="Times New Roman" w:eastAsia="Times New Roman" w:hAnsi="Times New Roman" w:cs="Times New Roman"/>
                <w:b/>
                <w:bCs/>
                <w:sz w:val="24"/>
                <w:szCs w:val="24"/>
              </w:rPr>
              <w:t>Threats</w:t>
            </w:r>
          </w:p>
        </w:tc>
      </w:tr>
      <w:tr w:rsidR="006A35E5" w:rsidRPr="006A35E5" w14:paraId="0B7F84A7" w14:textId="77777777" w:rsidTr="006A35E5">
        <w:trPr>
          <w:tblCellSpacing w:w="15" w:type="dxa"/>
        </w:trPr>
        <w:tc>
          <w:tcPr>
            <w:tcW w:w="0" w:type="auto"/>
            <w:vAlign w:val="center"/>
            <w:hideMark/>
          </w:tcPr>
          <w:p w14:paraId="1D9B9940"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Adoption of IoT-Based Monitoring Systems:</w:t>
            </w:r>
            <w:r w:rsidRPr="006A35E5">
              <w:rPr>
                <w:rFonts w:ascii="Times New Roman" w:eastAsia="Times New Roman" w:hAnsi="Times New Roman" w:cs="Times New Roman"/>
                <w:sz w:val="24"/>
                <w:szCs w:val="24"/>
              </w:rPr>
              <w:t xml:space="preserve"> Automate data collection</w:t>
            </w:r>
          </w:p>
        </w:tc>
        <w:tc>
          <w:tcPr>
            <w:tcW w:w="0" w:type="auto"/>
            <w:vAlign w:val="center"/>
            <w:hideMark/>
          </w:tcPr>
          <w:p w14:paraId="7552FB4C"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Cybersecurity Risks:</w:t>
            </w:r>
            <w:r w:rsidRPr="006A35E5">
              <w:rPr>
                <w:rFonts w:ascii="Times New Roman" w:eastAsia="Times New Roman" w:hAnsi="Times New Roman" w:cs="Times New Roman"/>
                <w:sz w:val="24"/>
                <w:szCs w:val="24"/>
              </w:rPr>
              <w:t xml:space="preserve"> Exposure to hacking and data breaches</w:t>
            </w:r>
          </w:p>
        </w:tc>
      </w:tr>
      <w:tr w:rsidR="006A35E5" w:rsidRPr="006A35E5" w14:paraId="6903371E" w14:textId="77777777" w:rsidTr="006A35E5">
        <w:trPr>
          <w:tblCellSpacing w:w="15" w:type="dxa"/>
        </w:trPr>
        <w:tc>
          <w:tcPr>
            <w:tcW w:w="0" w:type="auto"/>
            <w:vAlign w:val="center"/>
            <w:hideMark/>
          </w:tcPr>
          <w:p w14:paraId="3610BFD4"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Predictive Forecasting and Simulation Tools:</w:t>
            </w:r>
            <w:r w:rsidRPr="006A35E5">
              <w:rPr>
                <w:rFonts w:ascii="Times New Roman" w:eastAsia="Times New Roman" w:hAnsi="Times New Roman" w:cs="Times New Roman"/>
                <w:sz w:val="24"/>
                <w:szCs w:val="24"/>
              </w:rPr>
              <w:t xml:space="preserve"> Optimize supply chain performance</w:t>
            </w:r>
          </w:p>
        </w:tc>
        <w:tc>
          <w:tcPr>
            <w:tcW w:w="0" w:type="auto"/>
            <w:vAlign w:val="center"/>
            <w:hideMark/>
          </w:tcPr>
          <w:p w14:paraId="3B9BF498"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System Transition Challenges</w:t>
            </w:r>
            <w:r w:rsidRPr="006A35E5">
              <w:rPr>
                <w:rFonts w:ascii="Times New Roman" w:eastAsia="Times New Roman" w:hAnsi="Times New Roman" w:cs="Times New Roman"/>
                <w:sz w:val="24"/>
                <w:szCs w:val="24"/>
              </w:rPr>
              <w:t>: Data loss or compatibility issues</w:t>
            </w:r>
          </w:p>
        </w:tc>
      </w:tr>
      <w:tr w:rsidR="006A35E5" w:rsidRPr="006A35E5" w14:paraId="2B1C072E" w14:textId="77777777" w:rsidTr="006A35E5">
        <w:trPr>
          <w:tblCellSpacing w:w="15" w:type="dxa"/>
        </w:trPr>
        <w:tc>
          <w:tcPr>
            <w:tcW w:w="0" w:type="auto"/>
            <w:vAlign w:val="center"/>
            <w:hideMark/>
          </w:tcPr>
          <w:p w14:paraId="3B667A2D"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Development of a Centralized Digital Dashboard</w:t>
            </w:r>
            <w:r w:rsidRPr="006A35E5">
              <w:rPr>
                <w:rFonts w:ascii="Times New Roman" w:eastAsia="Times New Roman" w:hAnsi="Times New Roman" w:cs="Times New Roman"/>
                <w:sz w:val="24"/>
                <w:szCs w:val="24"/>
              </w:rPr>
              <w:t>: Instant monitoring and alerts</w:t>
            </w:r>
          </w:p>
        </w:tc>
        <w:tc>
          <w:tcPr>
            <w:tcW w:w="0" w:type="auto"/>
            <w:vAlign w:val="center"/>
            <w:hideMark/>
          </w:tcPr>
          <w:p w14:paraId="6569E8FC"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Employee Resistance:</w:t>
            </w:r>
            <w:r w:rsidRPr="006A35E5">
              <w:rPr>
                <w:rFonts w:ascii="Times New Roman" w:eastAsia="Times New Roman" w:hAnsi="Times New Roman" w:cs="Times New Roman"/>
                <w:sz w:val="24"/>
                <w:szCs w:val="24"/>
              </w:rPr>
              <w:t xml:space="preserve"> Unfamiliarity or fear of automation</w:t>
            </w:r>
          </w:p>
        </w:tc>
      </w:tr>
      <w:tr w:rsidR="006A35E5" w:rsidRPr="006A35E5" w14:paraId="7CF859FA" w14:textId="77777777" w:rsidTr="006A35E5">
        <w:trPr>
          <w:tblCellSpacing w:w="15" w:type="dxa"/>
        </w:trPr>
        <w:tc>
          <w:tcPr>
            <w:tcW w:w="0" w:type="auto"/>
            <w:vAlign w:val="center"/>
            <w:hideMark/>
          </w:tcPr>
          <w:p w14:paraId="6D4C3E4F"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lastRenderedPageBreak/>
              <w:t>Government Digital Transformation Initiatives:</w:t>
            </w:r>
            <w:r w:rsidRPr="006A35E5">
              <w:rPr>
                <w:rFonts w:ascii="Times New Roman" w:eastAsia="Times New Roman" w:hAnsi="Times New Roman" w:cs="Times New Roman"/>
                <w:sz w:val="24"/>
                <w:szCs w:val="24"/>
              </w:rPr>
              <w:t xml:space="preserve"> Funding and policy support</w:t>
            </w:r>
          </w:p>
        </w:tc>
        <w:tc>
          <w:tcPr>
            <w:tcW w:w="0" w:type="auto"/>
            <w:vAlign w:val="center"/>
            <w:hideMark/>
          </w:tcPr>
          <w:p w14:paraId="20FF4B4C"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Vendor Dependency:</w:t>
            </w:r>
            <w:r w:rsidRPr="006A35E5">
              <w:rPr>
                <w:rFonts w:ascii="Times New Roman" w:eastAsia="Times New Roman" w:hAnsi="Times New Roman" w:cs="Times New Roman"/>
                <w:sz w:val="24"/>
                <w:szCs w:val="24"/>
              </w:rPr>
              <w:t xml:space="preserve"> Reliance on third-party vendors for maintenance</w:t>
            </w:r>
          </w:p>
        </w:tc>
      </w:tr>
      <w:tr w:rsidR="006A35E5" w:rsidRPr="006A35E5" w14:paraId="71F02450" w14:textId="77777777" w:rsidTr="006A35E5">
        <w:trPr>
          <w:tblCellSpacing w:w="15" w:type="dxa"/>
        </w:trPr>
        <w:tc>
          <w:tcPr>
            <w:tcW w:w="0" w:type="auto"/>
            <w:vAlign w:val="center"/>
            <w:hideMark/>
          </w:tcPr>
          <w:p w14:paraId="5EA0D4F0"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Workforce Upskilling:</w:t>
            </w:r>
            <w:r w:rsidRPr="006A35E5">
              <w:rPr>
                <w:rFonts w:ascii="Times New Roman" w:eastAsia="Times New Roman" w:hAnsi="Times New Roman" w:cs="Times New Roman"/>
                <w:sz w:val="24"/>
                <w:szCs w:val="24"/>
              </w:rPr>
              <w:t xml:space="preserve"> Training in analytics and automation</w:t>
            </w:r>
          </w:p>
        </w:tc>
        <w:tc>
          <w:tcPr>
            <w:tcW w:w="0" w:type="auto"/>
            <w:vAlign w:val="center"/>
            <w:hideMark/>
          </w:tcPr>
          <w:p w14:paraId="5B15E49C" w14:textId="77777777" w:rsidR="006A35E5" w:rsidRPr="006A35E5" w:rsidRDefault="006A35E5" w:rsidP="006A35E5">
            <w:pPr>
              <w:spacing w:after="0"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b/>
                <w:sz w:val="24"/>
                <w:szCs w:val="24"/>
              </w:rPr>
              <w:t>Time Required for AI Model Training:</w:t>
            </w:r>
            <w:r w:rsidRPr="006A35E5">
              <w:rPr>
                <w:rFonts w:ascii="Times New Roman" w:eastAsia="Times New Roman" w:hAnsi="Times New Roman" w:cs="Times New Roman"/>
                <w:sz w:val="24"/>
                <w:szCs w:val="24"/>
              </w:rPr>
              <w:t xml:space="preserve"> Delays in realizing predictive benefits</w:t>
            </w:r>
          </w:p>
        </w:tc>
      </w:tr>
    </w:tbl>
    <w:p w14:paraId="24AE03A1"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SWOT Matrix Summary</w:t>
      </w:r>
    </w:p>
    <w:p w14:paraId="42CE06FD" w14:textId="77777777" w:rsidR="006A35E5" w:rsidRPr="006A35E5" w:rsidRDefault="006A35E5" w:rsidP="006A35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Strengths:</w:t>
      </w:r>
      <w:r w:rsidRPr="006A35E5">
        <w:rPr>
          <w:rFonts w:ascii="Times New Roman" w:eastAsia="Times New Roman" w:hAnsi="Times New Roman" w:cs="Times New Roman"/>
          <w:sz w:val="24"/>
          <w:szCs w:val="24"/>
        </w:rPr>
        <w:t xml:space="preserve"> SCADA system, sole provider, experienced staff, government support, well-maintained data.</w:t>
      </w:r>
    </w:p>
    <w:p w14:paraId="74EEE708" w14:textId="77777777" w:rsidR="006A35E5" w:rsidRPr="006A35E5" w:rsidRDefault="006A35E5" w:rsidP="006A35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Weaknesses:</w:t>
      </w:r>
      <w:r w:rsidRPr="006A35E5">
        <w:rPr>
          <w:rFonts w:ascii="Times New Roman" w:eastAsia="Times New Roman" w:hAnsi="Times New Roman" w:cs="Times New Roman"/>
          <w:sz w:val="24"/>
          <w:szCs w:val="24"/>
        </w:rPr>
        <w:t xml:space="preserve"> Manual work, limited trained staff, reliance on key personnel, no forecasting.</w:t>
      </w:r>
    </w:p>
    <w:p w14:paraId="0C2216EB" w14:textId="77777777" w:rsidR="006A35E5" w:rsidRPr="006A35E5" w:rsidRDefault="006A35E5" w:rsidP="006A35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Opportunities:</w:t>
      </w:r>
      <w:r w:rsidRPr="006A35E5">
        <w:rPr>
          <w:rFonts w:ascii="Times New Roman" w:eastAsia="Times New Roman" w:hAnsi="Times New Roman" w:cs="Times New Roman"/>
          <w:sz w:val="24"/>
          <w:szCs w:val="24"/>
        </w:rPr>
        <w:t xml:space="preserve"> Integrate predictive forecasting systems, workforce upskilling, centralized dashboards, government support.</w:t>
      </w:r>
    </w:p>
    <w:p w14:paraId="12D5F656" w14:textId="77777777" w:rsidR="006A35E5" w:rsidRPr="006A35E5" w:rsidRDefault="006A35E5" w:rsidP="006A35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Threats:</w:t>
      </w:r>
      <w:r w:rsidRPr="006A35E5">
        <w:rPr>
          <w:rFonts w:ascii="Times New Roman" w:eastAsia="Times New Roman" w:hAnsi="Times New Roman" w:cs="Times New Roman"/>
          <w:sz w:val="24"/>
          <w:szCs w:val="24"/>
        </w:rPr>
        <w:t xml:space="preserve"> Security risks, employee resistance, vendor dependency, time to train AI models.</w:t>
      </w:r>
    </w:p>
    <w:p w14:paraId="3558073A"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214228220"/>
      <w:r w:rsidRPr="00F75FEA">
        <w:rPr>
          <w:rFonts w:ascii="Times New Roman" w:eastAsia="Times New Roman" w:hAnsi="Times New Roman" w:cs="Times New Roman"/>
          <w:b/>
          <w:bCs/>
          <w:sz w:val="27"/>
          <w:szCs w:val="27"/>
        </w:rPr>
        <w:t xml:space="preserve">2.2 </w:t>
      </w:r>
      <w:r w:rsidRPr="00F75FEA">
        <w:rPr>
          <w:rFonts w:ascii="Times New Roman" w:eastAsia="Times New Roman" w:hAnsi="Times New Roman" w:cs="Times New Roman"/>
          <w:b/>
          <w:bCs/>
          <w:sz w:val="27"/>
          <w:szCs w:val="27"/>
          <w:u w:val="single"/>
        </w:rPr>
        <w:t>Technology Capability Assessment</w:t>
      </w:r>
      <w:bookmarkEnd w:id="5"/>
    </w:p>
    <w:p w14:paraId="0D1A0893" w14:textId="77777777" w:rsidR="006A35E5" w:rsidRPr="006A35E5" w:rsidRDefault="006A35E5" w:rsidP="006A35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Current Infrastructure:</w:t>
      </w:r>
      <w:r w:rsidRPr="006A35E5">
        <w:rPr>
          <w:rFonts w:ascii="Times New Roman" w:eastAsia="Times New Roman" w:hAnsi="Times New Roman" w:cs="Times New Roman"/>
          <w:sz w:val="24"/>
          <w:szCs w:val="24"/>
        </w:rPr>
        <w:t xml:space="preserve"> SSGC currently uses SCADA, distributed sensors, and centralized control rooms. Data is underutilized and not integrated into AI systems.</w:t>
      </w:r>
    </w:p>
    <w:p w14:paraId="3AC7B456" w14:textId="77777777" w:rsidR="006A35E5" w:rsidRPr="006A35E5" w:rsidRDefault="006A35E5" w:rsidP="006A35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Operational Skills:</w:t>
      </w:r>
      <w:r w:rsidRPr="006A35E5">
        <w:rPr>
          <w:rFonts w:ascii="Times New Roman" w:eastAsia="Times New Roman" w:hAnsi="Times New Roman" w:cs="Times New Roman"/>
          <w:sz w:val="24"/>
          <w:szCs w:val="24"/>
        </w:rPr>
        <w:t xml:space="preserve"> The workforce is technically strong in mechanical and electrical domains but lacks expertise in machine learning, predictive analytics, data engineering, and automation frameworks.</w:t>
      </w:r>
    </w:p>
    <w:p w14:paraId="1A5E2548" w14:textId="77777777" w:rsidR="006A35E5" w:rsidRPr="006A35E5" w:rsidRDefault="006A35E5" w:rsidP="006A35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Readiness Level:</w:t>
      </w:r>
      <w:r w:rsidRPr="006A35E5">
        <w:rPr>
          <w:rFonts w:ascii="Times New Roman" w:eastAsia="Times New Roman" w:hAnsi="Times New Roman" w:cs="Times New Roman"/>
          <w:sz w:val="24"/>
          <w:szCs w:val="24"/>
        </w:rPr>
        <w:t xml:space="preserve"> The organization is at a mid-level technology readiness, capable of implementing AI but requiring workforce training and system upgrades.</w:t>
      </w:r>
    </w:p>
    <w:p w14:paraId="28C8ED0F"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14228221"/>
      <w:r w:rsidRPr="00F75FEA">
        <w:rPr>
          <w:rFonts w:ascii="Times New Roman" w:eastAsia="Times New Roman" w:hAnsi="Times New Roman" w:cs="Times New Roman"/>
          <w:b/>
          <w:bCs/>
          <w:sz w:val="27"/>
          <w:szCs w:val="27"/>
        </w:rPr>
        <w:t xml:space="preserve">2.3 </w:t>
      </w:r>
      <w:r w:rsidRPr="00F75FEA">
        <w:rPr>
          <w:rFonts w:ascii="Times New Roman" w:eastAsia="Times New Roman" w:hAnsi="Times New Roman" w:cs="Times New Roman"/>
          <w:b/>
          <w:bCs/>
          <w:sz w:val="27"/>
          <w:szCs w:val="27"/>
          <w:u w:val="single"/>
        </w:rPr>
        <w:t>Key External Drivers</w:t>
      </w:r>
      <w:bookmarkEnd w:id="6"/>
    </w:p>
    <w:p w14:paraId="3F3B313D" w14:textId="77777777" w:rsidR="006A35E5" w:rsidRPr="006A35E5" w:rsidRDefault="006A35E5" w:rsidP="006A35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Regulations:</w:t>
      </w:r>
      <w:r w:rsidRPr="006A35E5">
        <w:rPr>
          <w:rFonts w:ascii="Times New Roman" w:eastAsia="Times New Roman" w:hAnsi="Times New Roman" w:cs="Times New Roman"/>
          <w:sz w:val="24"/>
          <w:szCs w:val="24"/>
        </w:rPr>
        <w:t xml:space="preserve"> Government focus on transparency, energy conservation, and digital transformation encourages modernization.</w:t>
      </w:r>
    </w:p>
    <w:p w14:paraId="5CDCD45D" w14:textId="77777777" w:rsidR="006A35E5" w:rsidRPr="006A35E5" w:rsidRDefault="006A35E5" w:rsidP="006A35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Energy Demand Trends:</w:t>
      </w:r>
      <w:r w:rsidRPr="006A35E5">
        <w:rPr>
          <w:rFonts w:ascii="Times New Roman" w:eastAsia="Times New Roman" w:hAnsi="Times New Roman" w:cs="Times New Roman"/>
          <w:sz w:val="24"/>
          <w:szCs w:val="24"/>
        </w:rPr>
        <w:t xml:space="preserve"> Seasonal fluctuations, industrial expansion, and household consumption patterns require advanced forecasting tools.</w:t>
      </w:r>
    </w:p>
    <w:p w14:paraId="1ECBE082" w14:textId="77777777" w:rsidR="006A35E5" w:rsidRPr="006A35E5" w:rsidRDefault="006A35E5" w:rsidP="006A35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Technological Shifts:</w:t>
      </w:r>
      <w:r w:rsidRPr="006A35E5">
        <w:rPr>
          <w:rFonts w:ascii="Times New Roman" w:eastAsia="Times New Roman" w:hAnsi="Times New Roman" w:cs="Times New Roman"/>
          <w:sz w:val="24"/>
          <w:szCs w:val="24"/>
        </w:rPr>
        <w:t xml:space="preserve"> Global gas utilities adopting IoT, AI dashboards, and automation increase pressure on SSGC.</w:t>
      </w:r>
    </w:p>
    <w:p w14:paraId="0E70A436" w14:textId="77777777" w:rsidR="006A35E5" w:rsidRPr="00F75FEA" w:rsidRDefault="006A35E5" w:rsidP="006A35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Economic Conditions:</w:t>
      </w:r>
      <w:r w:rsidRPr="006A35E5">
        <w:rPr>
          <w:rFonts w:ascii="Times New Roman" w:eastAsia="Times New Roman" w:hAnsi="Times New Roman" w:cs="Times New Roman"/>
          <w:sz w:val="24"/>
          <w:szCs w:val="24"/>
        </w:rPr>
        <w:t xml:space="preserve"> Rising operational costs demand more efficient planning methods.</w:t>
      </w:r>
    </w:p>
    <w:p w14:paraId="12585BF3" w14:textId="77777777" w:rsidR="006A35E5" w:rsidRPr="007C64F1" w:rsidRDefault="006A35E5" w:rsidP="007C64F1">
      <w:pPr>
        <w:pStyle w:val="ListParagraph"/>
        <w:numPr>
          <w:ilvl w:val="0"/>
          <w:numId w:val="26"/>
        </w:numPr>
        <w:spacing w:before="100" w:beforeAutospacing="1" w:after="100" w:afterAutospacing="1" w:line="240" w:lineRule="auto"/>
        <w:rPr>
          <w:rStyle w:val="Heading1Char"/>
          <w:rFonts w:eastAsiaTheme="minorHAnsi"/>
        </w:rPr>
      </w:pPr>
      <w:bookmarkStart w:id="7" w:name="_Toc214228222"/>
      <w:r w:rsidRPr="007C64F1">
        <w:rPr>
          <w:rStyle w:val="Heading2Char"/>
          <w:rFonts w:eastAsiaTheme="minorHAnsi"/>
          <w:u w:val="thick"/>
        </w:rPr>
        <w:t>Technology Strategy Proposal:</w:t>
      </w:r>
      <w:bookmarkEnd w:id="7"/>
    </w:p>
    <w:p w14:paraId="62CC32D2"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u w:val="single"/>
        </w:rPr>
      </w:pPr>
      <w:bookmarkStart w:id="8" w:name="_Toc214228223"/>
      <w:r w:rsidRPr="00F75FEA">
        <w:rPr>
          <w:rFonts w:ascii="Times New Roman" w:eastAsia="Times New Roman" w:hAnsi="Times New Roman" w:cs="Times New Roman"/>
          <w:b/>
          <w:bCs/>
          <w:sz w:val="27"/>
          <w:szCs w:val="27"/>
        </w:rPr>
        <w:t xml:space="preserve">3.1 </w:t>
      </w:r>
      <w:r w:rsidRPr="00F75FEA">
        <w:rPr>
          <w:rFonts w:ascii="Times New Roman" w:eastAsia="Times New Roman" w:hAnsi="Times New Roman" w:cs="Times New Roman"/>
          <w:b/>
          <w:bCs/>
          <w:sz w:val="27"/>
          <w:szCs w:val="27"/>
          <w:u w:val="single"/>
        </w:rPr>
        <w:t>Proposed Technology and Strategic Role</w:t>
      </w:r>
      <w:bookmarkEnd w:id="8"/>
    </w:p>
    <w:p w14:paraId="4EC68F4F"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Proposed Technology:</w:t>
      </w:r>
    </w:p>
    <w:p w14:paraId="3274AE8E"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lastRenderedPageBreak/>
        <w:t>Hybrid Automation and AI-Based Forecasting System integrating:</w:t>
      </w:r>
    </w:p>
    <w:p w14:paraId="415943CB" w14:textId="77777777" w:rsidR="006A35E5" w:rsidRPr="006A35E5" w:rsidRDefault="006A35E5" w:rsidP="006A35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Gas Inflow/Outflow Forecasting</w:t>
      </w:r>
    </w:p>
    <w:p w14:paraId="188AA428" w14:textId="77777777" w:rsidR="006A35E5" w:rsidRPr="006A35E5" w:rsidRDefault="006A35E5" w:rsidP="006A35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Inventory Forecasting for Gas Supply Planning</w:t>
      </w:r>
    </w:p>
    <w:p w14:paraId="19C84B1B" w14:textId="77777777" w:rsidR="006A35E5" w:rsidRPr="006A35E5" w:rsidRDefault="006A35E5" w:rsidP="006A35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Predictive Maintenance Algorithms</w:t>
      </w:r>
    </w:p>
    <w:p w14:paraId="33F6039B" w14:textId="77777777" w:rsidR="006A35E5" w:rsidRPr="006A35E5" w:rsidRDefault="006A35E5" w:rsidP="006A35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Automated Dashboards for SCADA</w:t>
      </w:r>
    </w:p>
    <w:p w14:paraId="7FF51F01" w14:textId="77777777" w:rsidR="006A35E5" w:rsidRPr="006A35E5" w:rsidRDefault="006A35E5" w:rsidP="006A35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Automated Reporting and Excel Sheet Generation</w:t>
      </w:r>
    </w:p>
    <w:p w14:paraId="79B3776D" w14:textId="77777777" w:rsidR="006A35E5" w:rsidRPr="006A35E5" w:rsidRDefault="006A35E5" w:rsidP="006A35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Human-in-the-Loop Decision Support</w:t>
      </w:r>
    </w:p>
    <w:p w14:paraId="74F9796B"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The system uses machine learning models trained on historical SCADA data, field reports, and maintenance logs to deliver accurate predictions and automated insights.</w:t>
      </w:r>
    </w:p>
    <w:p w14:paraId="21B40292"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Strategic Role of Technology:</w:t>
      </w:r>
    </w:p>
    <w:p w14:paraId="11D368E5" w14:textId="77777777" w:rsidR="006A35E5" w:rsidRPr="006A35E5" w:rsidRDefault="006A35E5" w:rsidP="006A35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Operational Efficiency:</w:t>
      </w:r>
      <w:r w:rsidRPr="006A35E5">
        <w:rPr>
          <w:rFonts w:ascii="Times New Roman" w:eastAsia="Times New Roman" w:hAnsi="Times New Roman" w:cs="Times New Roman"/>
          <w:sz w:val="24"/>
          <w:szCs w:val="24"/>
        </w:rPr>
        <w:t xml:space="preserve"> Automation reduces manual workload and improves real-time visibility.</w:t>
      </w:r>
    </w:p>
    <w:p w14:paraId="766BC219" w14:textId="77777777" w:rsidR="006A35E5" w:rsidRPr="006A35E5" w:rsidRDefault="006A35E5" w:rsidP="006A35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Cost Reduction:</w:t>
      </w:r>
      <w:r w:rsidRPr="006A35E5">
        <w:rPr>
          <w:rFonts w:ascii="Times New Roman" w:eastAsia="Times New Roman" w:hAnsi="Times New Roman" w:cs="Times New Roman"/>
          <w:sz w:val="24"/>
          <w:szCs w:val="24"/>
        </w:rPr>
        <w:t xml:space="preserve"> Predictive maintenance minimizes breakdowns and optimizes repair schedules.</w:t>
      </w:r>
    </w:p>
    <w:p w14:paraId="1F024008" w14:textId="77777777" w:rsidR="006A35E5" w:rsidRPr="006A35E5" w:rsidRDefault="006A35E5" w:rsidP="006A35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Data-Driven Decision Making:</w:t>
      </w:r>
      <w:r w:rsidRPr="006A35E5">
        <w:rPr>
          <w:rFonts w:ascii="Times New Roman" w:eastAsia="Times New Roman" w:hAnsi="Times New Roman" w:cs="Times New Roman"/>
          <w:sz w:val="24"/>
          <w:szCs w:val="24"/>
        </w:rPr>
        <w:t xml:space="preserve"> Forecasting enables proactive planning.</w:t>
      </w:r>
    </w:p>
    <w:p w14:paraId="345F2BA1" w14:textId="77777777" w:rsidR="006A35E5" w:rsidRPr="006A35E5" w:rsidRDefault="006A35E5" w:rsidP="006A35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Service Reliability:</w:t>
      </w:r>
      <w:r w:rsidRPr="006A35E5">
        <w:rPr>
          <w:rFonts w:ascii="Times New Roman" w:eastAsia="Times New Roman" w:hAnsi="Times New Roman" w:cs="Times New Roman"/>
          <w:sz w:val="24"/>
          <w:szCs w:val="24"/>
        </w:rPr>
        <w:t xml:space="preserve"> Accurate demand prediction ensures consistent gas supply.</w:t>
      </w:r>
    </w:p>
    <w:p w14:paraId="42198639" w14:textId="77777777" w:rsidR="006A35E5" w:rsidRPr="006A35E5" w:rsidRDefault="006A35E5" w:rsidP="006A35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Innovation Leadership:</w:t>
      </w:r>
      <w:r w:rsidRPr="006A35E5">
        <w:rPr>
          <w:rFonts w:ascii="Times New Roman" w:eastAsia="Times New Roman" w:hAnsi="Times New Roman" w:cs="Times New Roman"/>
          <w:sz w:val="24"/>
          <w:szCs w:val="24"/>
        </w:rPr>
        <w:t xml:space="preserve"> Positions SSGC as a modern utility provider.</w:t>
      </w:r>
    </w:p>
    <w:p w14:paraId="683EFE2A"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14228224"/>
      <w:r w:rsidRPr="00F75FEA">
        <w:rPr>
          <w:rFonts w:ascii="Times New Roman" w:eastAsia="Times New Roman" w:hAnsi="Times New Roman" w:cs="Times New Roman"/>
          <w:b/>
          <w:bCs/>
          <w:sz w:val="27"/>
          <w:szCs w:val="27"/>
        </w:rPr>
        <w:t xml:space="preserve">3.2 </w:t>
      </w:r>
      <w:r w:rsidRPr="00F75FEA">
        <w:rPr>
          <w:rFonts w:ascii="Times New Roman" w:eastAsia="Times New Roman" w:hAnsi="Times New Roman" w:cs="Times New Roman"/>
          <w:b/>
          <w:bCs/>
          <w:sz w:val="27"/>
          <w:szCs w:val="27"/>
          <w:u w:val="single"/>
        </w:rPr>
        <w:t>Implementation Roadmap</w:t>
      </w:r>
      <w:bookmarkEnd w:id="9"/>
    </w:p>
    <w:p w14:paraId="53A979B5" w14:textId="77777777" w:rsidR="006A35E5" w:rsidRPr="006A35E5" w:rsidRDefault="006A35E5" w:rsidP="006A35E5">
      <w:pPr>
        <w:spacing w:before="100" w:beforeAutospacing="1" w:after="100" w:afterAutospacing="1" w:line="240" w:lineRule="auto"/>
        <w:ind w:left="36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Short-Term (0–6 Months)</w:t>
      </w:r>
    </w:p>
    <w:p w14:paraId="27AEF68A" w14:textId="77777777" w:rsidR="006A35E5" w:rsidRPr="006A35E5" w:rsidRDefault="006A35E5" w:rsidP="006A35E5">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Digitize manual data-entry processes</w:t>
      </w:r>
    </w:p>
    <w:p w14:paraId="7E34C12E" w14:textId="77777777" w:rsidR="006A35E5" w:rsidRPr="006A35E5" w:rsidRDefault="006A35E5" w:rsidP="006A35E5">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Conduct AI and analytics training workshops</w:t>
      </w:r>
    </w:p>
    <w:p w14:paraId="48E3F2A1" w14:textId="77777777" w:rsidR="006A35E5" w:rsidRPr="006A35E5" w:rsidRDefault="006A35E5" w:rsidP="006A35E5">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Clean and classify historical SCADA and maintenance data</w:t>
      </w:r>
    </w:p>
    <w:p w14:paraId="6BDFDA22" w14:textId="77777777" w:rsidR="006A35E5" w:rsidRPr="006A35E5" w:rsidRDefault="006A35E5" w:rsidP="006A35E5">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Build initial dashboards displaying real-time metrics</w:t>
      </w:r>
    </w:p>
    <w:p w14:paraId="05C04DC8" w14:textId="77777777" w:rsidR="006A35E5" w:rsidRPr="006A35E5" w:rsidRDefault="006A35E5" w:rsidP="006A35E5">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Begin pilot forecasting models for inflow/outflow prediction</w:t>
      </w:r>
    </w:p>
    <w:p w14:paraId="3D7495D9" w14:textId="77777777" w:rsidR="006A35E5" w:rsidRPr="006A35E5" w:rsidRDefault="006A35E5" w:rsidP="006A35E5">
      <w:pPr>
        <w:spacing w:before="100" w:beforeAutospacing="1" w:after="100" w:afterAutospacing="1" w:line="240" w:lineRule="auto"/>
        <w:ind w:left="36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Mid-Term (6–18 Months)</w:t>
      </w:r>
    </w:p>
    <w:p w14:paraId="3CA57568" w14:textId="77777777" w:rsidR="006A35E5" w:rsidRPr="006A35E5" w:rsidRDefault="006A35E5" w:rsidP="006A35E5">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Fully integrate AI forecasting models into SCADA</w:t>
      </w:r>
    </w:p>
    <w:p w14:paraId="3295ECE0" w14:textId="77777777" w:rsidR="006A35E5" w:rsidRPr="006A35E5" w:rsidRDefault="006A35E5" w:rsidP="006A35E5">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Deploy predictive maintenance engine</w:t>
      </w:r>
    </w:p>
    <w:p w14:paraId="3CAD1BE6" w14:textId="77777777" w:rsidR="006A35E5" w:rsidRPr="006A35E5" w:rsidRDefault="006A35E5" w:rsidP="006A35E5">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Implement smart alerts for pressure drops, leaks, and anomalies</w:t>
      </w:r>
    </w:p>
    <w:p w14:paraId="58142E2E" w14:textId="77777777" w:rsidR="006A35E5" w:rsidRPr="006A35E5" w:rsidRDefault="006A35E5" w:rsidP="006A35E5">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Launch automated daily/weekly reports and Excel sheet generation</w:t>
      </w:r>
    </w:p>
    <w:p w14:paraId="193C7C92" w14:textId="77777777" w:rsidR="006A35E5" w:rsidRPr="006A35E5" w:rsidRDefault="006A35E5" w:rsidP="006A35E5">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Create centralized cloud-based decision-support dashboard</w:t>
      </w:r>
    </w:p>
    <w:p w14:paraId="4083A90F" w14:textId="77777777" w:rsidR="006A35E5" w:rsidRPr="006A35E5" w:rsidRDefault="006A35E5" w:rsidP="006A35E5">
      <w:pPr>
        <w:spacing w:before="100" w:beforeAutospacing="1" w:after="100" w:afterAutospacing="1" w:line="240" w:lineRule="auto"/>
        <w:ind w:left="36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Long-Term (18–36 Months)</w:t>
      </w:r>
    </w:p>
    <w:p w14:paraId="15F96AE2" w14:textId="77777777" w:rsidR="006A35E5" w:rsidRPr="006A35E5" w:rsidRDefault="006A35E5" w:rsidP="006A35E5">
      <w:pPr>
        <w:numPr>
          <w:ilvl w:val="0"/>
          <w:numId w:val="9"/>
        </w:numPr>
        <w:tabs>
          <w:tab w:val="num" w:pos="1080"/>
        </w:tabs>
        <w:spacing w:before="100" w:beforeAutospacing="1" w:after="100" w:afterAutospacing="1" w:line="240" w:lineRule="auto"/>
        <w:ind w:left="72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Expand forecasting models to seasonal trends</w:t>
      </w:r>
    </w:p>
    <w:p w14:paraId="1C86300D" w14:textId="77777777" w:rsidR="006A35E5" w:rsidRPr="00F75FEA" w:rsidRDefault="006A35E5" w:rsidP="006A35E5">
      <w:pPr>
        <w:numPr>
          <w:ilvl w:val="0"/>
          <w:numId w:val="9"/>
        </w:numPr>
        <w:tabs>
          <w:tab w:val="num" w:pos="1080"/>
        </w:tabs>
        <w:spacing w:before="100" w:beforeAutospacing="1" w:after="100" w:afterAutospacing="1" w:line="240" w:lineRule="auto"/>
        <w:ind w:left="72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Integrate IoT sensors for remote monitoring</w:t>
      </w:r>
    </w:p>
    <w:p w14:paraId="62EE354B" w14:textId="77777777" w:rsidR="006A35E5" w:rsidRPr="00F75FEA" w:rsidRDefault="006A35E5" w:rsidP="006A35E5">
      <w:pPr>
        <w:numPr>
          <w:ilvl w:val="0"/>
          <w:numId w:val="9"/>
        </w:numPr>
        <w:tabs>
          <w:tab w:val="num" w:pos="1080"/>
        </w:tabs>
        <w:spacing w:before="100" w:beforeAutospacing="1" w:after="100" w:afterAutospacing="1" w:line="240" w:lineRule="auto"/>
        <w:ind w:left="72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Automate field operations through mobile data capture</w:t>
      </w:r>
    </w:p>
    <w:p w14:paraId="677F5E87" w14:textId="77777777" w:rsidR="006A35E5" w:rsidRPr="00F75FEA" w:rsidRDefault="006A35E5" w:rsidP="006A35E5">
      <w:pPr>
        <w:numPr>
          <w:ilvl w:val="0"/>
          <w:numId w:val="9"/>
        </w:numPr>
        <w:tabs>
          <w:tab w:val="num" w:pos="1080"/>
        </w:tabs>
        <w:spacing w:before="100" w:beforeAutospacing="1" w:after="100" w:afterAutospacing="1" w:line="240" w:lineRule="auto"/>
        <w:ind w:left="72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Develop long-term strategic planning simulations using AI</w:t>
      </w:r>
    </w:p>
    <w:p w14:paraId="1C5A4A8B" w14:textId="77777777" w:rsidR="006A35E5" w:rsidRPr="006A35E5" w:rsidRDefault="006A35E5" w:rsidP="006A35E5">
      <w:pPr>
        <w:numPr>
          <w:ilvl w:val="0"/>
          <w:numId w:val="9"/>
        </w:numPr>
        <w:tabs>
          <w:tab w:val="num" w:pos="1080"/>
        </w:tabs>
        <w:spacing w:before="100" w:beforeAutospacing="1" w:after="100" w:afterAutospacing="1" w:line="240" w:lineRule="auto"/>
        <w:ind w:left="720"/>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lastRenderedPageBreak/>
        <w:t>Move toward fully self-adjusting hybrid automation system</w:t>
      </w:r>
    </w:p>
    <w:p w14:paraId="4EEA86BE"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14228225"/>
      <w:r w:rsidRPr="00F75FEA">
        <w:rPr>
          <w:rFonts w:ascii="Times New Roman" w:eastAsia="Times New Roman" w:hAnsi="Times New Roman" w:cs="Times New Roman"/>
          <w:b/>
          <w:bCs/>
          <w:sz w:val="27"/>
          <w:szCs w:val="27"/>
        </w:rPr>
        <w:t xml:space="preserve">3.3 </w:t>
      </w:r>
      <w:r w:rsidRPr="00F75FEA">
        <w:rPr>
          <w:rFonts w:ascii="Times New Roman" w:eastAsia="Times New Roman" w:hAnsi="Times New Roman" w:cs="Times New Roman"/>
          <w:b/>
          <w:bCs/>
          <w:sz w:val="27"/>
          <w:szCs w:val="27"/>
          <w:u w:val="single"/>
        </w:rPr>
        <w:t>Technology Portfolio &amp; S-Curve Mapping</w:t>
      </w:r>
      <w:bookmarkEnd w:id="10"/>
    </w:p>
    <w:p w14:paraId="16401578" w14:textId="77777777" w:rsidR="006A35E5" w:rsidRDefault="006A35E5" w:rsidP="006A35E5">
      <w:pPr>
        <w:pStyle w:val="NormalWeb"/>
        <w:rPr>
          <w:rStyle w:val="Strong"/>
        </w:rPr>
      </w:pPr>
      <w:r w:rsidRPr="00F75FEA">
        <w:rPr>
          <w:rStyle w:val="Strong"/>
        </w:rPr>
        <w:t>Technology Portfolio</w:t>
      </w:r>
    </w:p>
    <w:p w14:paraId="33846C65" w14:textId="77777777" w:rsidR="00F75FEA" w:rsidRPr="00F75FEA" w:rsidRDefault="00F75FEA" w:rsidP="00F75FEA">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sz w:val="24"/>
          <w:szCs w:val="24"/>
        </w:rPr>
        <w:t xml:space="preserve">The project focuses on </w:t>
      </w:r>
      <w:r w:rsidRPr="00F75FEA">
        <w:rPr>
          <w:rFonts w:ascii="Times New Roman" w:eastAsia="Times New Roman" w:hAnsi="Times New Roman" w:cs="Times New Roman"/>
          <w:b/>
          <w:bCs/>
          <w:sz w:val="24"/>
          <w:szCs w:val="24"/>
        </w:rPr>
        <w:t>AI-powered forecasting and automation</w:t>
      </w:r>
      <w:r w:rsidRPr="00F75FEA">
        <w:rPr>
          <w:rFonts w:ascii="Times New Roman" w:eastAsia="Times New Roman" w:hAnsi="Times New Roman" w:cs="Times New Roman"/>
          <w:sz w:val="24"/>
          <w:szCs w:val="24"/>
        </w:rPr>
        <w:t xml:space="preserve"> for SSGC. The technologies included in the portfolio are:</w:t>
      </w:r>
    </w:p>
    <w:p w14:paraId="7A3F2353" w14:textId="77777777" w:rsidR="00F75FEA" w:rsidRPr="00F75FEA" w:rsidRDefault="00F75FEA" w:rsidP="00F75F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AI Forecasting Models</w:t>
      </w:r>
      <w:r w:rsidRPr="00F75FEA">
        <w:rPr>
          <w:rFonts w:ascii="Times New Roman" w:eastAsia="Times New Roman" w:hAnsi="Times New Roman" w:cs="Times New Roman"/>
          <w:sz w:val="24"/>
          <w:szCs w:val="24"/>
        </w:rPr>
        <w:t xml:space="preserve"> – Predict future gas inflow/outflow and optimize inventory planning.</w:t>
      </w:r>
    </w:p>
    <w:p w14:paraId="633B0FAD" w14:textId="77777777" w:rsidR="00F75FEA" w:rsidRPr="00F75FEA" w:rsidRDefault="00F75FEA" w:rsidP="00F75F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Predictive Maintenance Algorithms</w:t>
      </w:r>
      <w:r w:rsidRPr="00F75FEA">
        <w:rPr>
          <w:rFonts w:ascii="Times New Roman" w:eastAsia="Times New Roman" w:hAnsi="Times New Roman" w:cs="Times New Roman"/>
          <w:sz w:val="24"/>
          <w:szCs w:val="24"/>
        </w:rPr>
        <w:t xml:space="preserve"> – Reduce unplanned equipment failures and extend asset life.</w:t>
      </w:r>
    </w:p>
    <w:p w14:paraId="6BD548AC" w14:textId="77777777" w:rsidR="00F75FEA" w:rsidRPr="00F75FEA" w:rsidRDefault="00F75FEA" w:rsidP="00F75F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IoT Sensor Integration</w:t>
      </w:r>
      <w:r w:rsidRPr="00F75FEA">
        <w:rPr>
          <w:rFonts w:ascii="Times New Roman" w:eastAsia="Times New Roman" w:hAnsi="Times New Roman" w:cs="Times New Roman"/>
          <w:sz w:val="24"/>
          <w:szCs w:val="24"/>
        </w:rPr>
        <w:t xml:space="preserve"> – Real-time remote monitoring of network pressure, flow, and leaks.</w:t>
      </w:r>
    </w:p>
    <w:p w14:paraId="7051CCBE" w14:textId="77777777" w:rsidR="00F75FEA" w:rsidRPr="00F75FEA" w:rsidRDefault="00F75FEA" w:rsidP="00F75F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Dashboards &amp; Reporting Tools</w:t>
      </w:r>
      <w:r w:rsidRPr="00F75FEA">
        <w:rPr>
          <w:rFonts w:ascii="Times New Roman" w:eastAsia="Times New Roman" w:hAnsi="Times New Roman" w:cs="Times New Roman"/>
          <w:sz w:val="24"/>
          <w:szCs w:val="24"/>
        </w:rPr>
        <w:t xml:space="preserve"> – Automated dashboards for SCADA integration and decision support.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1766"/>
        <w:gridCol w:w="1157"/>
        <w:gridCol w:w="1420"/>
        <w:gridCol w:w="3199"/>
      </w:tblGrid>
      <w:tr w:rsidR="006A35E5" w:rsidRPr="00F75FEA" w14:paraId="42E7AEA5" w14:textId="77777777" w:rsidTr="00F75FEA">
        <w:trPr>
          <w:tblHeader/>
          <w:tblCellSpacing w:w="15" w:type="dxa"/>
        </w:trPr>
        <w:tc>
          <w:tcPr>
            <w:tcW w:w="0" w:type="auto"/>
            <w:vAlign w:val="center"/>
            <w:hideMark/>
          </w:tcPr>
          <w:p w14:paraId="0D288259" w14:textId="77777777" w:rsidR="006A35E5" w:rsidRPr="00F75FEA" w:rsidRDefault="006A35E5">
            <w:pPr>
              <w:jc w:val="center"/>
              <w:rPr>
                <w:rFonts w:ascii="Times New Roman" w:hAnsi="Times New Roman" w:cs="Times New Roman"/>
                <w:b/>
                <w:bCs/>
              </w:rPr>
            </w:pPr>
            <w:r w:rsidRPr="00F75FEA">
              <w:rPr>
                <w:rFonts w:ascii="Times New Roman" w:hAnsi="Times New Roman" w:cs="Times New Roman"/>
                <w:b/>
                <w:bCs/>
              </w:rPr>
              <w:t>Technology Component</w:t>
            </w:r>
          </w:p>
        </w:tc>
        <w:tc>
          <w:tcPr>
            <w:tcW w:w="0" w:type="auto"/>
            <w:vAlign w:val="center"/>
            <w:hideMark/>
          </w:tcPr>
          <w:p w14:paraId="661D4468" w14:textId="77777777" w:rsidR="006A35E5" w:rsidRPr="00F75FEA" w:rsidRDefault="006A35E5">
            <w:pPr>
              <w:jc w:val="center"/>
              <w:rPr>
                <w:rFonts w:ascii="Times New Roman" w:hAnsi="Times New Roman" w:cs="Times New Roman"/>
                <w:b/>
                <w:bCs/>
              </w:rPr>
            </w:pPr>
            <w:r w:rsidRPr="00F75FEA">
              <w:rPr>
                <w:rFonts w:ascii="Times New Roman" w:hAnsi="Times New Roman" w:cs="Times New Roman"/>
                <w:b/>
                <w:bCs/>
              </w:rPr>
              <w:t>Strategic Role</w:t>
            </w:r>
          </w:p>
        </w:tc>
        <w:tc>
          <w:tcPr>
            <w:tcW w:w="0" w:type="auto"/>
            <w:vAlign w:val="center"/>
            <w:hideMark/>
          </w:tcPr>
          <w:p w14:paraId="0BD62CD7" w14:textId="77777777" w:rsidR="006A35E5" w:rsidRPr="00F75FEA" w:rsidRDefault="006A35E5">
            <w:pPr>
              <w:jc w:val="center"/>
              <w:rPr>
                <w:rFonts w:ascii="Times New Roman" w:hAnsi="Times New Roman" w:cs="Times New Roman"/>
                <w:b/>
                <w:bCs/>
              </w:rPr>
            </w:pPr>
            <w:r w:rsidRPr="00F75FEA">
              <w:rPr>
                <w:rFonts w:ascii="Times New Roman" w:hAnsi="Times New Roman" w:cs="Times New Roman"/>
                <w:b/>
                <w:bCs/>
              </w:rPr>
              <w:t>Current Maturity</w:t>
            </w:r>
          </w:p>
        </w:tc>
        <w:tc>
          <w:tcPr>
            <w:tcW w:w="0" w:type="auto"/>
            <w:vAlign w:val="center"/>
            <w:hideMark/>
          </w:tcPr>
          <w:p w14:paraId="3282EC87" w14:textId="77777777" w:rsidR="006A35E5" w:rsidRPr="00F75FEA" w:rsidRDefault="006A35E5">
            <w:pPr>
              <w:jc w:val="center"/>
              <w:rPr>
                <w:rFonts w:ascii="Times New Roman" w:hAnsi="Times New Roman" w:cs="Times New Roman"/>
                <w:b/>
                <w:bCs/>
              </w:rPr>
            </w:pPr>
            <w:r w:rsidRPr="00F75FEA">
              <w:rPr>
                <w:rFonts w:ascii="Times New Roman" w:hAnsi="Times New Roman" w:cs="Times New Roman"/>
                <w:b/>
                <w:bCs/>
              </w:rPr>
              <w:t>Strategic Importance</w:t>
            </w:r>
          </w:p>
        </w:tc>
        <w:tc>
          <w:tcPr>
            <w:tcW w:w="0" w:type="auto"/>
            <w:vAlign w:val="center"/>
            <w:hideMark/>
          </w:tcPr>
          <w:p w14:paraId="63B8C843" w14:textId="77777777" w:rsidR="006A35E5" w:rsidRPr="00F75FEA" w:rsidRDefault="006A35E5">
            <w:pPr>
              <w:jc w:val="center"/>
              <w:rPr>
                <w:rFonts w:ascii="Times New Roman" w:hAnsi="Times New Roman" w:cs="Times New Roman"/>
                <w:b/>
                <w:bCs/>
              </w:rPr>
            </w:pPr>
            <w:r w:rsidRPr="00F75FEA">
              <w:rPr>
                <w:rFonts w:ascii="Times New Roman" w:hAnsi="Times New Roman" w:cs="Times New Roman"/>
                <w:b/>
                <w:bCs/>
              </w:rPr>
              <w:t>Notes</w:t>
            </w:r>
          </w:p>
        </w:tc>
      </w:tr>
      <w:tr w:rsidR="006A35E5" w:rsidRPr="00F75FEA" w14:paraId="7B845FC9" w14:textId="77777777" w:rsidTr="00F75FEA">
        <w:trPr>
          <w:tblCellSpacing w:w="15" w:type="dxa"/>
        </w:trPr>
        <w:tc>
          <w:tcPr>
            <w:tcW w:w="0" w:type="auto"/>
            <w:vAlign w:val="center"/>
            <w:hideMark/>
          </w:tcPr>
          <w:p w14:paraId="4D23D6E4" w14:textId="77777777" w:rsidR="006A35E5" w:rsidRPr="00F75FEA" w:rsidRDefault="006A35E5">
            <w:pPr>
              <w:rPr>
                <w:rFonts w:ascii="Times New Roman" w:hAnsi="Times New Roman" w:cs="Times New Roman"/>
              </w:rPr>
            </w:pPr>
            <w:r w:rsidRPr="00F75FEA">
              <w:rPr>
                <w:rFonts w:ascii="Times New Roman" w:hAnsi="Times New Roman" w:cs="Times New Roman"/>
              </w:rPr>
              <w:t>IoT Sensors (Smart Meters)</w:t>
            </w:r>
          </w:p>
        </w:tc>
        <w:tc>
          <w:tcPr>
            <w:tcW w:w="0" w:type="auto"/>
            <w:vAlign w:val="center"/>
            <w:hideMark/>
          </w:tcPr>
          <w:p w14:paraId="72F7D8B1" w14:textId="77777777" w:rsidR="006A35E5" w:rsidRPr="00F75FEA" w:rsidRDefault="006A35E5">
            <w:pPr>
              <w:rPr>
                <w:rFonts w:ascii="Times New Roman" w:hAnsi="Times New Roman" w:cs="Times New Roman"/>
              </w:rPr>
            </w:pPr>
            <w:r w:rsidRPr="00F75FEA">
              <w:rPr>
                <w:rFonts w:ascii="Times New Roman" w:hAnsi="Times New Roman" w:cs="Times New Roman"/>
              </w:rPr>
              <w:t>Emerging</w:t>
            </w:r>
          </w:p>
        </w:tc>
        <w:tc>
          <w:tcPr>
            <w:tcW w:w="0" w:type="auto"/>
            <w:vAlign w:val="center"/>
            <w:hideMark/>
          </w:tcPr>
          <w:p w14:paraId="294105C6" w14:textId="77777777" w:rsidR="006A35E5" w:rsidRPr="00F75FEA" w:rsidRDefault="006A35E5">
            <w:pPr>
              <w:rPr>
                <w:rFonts w:ascii="Times New Roman" w:hAnsi="Times New Roman" w:cs="Times New Roman"/>
              </w:rPr>
            </w:pPr>
            <w:r w:rsidRPr="00F75FEA">
              <w:rPr>
                <w:rFonts w:ascii="Times New Roman" w:hAnsi="Times New Roman" w:cs="Times New Roman"/>
              </w:rPr>
              <w:t>Low-Medium</w:t>
            </w:r>
          </w:p>
        </w:tc>
        <w:tc>
          <w:tcPr>
            <w:tcW w:w="0" w:type="auto"/>
            <w:vAlign w:val="center"/>
            <w:hideMark/>
          </w:tcPr>
          <w:p w14:paraId="3E873FFE" w14:textId="77777777" w:rsidR="006A35E5" w:rsidRPr="00F75FEA" w:rsidRDefault="006A35E5">
            <w:pPr>
              <w:rPr>
                <w:rFonts w:ascii="Times New Roman" w:hAnsi="Times New Roman" w:cs="Times New Roman"/>
              </w:rPr>
            </w:pPr>
            <w:r w:rsidRPr="00F75FEA">
              <w:rPr>
                <w:rFonts w:ascii="Times New Roman" w:hAnsi="Times New Roman" w:cs="Times New Roman"/>
              </w:rPr>
              <w:t>High</w:t>
            </w:r>
          </w:p>
        </w:tc>
        <w:tc>
          <w:tcPr>
            <w:tcW w:w="0" w:type="auto"/>
            <w:vAlign w:val="center"/>
            <w:hideMark/>
          </w:tcPr>
          <w:p w14:paraId="65AEBC8D" w14:textId="77777777" w:rsidR="006A35E5" w:rsidRPr="00F75FEA" w:rsidRDefault="006A35E5">
            <w:pPr>
              <w:rPr>
                <w:rFonts w:ascii="Times New Roman" w:hAnsi="Times New Roman" w:cs="Times New Roman"/>
              </w:rPr>
            </w:pPr>
            <w:r w:rsidRPr="00F75FEA">
              <w:rPr>
                <w:rFonts w:ascii="Times New Roman" w:hAnsi="Times New Roman" w:cs="Times New Roman"/>
              </w:rPr>
              <w:t>Planned deployment to enhance real-time monitoring of gas flow and consumption</w:t>
            </w:r>
          </w:p>
        </w:tc>
      </w:tr>
      <w:tr w:rsidR="006A35E5" w:rsidRPr="00F75FEA" w14:paraId="66177F8F" w14:textId="77777777" w:rsidTr="00F75FEA">
        <w:trPr>
          <w:tblCellSpacing w:w="15" w:type="dxa"/>
        </w:trPr>
        <w:tc>
          <w:tcPr>
            <w:tcW w:w="0" w:type="auto"/>
            <w:vAlign w:val="center"/>
            <w:hideMark/>
          </w:tcPr>
          <w:p w14:paraId="205B97CF" w14:textId="77777777" w:rsidR="006A35E5" w:rsidRPr="00F75FEA" w:rsidRDefault="006A35E5">
            <w:pPr>
              <w:rPr>
                <w:rFonts w:ascii="Times New Roman" w:hAnsi="Times New Roman" w:cs="Times New Roman"/>
              </w:rPr>
            </w:pPr>
            <w:r w:rsidRPr="00F75FEA">
              <w:rPr>
                <w:rFonts w:ascii="Times New Roman" w:hAnsi="Times New Roman" w:cs="Times New Roman"/>
              </w:rPr>
              <w:t>AI-based Forecasting Models</w:t>
            </w:r>
          </w:p>
        </w:tc>
        <w:tc>
          <w:tcPr>
            <w:tcW w:w="0" w:type="auto"/>
            <w:vAlign w:val="center"/>
            <w:hideMark/>
          </w:tcPr>
          <w:p w14:paraId="74DBA85A" w14:textId="77777777" w:rsidR="006A35E5" w:rsidRPr="00F75FEA" w:rsidRDefault="006A35E5">
            <w:pPr>
              <w:rPr>
                <w:rFonts w:ascii="Times New Roman" w:hAnsi="Times New Roman" w:cs="Times New Roman"/>
              </w:rPr>
            </w:pPr>
            <w:r w:rsidRPr="00F75FEA">
              <w:rPr>
                <w:rFonts w:ascii="Times New Roman" w:hAnsi="Times New Roman" w:cs="Times New Roman"/>
              </w:rPr>
              <w:t>Emerging</w:t>
            </w:r>
          </w:p>
        </w:tc>
        <w:tc>
          <w:tcPr>
            <w:tcW w:w="0" w:type="auto"/>
            <w:vAlign w:val="center"/>
            <w:hideMark/>
          </w:tcPr>
          <w:p w14:paraId="29D681D4" w14:textId="77777777" w:rsidR="006A35E5" w:rsidRPr="00F75FEA" w:rsidRDefault="006A35E5">
            <w:pPr>
              <w:rPr>
                <w:rFonts w:ascii="Times New Roman" w:hAnsi="Times New Roman" w:cs="Times New Roman"/>
              </w:rPr>
            </w:pPr>
            <w:r w:rsidRPr="00F75FEA">
              <w:rPr>
                <w:rFonts w:ascii="Times New Roman" w:hAnsi="Times New Roman" w:cs="Times New Roman"/>
              </w:rPr>
              <w:t>Low</w:t>
            </w:r>
          </w:p>
        </w:tc>
        <w:tc>
          <w:tcPr>
            <w:tcW w:w="0" w:type="auto"/>
            <w:vAlign w:val="center"/>
            <w:hideMark/>
          </w:tcPr>
          <w:p w14:paraId="253F62AE" w14:textId="77777777" w:rsidR="006A35E5" w:rsidRPr="00F75FEA" w:rsidRDefault="006A35E5">
            <w:pPr>
              <w:rPr>
                <w:rFonts w:ascii="Times New Roman" w:hAnsi="Times New Roman" w:cs="Times New Roman"/>
              </w:rPr>
            </w:pPr>
            <w:r w:rsidRPr="00F75FEA">
              <w:rPr>
                <w:rFonts w:ascii="Times New Roman" w:hAnsi="Times New Roman" w:cs="Times New Roman"/>
              </w:rPr>
              <w:t>High</w:t>
            </w:r>
          </w:p>
        </w:tc>
        <w:tc>
          <w:tcPr>
            <w:tcW w:w="0" w:type="auto"/>
            <w:vAlign w:val="center"/>
            <w:hideMark/>
          </w:tcPr>
          <w:p w14:paraId="0BB97DB0" w14:textId="77777777" w:rsidR="006A35E5" w:rsidRPr="00F75FEA" w:rsidRDefault="006A35E5">
            <w:pPr>
              <w:rPr>
                <w:rFonts w:ascii="Times New Roman" w:hAnsi="Times New Roman" w:cs="Times New Roman"/>
              </w:rPr>
            </w:pPr>
            <w:r w:rsidRPr="00F75FEA">
              <w:rPr>
                <w:rFonts w:ascii="Times New Roman" w:hAnsi="Times New Roman" w:cs="Times New Roman"/>
              </w:rPr>
              <w:t>Uses historical SCADA and field data for accurate demand prediction</w:t>
            </w:r>
          </w:p>
        </w:tc>
      </w:tr>
      <w:tr w:rsidR="006A35E5" w:rsidRPr="00F75FEA" w14:paraId="05ADD517" w14:textId="77777777" w:rsidTr="00F75FEA">
        <w:trPr>
          <w:tblCellSpacing w:w="15" w:type="dxa"/>
        </w:trPr>
        <w:tc>
          <w:tcPr>
            <w:tcW w:w="0" w:type="auto"/>
            <w:vAlign w:val="center"/>
            <w:hideMark/>
          </w:tcPr>
          <w:p w14:paraId="2E857AC0" w14:textId="77777777" w:rsidR="006A35E5" w:rsidRPr="00F75FEA" w:rsidRDefault="006A35E5">
            <w:pPr>
              <w:rPr>
                <w:rFonts w:ascii="Times New Roman" w:hAnsi="Times New Roman" w:cs="Times New Roman"/>
              </w:rPr>
            </w:pPr>
            <w:r w:rsidRPr="00F75FEA">
              <w:rPr>
                <w:rFonts w:ascii="Times New Roman" w:hAnsi="Times New Roman" w:cs="Times New Roman"/>
              </w:rPr>
              <w:t>Predictive Maintenance Algorithms</w:t>
            </w:r>
          </w:p>
        </w:tc>
        <w:tc>
          <w:tcPr>
            <w:tcW w:w="0" w:type="auto"/>
            <w:vAlign w:val="center"/>
            <w:hideMark/>
          </w:tcPr>
          <w:p w14:paraId="51C2DD82" w14:textId="77777777" w:rsidR="006A35E5" w:rsidRPr="00F75FEA" w:rsidRDefault="006A35E5">
            <w:pPr>
              <w:rPr>
                <w:rFonts w:ascii="Times New Roman" w:hAnsi="Times New Roman" w:cs="Times New Roman"/>
              </w:rPr>
            </w:pPr>
            <w:r w:rsidRPr="00F75FEA">
              <w:rPr>
                <w:rFonts w:ascii="Times New Roman" w:hAnsi="Times New Roman" w:cs="Times New Roman"/>
              </w:rPr>
              <w:t>Emerging</w:t>
            </w:r>
          </w:p>
        </w:tc>
        <w:tc>
          <w:tcPr>
            <w:tcW w:w="0" w:type="auto"/>
            <w:vAlign w:val="center"/>
            <w:hideMark/>
          </w:tcPr>
          <w:p w14:paraId="3BB8A230" w14:textId="77777777" w:rsidR="006A35E5" w:rsidRPr="00F75FEA" w:rsidRDefault="006A35E5">
            <w:pPr>
              <w:rPr>
                <w:rFonts w:ascii="Times New Roman" w:hAnsi="Times New Roman" w:cs="Times New Roman"/>
              </w:rPr>
            </w:pPr>
            <w:r w:rsidRPr="00F75FEA">
              <w:rPr>
                <w:rFonts w:ascii="Times New Roman" w:hAnsi="Times New Roman" w:cs="Times New Roman"/>
              </w:rPr>
              <w:t>Low</w:t>
            </w:r>
          </w:p>
        </w:tc>
        <w:tc>
          <w:tcPr>
            <w:tcW w:w="0" w:type="auto"/>
            <w:vAlign w:val="center"/>
            <w:hideMark/>
          </w:tcPr>
          <w:p w14:paraId="3532DCBC" w14:textId="77777777" w:rsidR="006A35E5" w:rsidRPr="00F75FEA" w:rsidRDefault="006A35E5">
            <w:pPr>
              <w:rPr>
                <w:rFonts w:ascii="Times New Roman" w:hAnsi="Times New Roman" w:cs="Times New Roman"/>
              </w:rPr>
            </w:pPr>
            <w:r w:rsidRPr="00F75FEA">
              <w:rPr>
                <w:rFonts w:ascii="Times New Roman" w:hAnsi="Times New Roman" w:cs="Times New Roman"/>
              </w:rPr>
              <w:t>Medium</w:t>
            </w:r>
          </w:p>
        </w:tc>
        <w:tc>
          <w:tcPr>
            <w:tcW w:w="0" w:type="auto"/>
            <w:vAlign w:val="center"/>
            <w:hideMark/>
          </w:tcPr>
          <w:p w14:paraId="7B4AF534" w14:textId="77777777" w:rsidR="006A35E5" w:rsidRPr="00F75FEA" w:rsidRDefault="006A35E5">
            <w:pPr>
              <w:rPr>
                <w:rFonts w:ascii="Times New Roman" w:hAnsi="Times New Roman" w:cs="Times New Roman"/>
              </w:rPr>
            </w:pPr>
            <w:r w:rsidRPr="00F75FEA">
              <w:rPr>
                <w:rFonts w:ascii="Times New Roman" w:hAnsi="Times New Roman" w:cs="Times New Roman"/>
              </w:rPr>
              <w:t>Reduces unplanned breakdowns; depends on sensor and historical data</w:t>
            </w:r>
          </w:p>
        </w:tc>
      </w:tr>
      <w:tr w:rsidR="006A35E5" w:rsidRPr="00F75FEA" w14:paraId="18D06C70" w14:textId="77777777" w:rsidTr="00F75FEA">
        <w:trPr>
          <w:tblCellSpacing w:w="15" w:type="dxa"/>
        </w:trPr>
        <w:tc>
          <w:tcPr>
            <w:tcW w:w="0" w:type="auto"/>
            <w:vAlign w:val="center"/>
            <w:hideMark/>
          </w:tcPr>
          <w:p w14:paraId="78D476F1" w14:textId="77777777" w:rsidR="006A35E5" w:rsidRPr="00F75FEA" w:rsidRDefault="006A35E5">
            <w:pPr>
              <w:rPr>
                <w:rFonts w:ascii="Times New Roman" w:hAnsi="Times New Roman" w:cs="Times New Roman"/>
              </w:rPr>
            </w:pPr>
            <w:r w:rsidRPr="00F75FEA">
              <w:rPr>
                <w:rFonts w:ascii="Times New Roman" w:hAnsi="Times New Roman" w:cs="Times New Roman"/>
              </w:rPr>
              <w:t>Automated Dashboards &amp; Reporting</w:t>
            </w:r>
          </w:p>
        </w:tc>
        <w:tc>
          <w:tcPr>
            <w:tcW w:w="0" w:type="auto"/>
            <w:vAlign w:val="center"/>
            <w:hideMark/>
          </w:tcPr>
          <w:p w14:paraId="09E40679" w14:textId="77777777" w:rsidR="006A35E5" w:rsidRPr="00F75FEA" w:rsidRDefault="006A35E5">
            <w:pPr>
              <w:rPr>
                <w:rFonts w:ascii="Times New Roman" w:hAnsi="Times New Roman" w:cs="Times New Roman"/>
              </w:rPr>
            </w:pPr>
            <w:r w:rsidRPr="00F75FEA">
              <w:rPr>
                <w:rFonts w:ascii="Times New Roman" w:hAnsi="Times New Roman" w:cs="Times New Roman"/>
              </w:rPr>
              <w:t>Core/Enhancement</w:t>
            </w:r>
          </w:p>
        </w:tc>
        <w:tc>
          <w:tcPr>
            <w:tcW w:w="0" w:type="auto"/>
            <w:vAlign w:val="center"/>
            <w:hideMark/>
          </w:tcPr>
          <w:p w14:paraId="0BD8FA72" w14:textId="77777777" w:rsidR="006A35E5" w:rsidRPr="00F75FEA" w:rsidRDefault="006A35E5">
            <w:pPr>
              <w:rPr>
                <w:rFonts w:ascii="Times New Roman" w:hAnsi="Times New Roman" w:cs="Times New Roman"/>
              </w:rPr>
            </w:pPr>
            <w:r w:rsidRPr="00F75FEA">
              <w:rPr>
                <w:rFonts w:ascii="Times New Roman" w:hAnsi="Times New Roman" w:cs="Times New Roman"/>
              </w:rPr>
              <w:t>Medium</w:t>
            </w:r>
          </w:p>
        </w:tc>
        <w:tc>
          <w:tcPr>
            <w:tcW w:w="0" w:type="auto"/>
            <w:vAlign w:val="center"/>
            <w:hideMark/>
          </w:tcPr>
          <w:p w14:paraId="1E0C9A84" w14:textId="77777777" w:rsidR="006A35E5" w:rsidRPr="00F75FEA" w:rsidRDefault="006A35E5">
            <w:pPr>
              <w:rPr>
                <w:rFonts w:ascii="Times New Roman" w:hAnsi="Times New Roman" w:cs="Times New Roman"/>
              </w:rPr>
            </w:pPr>
            <w:r w:rsidRPr="00F75FEA">
              <w:rPr>
                <w:rFonts w:ascii="Times New Roman" w:hAnsi="Times New Roman" w:cs="Times New Roman"/>
              </w:rPr>
              <w:t>High</w:t>
            </w:r>
          </w:p>
        </w:tc>
        <w:tc>
          <w:tcPr>
            <w:tcW w:w="0" w:type="auto"/>
            <w:vAlign w:val="center"/>
            <w:hideMark/>
          </w:tcPr>
          <w:p w14:paraId="64908F25" w14:textId="77777777" w:rsidR="006A35E5" w:rsidRPr="00F75FEA" w:rsidRDefault="006A35E5">
            <w:pPr>
              <w:rPr>
                <w:rFonts w:ascii="Times New Roman" w:hAnsi="Times New Roman" w:cs="Times New Roman"/>
              </w:rPr>
            </w:pPr>
            <w:r w:rsidRPr="00F75FEA">
              <w:rPr>
                <w:rFonts w:ascii="Times New Roman" w:hAnsi="Times New Roman" w:cs="Times New Roman"/>
              </w:rPr>
              <w:t>Expanding current dashboards for analytics, visualization, and automated reporting</w:t>
            </w:r>
          </w:p>
        </w:tc>
      </w:tr>
      <w:tr w:rsidR="006A35E5" w:rsidRPr="00F75FEA" w14:paraId="721C10D3" w14:textId="77777777" w:rsidTr="00F75FEA">
        <w:trPr>
          <w:tblCellSpacing w:w="15" w:type="dxa"/>
        </w:trPr>
        <w:tc>
          <w:tcPr>
            <w:tcW w:w="0" w:type="auto"/>
            <w:vAlign w:val="center"/>
            <w:hideMark/>
          </w:tcPr>
          <w:p w14:paraId="0EDCD10B" w14:textId="77777777" w:rsidR="006A35E5" w:rsidRPr="00F75FEA" w:rsidRDefault="006A35E5">
            <w:pPr>
              <w:rPr>
                <w:rFonts w:ascii="Times New Roman" w:hAnsi="Times New Roman" w:cs="Times New Roman"/>
              </w:rPr>
            </w:pPr>
            <w:r w:rsidRPr="00F75FEA">
              <w:rPr>
                <w:rFonts w:ascii="Times New Roman" w:hAnsi="Times New Roman" w:cs="Times New Roman"/>
              </w:rPr>
              <w:t>Human-in-the-loop Decision Support</w:t>
            </w:r>
          </w:p>
        </w:tc>
        <w:tc>
          <w:tcPr>
            <w:tcW w:w="0" w:type="auto"/>
            <w:vAlign w:val="center"/>
            <w:hideMark/>
          </w:tcPr>
          <w:p w14:paraId="484C49FE" w14:textId="77777777" w:rsidR="006A35E5" w:rsidRPr="00F75FEA" w:rsidRDefault="006A35E5">
            <w:pPr>
              <w:rPr>
                <w:rFonts w:ascii="Times New Roman" w:hAnsi="Times New Roman" w:cs="Times New Roman"/>
              </w:rPr>
            </w:pPr>
            <w:r w:rsidRPr="00F75FEA">
              <w:rPr>
                <w:rFonts w:ascii="Times New Roman" w:hAnsi="Times New Roman" w:cs="Times New Roman"/>
              </w:rPr>
              <w:t>Core/Enhancement</w:t>
            </w:r>
          </w:p>
        </w:tc>
        <w:tc>
          <w:tcPr>
            <w:tcW w:w="0" w:type="auto"/>
            <w:vAlign w:val="center"/>
            <w:hideMark/>
          </w:tcPr>
          <w:p w14:paraId="31BF7B8D" w14:textId="77777777" w:rsidR="006A35E5" w:rsidRPr="00F75FEA" w:rsidRDefault="006A35E5">
            <w:pPr>
              <w:rPr>
                <w:rFonts w:ascii="Times New Roman" w:hAnsi="Times New Roman" w:cs="Times New Roman"/>
              </w:rPr>
            </w:pPr>
            <w:r w:rsidRPr="00F75FEA">
              <w:rPr>
                <w:rFonts w:ascii="Times New Roman" w:hAnsi="Times New Roman" w:cs="Times New Roman"/>
              </w:rPr>
              <w:t>Medium</w:t>
            </w:r>
          </w:p>
        </w:tc>
        <w:tc>
          <w:tcPr>
            <w:tcW w:w="0" w:type="auto"/>
            <w:vAlign w:val="center"/>
            <w:hideMark/>
          </w:tcPr>
          <w:p w14:paraId="19F3A7BE" w14:textId="77777777" w:rsidR="006A35E5" w:rsidRPr="00F75FEA" w:rsidRDefault="006A35E5">
            <w:pPr>
              <w:rPr>
                <w:rFonts w:ascii="Times New Roman" w:hAnsi="Times New Roman" w:cs="Times New Roman"/>
              </w:rPr>
            </w:pPr>
            <w:r w:rsidRPr="00F75FEA">
              <w:rPr>
                <w:rFonts w:ascii="Times New Roman" w:hAnsi="Times New Roman" w:cs="Times New Roman"/>
              </w:rPr>
              <w:t>Medium</w:t>
            </w:r>
          </w:p>
        </w:tc>
        <w:tc>
          <w:tcPr>
            <w:tcW w:w="0" w:type="auto"/>
            <w:vAlign w:val="center"/>
            <w:hideMark/>
          </w:tcPr>
          <w:p w14:paraId="3376DD7F" w14:textId="77777777" w:rsidR="006A35E5" w:rsidRPr="00F75FEA" w:rsidRDefault="006A35E5">
            <w:pPr>
              <w:rPr>
                <w:rFonts w:ascii="Times New Roman" w:hAnsi="Times New Roman" w:cs="Times New Roman"/>
              </w:rPr>
            </w:pPr>
            <w:r w:rsidRPr="00F75FEA">
              <w:rPr>
                <w:rFonts w:ascii="Times New Roman" w:hAnsi="Times New Roman" w:cs="Times New Roman"/>
              </w:rPr>
              <w:t>Ensures operator validation of AI-generated recommendations</w:t>
            </w:r>
          </w:p>
        </w:tc>
      </w:tr>
    </w:tbl>
    <w:p w14:paraId="39BE57A1" w14:textId="77777777" w:rsidR="006A35E5" w:rsidRPr="00F75FEA" w:rsidRDefault="00F14626" w:rsidP="006A35E5">
      <w:pPr>
        <w:rPr>
          <w:rFonts w:ascii="Times New Roman" w:hAnsi="Times New Roman" w:cs="Times New Roman"/>
        </w:rPr>
      </w:pPr>
      <w:r>
        <w:rPr>
          <w:rFonts w:ascii="Times New Roman" w:hAnsi="Times New Roman" w:cs="Times New Roman"/>
        </w:rPr>
        <w:pict w14:anchorId="266BA7FA">
          <v:rect id="_x0000_i1025" style="width:0;height:1.5pt" o:hralign="center" o:hrstd="t" o:hr="t" fillcolor="#a0a0a0" stroked="f"/>
        </w:pict>
      </w:r>
    </w:p>
    <w:p w14:paraId="56348165" w14:textId="77777777" w:rsidR="006A35E5" w:rsidRPr="00F75FEA" w:rsidRDefault="006A35E5" w:rsidP="006A35E5">
      <w:pPr>
        <w:pStyle w:val="NormalWeb"/>
      </w:pPr>
      <w:r w:rsidRPr="00F75FEA">
        <w:rPr>
          <w:rStyle w:val="Strong"/>
        </w:rPr>
        <w:t>S-Curve Mapping</w:t>
      </w:r>
    </w:p>
    <w:p w14:paraId="3754EB97" w14:textId="77777777" w:rsidR="006A35E5" w:rsidRPr="00F75FEA" w:rsidRDefault="006A35E5" w:rsidP="006A35E5">
      <w:pPr>
        <w:pStyle w:val="NormalWeb"/>
      </w:pPr>
      <w:r w:rsidRPr="00F75FEA">
        <w:t xml:space="preserve">The S-curve now reflects </w:t>
      </w:r>
      <w:r w:rsidRPr="00F75FEA">
        <w:rPr>
          <w:rStyle w:val="Strong"/>
        </w:rPr>
        <w:t>technologies that are emerging and will grow in performance over time</w:t>
      </w:r>
      <w:r w:rsidRPr="00F75FEA">
        <w:t>:</w:t>
      </w:r>
    </w:p>
    <w:p w14:paraId="4FDEC8E9" w14:textId="77777777" w:rsidR="00870066" w:rsidRDefault="00870066" w:rsidP="007C64F1">
      <w:pPr>
        <w:pStyle w:val="NormalWeb"/>
        <w:rPr>
          <w:rStyle w:val="Strong"/>
        </w:rPr>
      </w:pPr>
      <w:r w:rsidRPr="00870066">
        <w:rPr>
          <w:rStyle w:val="Strong"/>
          <w:noProof/>
        </w:rPr>
        <w:lastRenderedPageBreak/>
        <w:drawing>
          <wp:inline distT="0" distB="0" distL="0" distR="0" wp14:anchorId="5EC74082" wp14:editId="1D02AED8">
            <wp:extent cx="5943600" cy="4183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83380"/>
                    </a:xfrm>
                    <a:prstGeom prst="rect">
                      <a:avLst/>
                    </a:prstGeom>
                  </pic:spPr>
                </pic:pic>
              </a:graphicData>
            </a:graphic>
          </wp:inline>
        </w:drawing>
      </w:r>
    </w:p>
    <w:p w14:paraId="30CE704E" w14:textId="77777777" w:rsidR="006A35E5" w:rsidRPr="00F75FEA" w:rsidRDefault="006A35E5" w:rsidP="006A35E5">
      <w:pPr>
        <w:pStyle w:val="NormalWeb"/>
      </w:pPr>
      <w:r w:rsidRPr="00F75FEA">
        <w:rPr>
          <w:rStyle w:val="Strong"/>
        </w:rPr>
        <w:t>Interpretation:</w:t>
      </w:r>
    </w:p>
    <w:p w14:paraId="7AB73C1F" w14:textId="77777777" w:rsidR="006A35E5" w:rsidRPr="00F75FEA" w:rsidRDefault="006A35E5" w:rsidP="006A35E5">
      <w:pPr>
        <w:pStyle w:val="NormalWeb"/>
        <w:numPr>
          <w:ilvl w:val="0"/>
          <w:numId w:val="20"/>
        </w:numPr>
      </w:pPr>
      <w:r w:rsidRPr="00F75FEA">
        <w:rPr>
          <w:rStyle w:val="Strong"/>
        </w:rPr>
        <w:t>AI Forecasting Models:</w:t>
      </w:r>
      <w:r w:rsidRPr="00F75FEA">
        <w:t xml:space="preserve"> Gradually improve as historical SCADA data is used for training; near full maturity expected in 36 months.</w:t>
      </w:r>
    </w:p>
    <w:p w14:paraId="628A5EA8" w14:textId="77777777" w:rsidR="006A35E5" w:rsidRPr="00F75FEA" w:rsidRDefault="006A35E5" w:rsidP="006A35E5">
      <w:pPr>
        <w:pStyle w:val="NormalWeb"/>
        <w:numPr>
          <w:ilvl w:val="0"/>
          <w:numId w:val="20"/>
        </w:numPr>
      </w:pPr>
      <w:r w:rsidRPr="00F75FEA">
        <w:rPr>
          <w:rStyle w:val="Strong"/>
        </w:rPr>
        <w:t>Predictive Maintenance:</w:t>
      </w:r>
      <w:r w:rsidRPr="00F75FEA">
        <w:t xml:space="preserve"> Gains performance as IoT sensors are deployed and data accumulates; significant efficiency improvements expected after 30 months.</w:t>
      </w:r>
    </w:p>
    <w:p w14:paraId="715E345C" w14:textId="77777777" w:rsidR="006A35E5" w:rsidRPr="00F75FEA" w:rsidRDefault="006A35E5" w:rsidP="006A35E5">
      <w:pPr>
        <w:pStyle w:val="NormalWeb"/>
        <w:numPr>
          <w:ilvl w:val="0"/>
          <w:numId w:val="20"/>
        </w:numPr>
      </w:pPr>
      <w:r w:rsidRPr="00F75FEA">
        <w:rPr>
          <w:rStyle w:val="Strong"/>
        </w:rPr>
        <w:t>IoT Sensors:</w:t>
      </w:r>
      <w:r w:rsidRPr="00F75FEA">
        <w:t xml:space="preserve"> Deployment will be phased; full integration with AI systems expected around 36 months.</w:t>
      </w:r>
    </w:p>
    <w:p w14:paraId="460BABC0" w14:textId="77777777" w:rsidR="006A35E5" w:rsidRPr="00F75FEA" w:rsidRDefault="006A35E5" w:rsidP="006A35E5">
      <w:pPr>
        <w:pStyle w:val="NormalWeb"/>
        <w:numPr>
          <w:ilvl w:val="0"/>
          <w:numId w:val="20"/>
        </w:numPr>
      </w:pPr>
      <w:r w:rsidRPr="00F75FEA">
        <w:rPr>
          <w:rStyle w:val="Strong"/>
        </w:rPr>
        <w:t>Dashboards &amp; Reporting:</w:t>
      </w:r>
      <w:r w:rsidRPr="00F75FEA">
        <w:t xml:space="preserve"> Enhancement of existing dashboards, expanding automation and analytics; will reach full potential within 36 months.</w:t>
      </w:r>
    </w:p>
    <w:p w14:paraId="48C8C82E" w14:textId="77777777" w:rsidR="006A35E5" w:rsidRPr="00F75FEA" w:rsidRDefault="006A35E5" w:rsidP="006A35E5">
      <w:pPr>
        <w:pStyle w:val="NormalWeb"/>
        <w:numPr>
          <w:ilvl w:val="0"/>
          <w:numId w:val="20"/>
        </w:numPr>
      </w:pPr>
      <w:r w:rsidRPr="00F75FEA">
        <w:rPr>
          <w:rStyle w:val="Strong"/>
        </w:rPr>
        <w:t>Human-in-the-loop Decision Support:</w:t>
      </w:r>
      <w:r w:rsidRPr="00F75FEA">
        <w:t xml:space="preserve"> Improves as AI insights stabilize and operators gain confidence in the system.</w:t>
      </w:r>
    </w:p>
    <w:p w14:paraId="59B467F9" w14:textId="77777777" w:rsidR="006A35E5" w:rsidRPr="00F75FEA" w:rsidRDefault="006A35E5" w:rsidP="006A35E5">
      <w:pPr>
        <w:pStyle w:val="NormalWeb"/>
      </w:pPr>
      <w:r w:rsidRPr="00F75FEA">
        <w:rPr>
          <w:rStyle w:val="Strong"/>
        </w:rPr>
        <w:t>Implications for Strategy:</w:t>
      </w:r>
    </w:p>
    <w:p w14:paraId="79059E6F" w14:textId="77777777" w:rsidR="006A35E5" w:rsidRPr="00F75FEA" w:rsidRDefault="006A35E5" w:rsidP="006A35E5">
      <w:pPr>
        <w:pStyle w:val="NormalWeb"/>
        <w:numPr>
          <w:ilvl w:val="0"/>
          <w:numId w:val="21"/>
        </w:numPr>
      </w:pPr>
      <w:r w:rsidRPr="00F75FEA">
        <w:t xml:space="preserve">Investment and focus should be on </w:t>
      </w:r>
      <w:r w:rsidRPr="00F75FEA">
        <w:rPr>
          <w:rStyle w:val="Strong"/>
        </w:rPr>
        <w:t>AI forecasting, predictive maintenance, and IoT deployment</w:t>
      </w:r>
      <w:r w:rsidRPr="00F75FEA">
        <w:t>, which are currently emerging.</w:t>
      </w:r>
    </w:p>
    <w:p w14:paraId="679C0680" w14:textId="77777777" w:rsidR="006A35E5" w:rsidRPr="00F75FEA" w:rsidRDefault="006A35E5" w:rsidP="006A35E5">
      <w:pPr>
        <w:pStyle w:val="NormalWeb"/>
        <w:numPr>
          <w:ilvl w:val="0"/>
          <w:numId w:val="21"/>
        </w:numPr>
      </w:pPr>
      <w:r w:rsidRPr="00F75FEA">
        <w:t xml:space="preserve">Existing infrastructure (SCADA) supports these initiatives but is </w:t>
      </w:r>
      <w:r w:rsidRPr="00F75FEA">
        <w:rPr>
          <w:rStyle w:val="Strong"/>
        </w:rPr>
        <w:t>already mature</w:t>
      </w:r>
      <w:r w:rsidRPr="00F75FEA">
        <w:t xml:space="preserve">, so it is </w:t>
      </w:r>
      <w:r w:rsidRPr="00F75FEA">
        <w:rPr>
          <w:rStyle w:val="Strong"/>
        </w:rPr>
        <w:t>not tracked on the S-curve</w:t>
      </w:r>
      <w:r w:rsidRPr="00F75FEA">
        <w:t>.</w:t>
      </w:r>
    </w:p>
    <w:p w14:paraId="67B25834" w14:textId="77777777" w:rsidR="006A35E5" w:rsidRPr="00F75FEA" w:rsidRDefault="006A35E5" w:rsidP="006A35E5">
      <w:pPr>
        <w:pStyle w:val="NormalWeb"/>
        <w:numPr>
          <w:ilvl w:val="0"/>
          <w:numId w:val="21"/>
        </w:numPr>
      </w:pPr>
      <w:r w:rsidRPr="00F75FEA">
        <w:t xml:space="preserve">Phased implementation ensures </w:t>
      </w:r>
      <w:r w:rsidRPr="00F75FEA">
        <w:rPr>
          <w:rStyle w:val="Strong"/>
        </w:rPr>
        <w:t>data-driven decision making</w:t>
      </w:r>
      <w:r w:rsidRPr="00F75FEA">
        <w:t>, better operational efficiency, and minimized disruption.</w:t>
      </w:r>
    </w:p>
    <w:p w14:paraId="3FEEBED3" w14:textId="77777777" w:rsidR="006A35E5" w:rsidRPr="007C64F1" w:rsidRDefault="006A35E5" w:rsidP="007C64F1">
      <w:pPr>
        <w:pStyle w:val="Heading2"/>
        <w:numPr>
          <w:ilvl w:val="0"/>
          <w:numId w:val="29"/>
        </w:numPr>
        <w:rPr>
          <w:sz w:val="24"/>
          <w:szCs w:val="24"/>
          <w:u w:val="thick"/>
        </w:rPr>
      </w:pPr>
      <w:bookmarkStart w:id="11" w:name="_Toc214228226"/>
      <w:r w:rsidRPr="007C64F1">
        <w:rPr>
          <w:u w:val="thick"/>
        </w:rPr>
        <w:lastRenderedPageBreak/>
        <w:t>Risk, Ethics, and IP Considerations:</w:t>
      </w:r>
      <w:bookmarkEnd w:id="11"/>
    </w:p>
    <w:p w14:paraId="451B68C3"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u w:val="single"/>
        </w:rPr>
      </w:pPr>
      <w:bookmarkStart w:id="12" w:name="_Toc214228227"/>
      <w:r w:rsidRPr="00F75FEA">
        <w:rPr>
          <w:rFonts w:ascii="Times New Roman" w:eastAsia="Times New Roman" w:hAnsi="Times New Roman" w:cs="Times New Roman"/>
          <w:b/>
          <w:bCs/>
          <w:sz w:val="27"/>
          <w:szCs w:val="27"/>
        </w:rPr>
        <w:t xml:space="preserve">4.1 </w:t>
      </w:r>
      <w:r w:rsidRPr="00F75FEA">
        <w:rPr>
          <w:rFonts w:ascii="Times New Roman" w:eastAsia="Times New Roman" w:hAnsi="Times New Roman" w:cs="Times New Roman"/>
          <w:b/>
          <w:bCs/>
          <w:sz w:val="27"/>
          <w:szCs w:val="27"/>
          <w:u w:val="single"/>
        </w:rPr>
        <w:t>Potential Risks</w:t>
      </w:r>
      <w:bookmarkEnd w:id="12"/>
    </w:p>
    <w:p w14:paraId="478EDEF3" w14:textId="77777777" w:rsidR="006A35E5" w:rsidRPr="006A35E5" w:rsidRDefault="006A35E5" w:rsidP="006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Cybersecurity threats from AI-driven systems</w:t>
      </w:r>
    </w:p>
    <w:p w14:paraId="4F0BEF83" w14:textId="77777777" w:rsidR="006A35E5" w:rsidRPr="006A35E5" w:rsidRDefault="006A35E5" w:rsidP="006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Workforce resistance to change</w:t>
      </w:r>
    </w:p>
    <w:p w14:paraId="17F04943" w14:textId="77777777" w:rsidR="006A35E5" w:rsidRPr="006A35E5" w:rsidRDefault="006A35E5" w:rsidP="006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Reluctance to fully rely on automation</w:t>
      </w:r>
    </w:p>
    <w:p w14:paraId="78374C8E" w14:textId="77777777" w:rsidR="006A35E5" w:rsidRPr="006A35E5" w:rsidRDefault="006A35E5" w:rsidP="006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Model inaccuracy risks</w:t>
      </w:r>
    </w:p>
    <w:p w14:paraId="7C80CCC8" w14:textId="77777777" w:rsidR="006A35E5" w:rsidRPr="006A35E5" w:rsidRDefault="006A35E5" w:rsidP="006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Vendor dependency</w:t>
      </w:r>
    </w:p>
    <w:p w14:paraId="743D15C1" w14:textId="77777777" w:rsidR="006A35E5" w:rsidRPr="006A35E5" w:rsidRDefault="006A35E5" w:rsidP="006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Data migration challenges</w:t>
      </w:r>
    </w:p>
    <w:p w14:paraId="66788C1D"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14228228"/>
      <w:r w:rsidRPr="00F75FEA">
        <w:rPr>
          <w:rFonts w:ascii="Times New Roman" w:eastAsia="Times New Roman" w:hAnsi="Times New Roman" w:cs="Times New Roman"/>
          <w:b/>
          <w:bCs/>
          <w:sz w:val="27"/>
          <w:szCs w:val="27"/>
        </w:rPr>
        <w:t xml:space="preserve">4.2 </w:t>
      </w:r>
      <w:r w:rsidRPr="00F75FEA">
        <w:rPr>
          <w:rFonts w:ascii="Times New Roman" w:eastAsia="Times New Roman" w:hAnsi="Times New Roman" w:cs="Times New Roman"/>
          <w:b/>
          <w:bCs/>
          <w:sz w:val="27"/>
          <w:szCs w:val="27"/>
          <w:u w:val="single"/>
        </w:rPr>
        <w:t>Ethical Considerations</w:t>
      </w:r>
      <w:bookmarkEnd w:id="13"/>
    </w:p>
    <w:p w14:paraId="39A4303E" w14:textId="77777777" w:rsidR="006A35E5" w:rsidRPr="006A35E5" w:rsidRDefault="006A35E5" w:rsidP="006A35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Ensure transparency of AI decisions</w:t>
      </w:r>
    </w:p>
    <w:p w14:paraId="6ADB9017" w14:textId="77777777" w:rsidR="006A35E5" w:rsidRPr="006A35E5" w:rsidRDefault="006A35E5" w:rsidP="006A35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Maintain strict confidentiality of operational data</w:t>
      </w:r>
    </w:p>
    <w:p w14:paraId="0433ACD5" w14:textId="77777777" w:rsidR="006A35E5" w:rsidRPr="006A35E5" w:rsidRDefault="006A35E5" w:rsidP="006A35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Avoid replacing employees; focus on upskilling</w:t>
      </w:r>
    </w:p>
    <w:p w14:paraId="4D7A1F33" w14:textId="77777777" w:rsidR="006A35E5" w:rsidRPr="006A35E5" w:rsidRDefault="006A35E5" w:rsidP="006A35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Ensure fairness and accuracy in predictive algorithms</w:t>
      </w:r>
    </w:p>
    <w:p w14:paraId="610BCDBA" w14:textId="77777777" w:rsidR="006A35E5" w:rsidRPr="006A35E5" w:rsidRDefault="006A35E5" w:rsidP="006A35E5">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14228229"/>
      <w:r w:rsidRPr="00F75FEA">
        <w:rPr>
          <w:rFonts w:ascii="Times New Roman" w:eastAsia="Times New Roman" w:hAnsi="Times New Roman" w:cs="Times New Roman"/>
          <w:b/>
          <w:bCs/>
          <w:sz w:val="27"/>
          <w:szCs w:val="27"/>
        </w:rPr>
        <w:t xml:space="preserve">4.3 </w:t>
      </w:r>
      <w:r w:rsidRPr="00F75FEA">
        <w:rPr>
          <w:rFonts w:ascii="Times New Roman" w:eastAsia="Times New Roman" w:hAnsi="Times New Roman" w:cs="Times New Roman"/>
          <w:b/>
          <w:bCs/>
          <w:sz w:val="27"/>
          <w:szCs w:val="27"/>
          <w:u w:val="single"/>
        </w:rPr>
        <w:t>IP Considerations</w:t>
      </w:r>
      <w:bookmarkEnd w:id="14"/>
    </w:p>
    <w:p w14:paraId="1CE04F7C" w14:textId="77777777" w:rsidR="006A35E5" w:rsidRPr="006A35E5" w:rsidRDefault="006A35E5" w:rsidP="006A35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Protect proprietary AI algorithms and dashboards</w:t>
      </w:r>
    </w:p>
    <w:p w14:paraId="645605A3" w14:textId="77777777" w:rsidR="006A35E5" w:rsidRPr="006A35E5" w:rsidRDefault="006A35E5" w:rsidP="006A35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Secure copyrights for automated reports and insights</w:t>
      </w:r>
    </w:p>
    <w:p w14:paraId="532323E4" w14:textId="77777777" w:rsidR="006A35E5" w:rsidRPr="00F75FEA" w:rsidRDefault="006A35E5" w:rsidP="006A35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Maintain data ownership and confidentiality agreements with vendors</w:t>
      </w:r>
    </w:p>
    <w:p w14:paraId="0624CE54" w14:textId="77777777" w:rsidR="006A35E5" w:rsidRPr="007C64F1" w:rsidRDefault="006A35E5" w:rsidP="007C64F1">
      <w:pPr>
        <w:pStyle w:val="ListParagraph"/>
        <w:numPr>
          <w:ilvl w:val="0"/>
          <w:numId w:val="29"/>
        </w:numPr>
        <w:spacing w:before="100" w:beforeAutospacing="1" w:after="100" w:afterAutospacing="1" w:line="240" w:lineRule="auto"/>
        <w:rPr>
          <w:rFonts w:ascii="Times New Roman" w:eastAsia="Times New Roman" w:hAnsi="Times New Roman" w:cs="Times New Roman"/>
          <w:b/>
          <w:bCs/>
          <w:sz w:val="36"/>
          <w:szCs w:val="36"/>
          <w:u w:val="thick"/>
        </w:rPr>
      </w:pPr>
      <w:bookmarkStart w:id="15" w:name="_Toc214228230"/>
      <w:r w:rsidRPr="007C64F1">
        <w:rPr>
          <w:rStyle w:val="Heading2Char"/>
          <w:rFonts w:eastAsiaTheme="minorHAnsi"/>
          <w:u w:val="thick"/>
        </w:rPr>
        <w:t>Expected Outcomes &amp; Impact:</w:t>
      </w:r>
      <w:bookmarkEnd w:id="15"/>
    </w:p>
    <w:p w14:paraId="4D0C2097"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Expected Outcomes</w:t>
      </w:r>
    </w:p>
    <w:p w14:paraId="654B23E9"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Improved accuracy in gas inflow and outflow forecasting</w:t>
      </w:r>
    </w:p>
    <w:p w14:paraId="0EAD806F"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Faster and more efficient reporting through automated dashboards</w:t>
      </w:r>
    </w:p>
    <w:p w14:paraId="3124CD2F"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Significant reduction in manual data entry and human error</w:t>
      </w:r>
    </w:p>
    <w:p w14:paraId="6BE05A04"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Better inventory planning through AI-based forecasting</w:t>
      </w:r>
    </w:p>
    <w:p w14:paraId="18EA3268"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Fewer unplanned equipment failures due to predictive maintenance</w:t>
      </w:r>
    </w:p>
    <w:p w14:paraId="6B9C896F"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Lower operational and maintenance costs</w:t>
      </w:r>
    </w:p>
    <w:p w14:paraId="6F51565E"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Higher network reliability and fewer supply disruptions</w:t>
      </w:r>
    </w:p>
    <w:p w14:paraId="1E6B357C"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Improved decision-making with real-time data and alerts</w:t>
      </w:r>
    </w:p>
    <w:p w14:paraId="11EF87BA"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Increased transparency and accountability in operations</w:t>
      </w:r>
    </w:p>
    <w:p w14:paraId="2D36AE75" w14:textId="77777777" w:rsidR="006A35E5" w:rsidRPr="006A35E5" w:rsidRDefault="006A35E5" w:rsidP="006A35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Enhanced customer satisfaction through consistent service delivery</w:t>
      </w:r>
    </w:p>
    <w:p w14:paraId="25CF87B6" w14:textId="77777777" w:rsidR="006A35E5" w:rsidRPr="006A35E5" w:rsidRDefault="006A35E5" w:rsidP="006A35E5">
      <w:pPr>
        <w:spacing w:before="100" w:beforeAutospacing="1" w:after="100" w:afterAutospacing="1" w:line="240" w:lineRule="auto"/>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Key Performance Indicators (KPIs)</w:t>
      </w:r>
    </w:p>
    <w:p w14:paraId="2596165A" w14:textId="77777777" w:rsidR="006A35E5" w:rsidRPr="00F75FEA" w:rsidRDefault="006A35E5" w:rsidP="006A35E5">
      <w:pPr>
        <w:pStyle w:val="ListParagraph"/>
        <w:numPr>
          <w:ilvl w:val="1"/>
          <w:numId w:val="14"/>
        </w:numPr>
        <w:spacing w:before="100" w:beforeAutospacing="1" w:after="100" w:afterAutospacing="1" w:line="240" w:lineRule="auto"/>
        <w:ind w:left="108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Operational Efficiency</w:t>
      </w:r>
    </w:p>
    <w:p w14:paraId="09E44E3E" w14:textId="77777777" w:rsidR="006A35E5" w:rsidRPr="006A35E5" w:rsidRDefault="006A35E5" w:rsidP="006A35E5">
      <w:pPr>
        <w:numPr>
          <w:ilvl w:val="0"/>
          <w:numId w:val="1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Reduction in manual data entry workload by 60–70%</w:t>
      </w:r>
    </w:p>
    <w:p w14:paraId="169A684F" w14:textId="77777777" w:rsidR="006A35E5" w:rsidRPr="006A35E5" w:rsidRDefault="006A35E5" w:rsidP="006A35E5">
      <w:pPr>
        <w:numPr>
          <w:ilvl w:val="0"/>
          <w:numId w:val="1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Decrease in reporting time by 50–70%</w:t>
      </w:r>
    </w:p>
    <w:p w14:paraId="3CA052A0" w14:textId="77777777" w:rsidR="006A35E5" w:rsidRPr="00F75FEA" w:rsidRDefault="006A35E5" w:rsidP="006A35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lastRenderedPageBreak/>
        <w:t>Improvement in forecasting accuracy to 80–90%</w:t>
      </w:r>
    </w:p>
    <w:p w14:paraId="6D8E993E" w14:textId="77777777" w:rsidR="006A35E5" w:rsidRPr="00F75FEA" w:rsidRDefault="006A35E5" w:rsidP="006A35E5">
      <w:pPr>
        <w:pStyle w:val="ListParagraph"/>
        <w:numPr>
          <w:ilvl w:val="1"/>
          <w:numId w:val="14"/>
        </w:numPr>
        <w:spacing w:before="100" w:beforeAutospacing="1" w:after="100" w:afterAutospacing="1" w:line="240" w:lineRule="auto"/>
        <w:ind w:left="108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Service Reliability &amp; Maintenance</w:t>
      </w:r>
    </w:p>
    <w:p w14:paraId="1299C68E" w14:textId="77777777" w:rsidR="006A35E5" w:rsidRPr="006A35E5" w:rsidRDefault="006A35E5" w:rsidP="006A35E5">
      <w:pPr>
        <w:numPr>
          <w:ilvl w:val="0"/>
          <w:numId w:val="1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Reduction in unplanned maintenance events by 20–30%</w:t>
      </w:r>
    </w:p>
    <w:p w14:paraId="3062DFC6" w14:textId="77777777" w:rsidR="006A35E5" w:rsidRPr="006A35E5" w:rsidRDefault="006A35E5" w:rsidP="006A35E5">
      <w:pPr>
        <w:numPr>
          <w:ilvl w:val="0"/>
          <w:numId w:val="1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Increase in system uptime to 95% or higher</w:t>
      </w:r>
    </w:p>
    <w:p w14:paraId="5C2F6C85" w14:textId="77777777" w:rsidR="006A35E5" w:rsidRPr="006A35E5" w:rsidRDefault="006A35E5" w:rsidP="006A35E5">
      <w:pPr>
        <w:numPr>
          <w:ilvl w:val="0"/>
          <w:numId w:val="1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Faster fault detection and response by 40–50%</w:t>
      </w:r>
    </w:p>
    <w:p w14:paraId="22630FFF" w14:textId="77777777" w:rsidR="006A35E5" w:rsidRPr="00F75FEA" w:rsidRDefault="006A35E5" w:rsidP="006A35E5">
      <w:pPr>
        <w:pStyle w:val="ListParagraph"/>
        <w:numPr>
          <w:ilvl w:val="1"/>
          <w:numId w:val="14"/>
        </w:numPr>
        <w:spacing w:before="100" w:beforeAutospacing="1" w:after="100" w:afterAutospacing="1" w:line="240" w:lineRule="auto"/>
        <w:ind w:left="108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Financial Impact</w:t>
      </w:r>
    </w:p>
    <w:p w14:paraId="4D696FC5" w14:textId="77777777" w:rsidR="006A35E5" w:rsidRPr="006A35E5" w:rsidRDefault="006A35E5" w:rsidP="006A35E5">
      <w:pPr>
        <w:numPr>
          <w:ilvl w:val="0"/>
          <w:numId w:val="17"/>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10–15% reduction in operational costs</w:t>
      </w:r>
    </w:p>
    <w:p w14:paraId="60F1B301" w14:textId="77777777" w:rsidR="006A35E5" w:rsidRPr="006A35E5" w:rsidRDefault="006A35E5" w:rsidP="006A35E5">
      <w:pPr>
        <w:numPr>
          <w:ilvl w:val="0"/>
          <w:numId w:val="17"/>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20% reduction in resource wastage</w:t>
      </w:r>
    </w:p>
    <w:p w14:paraId="336D106B" w14:textId="77777777" w:rsidR="006A35E5" w:rsidRPr="006A35E5" w:rsidRDefault="006A35E5" w:rsidP="006A35E5">
      <w:pPr>
        <w:numPr>
          <w:ilvl w:val="0"/>
          <w:numId w:val="17"/>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Improved asset lifecycle by 10–12%</w:t>
      </w:r>
    </w:p>
    <w:p w14:paraId="7A1BB7A7" w14:textId="77777777" w:rsidR="006A35E5" w:rsidRPr="00F75FEA" w:rsidRDefault="006A35E5" w:rsidP="006A35E5">
      <w:pPr>
        <w:pStyle w:val="ListParagraph"/>
        <w:numPr>
          <w:ilvl w:val="1"/>
          <w:numId w:val="14"/>
        </w:numPr>
        <w:spacing w:before="100" w:beforeAutospacing="1" w:after="100" w:afterAutospacing="1" w:line="240" w:lineRule="auto"/>
        <w:ind w:left="1080"/>
        <w:rPr>
          <w:rFonts w:ascii="Times New Roman" w:eastAsia="Times New Roman" w:hAnsi="Times New Roman" w:cs="Times New Roman"/>
          <w:sz w:val="24"/>
          <w:szCs w:val="24"/>
        </w:rPr>
      </w:pPr>
      <w:r w:rsidRPr="00F75FEA">
        <w:rPr>
          <w:rFonts w:ascii="Times New Roman" w:eastAsia="Times New Roman" w:hAnsi="Times New Roman" w:cs="Times New Roman"/>
          <w:b/>
          <w:bCs/>
          <w:sz w:val="24"/>
          <w:szCs w:val="24"/>
        </w:rPr>
        <w:t>Digital Transformation &amp; Adoption</w:t>
      </w:r>
    </w:p>
    <w:p w14:paraId="14617942" w14:textId="77777777" w:rsidR="006A35E5" w:rsidRPr="006A35E5" w:rsidRDefault="006A35E5" w:rsidP="006A35E5">
      <w:pPr>
        <w:numPr>
          <w:ilvl w:val="0"/>
          <w:numId w:val="18"/>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At least 80% of operational staff trained on dashboards and AI tools</w:t>
      </w:r>
    </w:p>
    <w:p w14:paraId="7A75888E" w14:textId="77777777" w:rsidR="006A35E5" w:rsidRPr="006A35E5" w:rsidRDefault="006A35E5" w:rsidP="006A35E5">
      <w:pPr>
        <w:numPr>
          <w:ilvl w:val="0"/>
          <w:numId w:val="18"/>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Organizational adoption rate above 70%</w:t>
      </w:r>
    </w:p>
    <w:p w14:paraId="0A04968B" w14:textId="77777777" w:rsidR="006A35E5" w:rsidRPr="006A35E5" w:rsidRDefault="006A35E5" w:rsidP="006A35E5">
      <w:pPr>
        <w:numPr>
          <w:ilvl w:val="0"/>
          <w:numId w:val="18"/>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6A35E5">
        <w:rPr>
          <w:rFonts w:ascii="Times New Roman" w:eastAsia="Times New Roman" w:hAnsi="Times New Roman" w:cs="Times New Roman"/>
          <w:sz w:val="24"/>
          <w:szCs w:val="24"/>
        </w:rPr>
        <w:t>Integration of 100% SCADA real-time data into forecasting engine</w:t>
      </w:r>
    </w:p>
    <w:p w14:paraId="6D0FF5C9" w14:textId="77777777" w:rsidR="00FF4B7B" w:rsidRDefault="00FF4B7B">
      <w:pPr>
        <w:rPr>
          <w:rFonts w:ascii="Times New Roman" w:hAnsi="Times New Roman" w:cs="Times New Roman"/>
        </w:rPr>
      </w:pPr>
      <w:r>
        <w:rPr>
          <w:rFonts w:ascii="Times New Roman" w:hAnsi="Times New Roman" w:cs="Times New Roman"/>
        </w:rPr>
        <w:br w:type="page"/>
      </w:r>
    </w:p>
    <w:p w14:paraId="18550F11" w14:textId="77777777" w:rsidR="008C14AC" w:rsidRDefault="00FF4B7B" w:rsidP="00FF4B7B">
      <w:pPr>
        <w:pStyle w:val="Heading1"/>
        <w:rPr>
          <w:u w:val="thick"/>
        </w:rPr>
      </w:pPr>
      <w:r w:rsidRPr="00FF4B7B">
        <w:rPr>
          <w:u w:val="thick"/>
        </w:rPr>
        <w:lastRenderedPageBreak/>
        <w:t>References</w:t>
      </w:r>
      <w:r>
        <w:rPr>
          <w:u w:val="thick"/>
        </w:rPr>
        <w:t>:</w:t>
      </w:r>
    </w:p>
    <w:p w14:paraId="122FBA26" w14:textId="77777777" w:rsidR="005F4BE7" w:rsidRDefault="005F4BE7" w:rsidP="005F4BE7">
      <w:pPr>
        <w:pStyle w:val="NormalWeb"/>
      </w:pPr>
      <w:r>
        <w:t xml:space="preserve">[1] A. </w:t>
      </w:r>
      <w:proofErr w:type="spellStart"/>
      <w:r>
        <w:t>Daneels</w:t>
      </w:r>
      <w:proofErr w:type="spellEnd"/>
      <w:r>
        <w:t xml:space="preserve"> and W. Salter, “Technology Survey Summary of Study Report,” IT-CO/98-08-09, CERN, Geneva, 26th Aug. 1998.</w:t>
      </w:r>
    </w:p>
    <w:p w14:paraId="4C04F568" w14:textId="77777777" w:rsidR="005F4BE7" w:rsidRDefault="005F4BE7" w:rsidP="005F4BE7">
      <w:pPr>
        <w:pStyle w:val="NormalWeb"/>
      </w:pPr>
      <w:r>
        <w:t xml:space="preserve">[2] A. </w:t>
      </w:r>
      <w:proofErr w:type="spellStart"/>
      <w:r>
        <w:t>Daneels</w:t>
      </w:r>
      <w:proofErr w:type="spellEnd"/>
      <w:r>
        <w:t xml:space="preserve"> and W. Salter, “Selecting and Evaluation of Commercial SCADA Systems for the Controls of the CERN LHC Experiments,” this Conference.</w:t>
      </w:r>
    </w:p>
    <w:p w14:paraId="75477A0F" w14:textId="77777777" w:rsidR="005F4BE7" w:rsidRDefault="005F4BE7" w:rsidP="005F4BE7">
      <w:pPr>
        <w:pStyle w:val="NormalWeb"/>
      </w:pPr>
      <w:r>
        <w:t xml:space="preserve">[3] G. </w:t>
      </w:r>
      <w:proofErr w:type="spellStart"/>
      <w:r>
        <w:t>Baribaud</w:t>
      </w:r>
      <w:proofErr w:type="spellEnd"/>
      <w:r>
        <w:t xml:space="preserve"> et al., “Recommendations for the Use of Fieldbuses at CERN in the LHC Era,” in </w:t>
      </w:r>
      <w:r>
        <w:rPr>
          <w:rStyle w:val="Emphasis"/>
        </w:rPr>
        <w:t>Proc. 1997 Int. Conf. Accelerator and Large Experimental Physics Control Systems</w:t>
      </w:r>
      <w:r>
        <w:t>, Beijing, 1997, p. 285.</w:t>
      </w:r>
    </w:p>
    <w:p w14:paraId="52228523" w14:textId="77777777" w:rsidR="005F4BE7" w:rsidRDefault="005F4BE7" w:rsidP="005F4BE7">
      <w:pPr>
        <w:pStyle w:val="NormalWeb"/>
      </w:pPr>
      <w:r>
        <w:t xml:space="preserve">[4] R. </w:t>
      </w:r>
      <w:proofErr w:type="spellStart"/>
      <w:r>
        <w:t>Barillere</w:t>
      </w:r>
      <w:proofErr w:type="spellEnd"/>
      <w:r>
        <w:t xml:space="preserve"> et al., “Results of the OPC Evaluation done within the JCOP for the Control of the LHC Experiments,” this Conference.</w:t>
      </w:r>
    </w:p>
    <w:p w14:paraId="115A7AF1" w14:textId="77777777" w:rsidR="005F4BE7" w:rsidRDefault="005F4BE7" w:rsidP="005F4BE7">
      <w:pPr>
        <w:pStyle w:val="NormalWeb"/>
      </w:pPr>
      <w:r>
        <w:t xml:space="preserve">[5] A. Ahmad, “Ethical implications of artificial intelligence in accounting: A framework for responsible AI adoption in multinational corporations in Jordan,” </w:t>
      </w:r>
      <w:r>
        <w:rPr>
          <w:rStyle w:val="Emphasis"/>
        </w:rPr>
        <w:t>Int. J. Data and Network Science</w:t>
      </w:r>
      <w:r>
        <w:t>, vol. 8, no. 1, pp. 401–414, 2024.</w:t>
      </w:r>
    </w:p>
    <w:p w14:paraId="572B2041" w14:textId="77777777" w:rsidR="005F4BE7" w:rsidRDefault="005F4BE7" w:rsidP="005F4BE7">
      <w:pPr>
        <w:pStyle w:val="NormalWeb"/>
      </w:pPr>
      <w:r>
        <w:t xml:space="preserve">[6] H. </w:t>
      </w:r>
      <w:proofErr w:type="spellStart"/>
      <w:r>
        <w:t>Allioui</w:t>
      </w:r>
      <w:proofErr w:type="spellEnd"/>
      <w:r>
        <w:t xml:space="preserve"> and Y. </w:t>
      </w:r>
      <w:proofErr w:type="spellStart"/>
      <w:r>
        <w:t>Mourdi</w:t>
      </w:r>
      <w:proofErr w:type="spellEnd"/>
      <w:r>
        <w:t xml:space="preserve">, “Unleashing the potential of AI: Investigating cutting-edge technologies that are transforming businesses,” </w:t>
      </w:r>
      <w:r>
        <w:rPr>
          <w:rStyle w:val="Emphasis"/>
        </w:rPr>
        <w:t xml:space="preserve">Int. J. </w:t>
      </w:r>
      <w:proofErr w:type="spellStart"/>
      <w:r>
        <w:rPr>
          <w:rStyle w:val="Emphasis"/>
        </w:rPr>
        <w:t>Comput</w:t>
      </w:r>
      <w:proofErr w:type="spellEnd"/>
      <w:r>
        <w:rPr>
          <w:rStyle w:val="Emphasis"/>
        </w:rPr>
        <w:t>. Eng. Data Sci.</w:t>
      </w:r>
      <w:r>
        <w:t>, vol. 3, no. 2, pp. 1–12, 2023.</w:t>
      </w:r>
    </w:p>
    <w:p w14:paraId="2C813A00" w14:textId="77777777" w:rsidR="005F4BE7" w:rsidRDefault="005F4BE7" w:rsidP="005F4BE7">
      <w:pPr>
        <w:pStyle w:val="NormalWeb"/>
      </w:pPr>
      <w:r>
        <w:t xml:space="preserve">[7] J.A. de </w:t>
      </w:r>
      <w:proofErr w:type="spellStart"/>
      <w:r>
        <w:t>Chalendar</w:t>
      </w:r>
      <w:proofErr w:type="spellEnd"/>
      <w:r>
        <w:t xml:space="preserve"> and S.M. Benson, “A physics-informed data reconciliation framework for real-time electricity and emissions tracking,” </w:t>
      </w:r>
      <w:r>
        <w:rPr>
          <w:rStyle w:val="Emphasis"/>
        </w:rPr>
        <w:t>Appl. Energy</w:t>
      </w:r>
      <w:r>
        <w:t>, vol. 304, p. 117761, 2021.</w:t>
      </w:r>
    </w:p>
    <w:p w14:paraId="749AEA6A" w14:textId="77777777" w:rsidR="005F4BE7" w:rsidRDefault="005F4BE7" w:rsidP="005F4BE7">
      <w:pPr>
        <w:pStyle w:val="NormalWeb"/>
      </w:pPr>
      <w:r>
        <w:t xml:space="preserve">[8] A.R. Hasan, “Artificial Intelligence (AI) in accounting &amp; auditing: A Literature review,” </w:t>
      </w:r>
      <w:r>
        <w:rPr>
          <w:rStyle w:val="Emphasis"/>
        </w:rPr>
        <w:t>Open J. Bus. Manage.</w:t>
      </w:r>
      <w:r>
        <w:t>, vol. 10, no. 1, pp. 440–465, 2021.</w:t>
      </w:r>
    </w:p>
    <w:p w14:paraId="761FCB3B" w14:textId="77777777" w:rsidR="005F4BE7" w:rsidRDefault="005F4BE7" w:rsidP="005F4BE7">
      <w:pPr>
        <w:pStyle w:val="NormalWeb"/>
      </w:pPr>
      <w:r>
        <w:t xml:space="preserve">[9] H. </w:t>
      </w:r>
      <w:proofErr w:type="spellStart"/>
      <w:r>
        <w:t>Felzmann</w:t>
      </w:r>
      <w:proofErr w:type="spellEnd"/>
      <w:r>
        <w:t xml:space="preserve">, E. </w:t>
      </w:r>
      <w:proofErr w:type="spellStart"/>
      <w:r>
        <w:t>Fosch-Villaronga</w:t>
      </w:r>
      <w:proofErr w:type="spellEnd"/>
      <w:r>
        <w:t xml:space="preserve">, C. Lutz, and A. </w:t>
      </w:r>
      <w:proofErr w:type="spellStart"/>
      <w:r>
        <w:t>Tamò-Larrieux</w:t>
      </w:r>
      <w:proofErr w:type="spellEnd"/>
      <w:r>
        <w:t xml:space="preserve">, “Towards transparency by design for artificial intelligence,” </w:t>
      </w:r>
      <w:r>
        <w:rPr>
          <w:rStyle w:val="Emphasis"/>
        </w:rPr>
        <w:t>Science and Engineering Ethics</w:t>
      </w:r>
      <w:r>
        <w:t>, vol. 26, no. 6, pp. 3333–3361, 2020.</w:t>
      </w:r>
    </w:p>
    <w:p w14:paraId="3CC497D6" w14:textId="77777777" w:rsidR="005F4BE7" w:rsidRDefault="005F4BE7" w:rsidP="005F4BE7">
      <w:pPr>
        <w:pStyle w:val="NormalWeb"/>
      </w:pPr>
      <w:r>
        <w:t xml:space="preserve">[10] O.T. Gabriel, </w:t>
      </w:r>
      <w:r>
        <w:rPr>
          <w:rStyle w:val="Emphasis"/>
        </w:rPr>
        <w:t>Data Privacy and Ethical Issues in Collecting Health Care Data Using Artificial Intelligence Among Health Workers</w:t>
      </w:r>
      <w:r>
        <w:t>, Ph.D. dissertation, Center for Bioethics and Research, 2023.</w:t>
      </w:r>
    </w:p>
    <w:p w14:paraId="5D01BAE4" w14:textId="77777777" w:rsidR="00FF4B7B" w:rsidRPr="00FF4B7B" w:rsidRDefault="00FF4B7B" w:rsidP="005F4BE7">
      <w:pPr>
        <w:pStyle w:val="NormalWeb"/>
      </w:pPr>
    </w:p>
    <w:sectPr w:rsidR="00FF4B7B" w:rsidRPr="00FF4B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C69F3" w14:textId="77777777" w:rsidR="00F14626" w:rsidRDefault="00F14626" w:rsidP="00864B88">
      <w:pPr>
        <w:spacing w:after="0" w:line="240" w:lineRule="auto"/>
      </w:pPr>
      <w:r>
        <w:separator/>
      </w:r>
    </w:p>
  </w:endnote>
  <w:endnote w:type="continuationSeparator" w:id="0">
    <w:p w14:paraId="794308A7" w14:textId="77777777" w:rsidR="00F14626" w:rsidRDefault="00F14626" w:rsidP="00864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21AF2" w14:textId="77777777" w:rsidR="00F14626" w:rsidRDefault="00F14626" w:rsidP="00864B88">
      <w:pPr>
        <w:spacing w:after="0" w:line="240" w:lineRule="auto"/>
      </w:pPr>
      <w:r>
        <w:separator/>
      </w:r>
    </w:p>
  </w:footnote>
  <w:footnote w:type="continuationSeparator" w:id="0">
    <w:p w14:paraId="392E6322" w14:textId="77777777" w:rsidR="00F14626" w:rsidRDefault="00F14626" w:rsidP="00864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35CE5"/>
    <w:multiLevelType w:val="multilevel"/>
    <w:tmpl w:val="EB3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650A"/>
    <w:multiLevelType w:val="multilevel"/>
    <w:tmpl w:val="FD7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5C8"/>
    <w:multiLevelType w:val="hybridMultilevel"/>
    <w:tmpl w:val="2A8A49DE"/>
    <w:lvl w:ilvl="0" w:tplc="24900FE6">
      <w:start w:val="2"/>
      <w:numFmt w:val="decimal"/>
      <w:lvlText w:val="%1."/>
      <w:lvlJc w:val="left"/>
      <w:pPr>
        <w:ind w:left="360" w:hanging="360"/>
      </w:pPr>
      <w:rPr>
        <w:rFonts w:hint="default"/>
        <w:b/>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C0E3E"/>
    <w:multiLevelType w:val="multilevel"/>
    <w:tmpl w:val="322ADF42"/>
    <w:lvl w:ilvl="0">
      <w:start w:val="4"/>
      <w:numFmt w:val="decimal"/>
      <w:lvlText w:val="%1."/>
      <w:lvlJc w:val="left"/>
      <w:pPr>
        <w:tabs>
          <w:tab w:val="num" w:pos="720"/>
        </w:tabs>
        <w:ind w:left="72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0803975"/>
    <w:multiLevelType w:val="multilevel"/>
    <w:tmpl w:val="F0F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24FC9"/>
    <w:multiLevelType w:val="multilevel"/>
    <w:tmpl w:val="A496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77969"/>
    <w:multiLevelType w:val="multilevel"/>
    <w:tmpl w:val="18C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92188"/>
    <w:multiLevelType w:val="multilevel"/>
    <w:tmpl w:val="3BC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05650"/>
    <w:multiLevelType w:val="multilevel"/>
    <w:tmpl w:val="A496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305FB"/>
    <w:multiLevelType w:val="multilevel"/>
    <w:tmpl w:val="584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7328C"/>
    <w:multiLevelType w:val="multilevel"/>
    <w:tmpl w:val="CCF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718CB"/>
    <w:multiLevelType w:val="hybridMultilevel"/>
    <w:tmpl w:val="B676860E"/>
    <w:lvl w:ilvl="0" w:tplc="24AAF35A">
      <w:start w:val="2"/>
      <w:numFmt w:val="decimal"/>
      <w:lvlText w:val="%1."/>
      <w:lvlJc w:val="left"/>
      <w:pPr>
        <w:ind w:left="360" w:hanging="360"/>
      </w:pPr>
      <w:rPr>
        <w:rFonts w:hint="default"/>
        <w:b/>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83631"/>
    <w:multiLevelType w:val="multilevel"/>
    <w:tmpl w:val="DDB031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B15C1"/>
    <w:multiLevelType w:val="multilevel"/>
    <w:tmpl w:val="69A2E4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53A81B16"/>
    <w:multiLevelType w:val="multilevel"/>
    <w:tmpl w:val="921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01360"/>
    <w:multiLevelType w:val="multilevel"/>
    <w:tmpl w:val="15C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C7D13"/>
    <w:multiLevelType w:val="multilevel"/>
    <w:tmpl w:val="1D0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075EA"/>
    <w:multiLevelType w:val="multilevel"/>
    <w:tmpl w:val="A7B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0562E"/>
    <w:multiLevelType w:val="multilevel"/>
    <w:tmpl w:val="D2FEE1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64207BB0"/>
    <w:multiLevelType w:val="multilevel"/>
    <w:tmpl w:val="D5E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A181A"/>
    <w:multiLevelType w:val="multilevel"/>
    <w:tmpl w:val="9768DA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8F96891"/>
    <w:multiLevelType w:val="hybridMultilevel"/>
    <w:tmpl w:val="AE684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163CC3"/>
    <w:multiLevelType w:val="multilevel"/>
    <w:tmpl w:val="76A4E2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6B543F47"/>
    <w:multiLevelType w:val="multilevel"/>
    <w:tmpl w:val="B3F4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00A99"/>
    <w:multiLevelType w:val="multilevel"/>
    <w:tmpl w:val="76669C6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73444BE1"/>
    <w:multiLevelType w:val="multilevel"/>
    <w:tmpl w:val="516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D6325"/>
    <w:multiLevelType w:val="hybridMultilevel"/>
    <w:tmpl w:val="698462BC"/>
    <w:lvl w:ilvl="0" w:tplc="24AAF35A">
      <w:start w:val="2"/>
      <w:numFmt w:val="decimal"/>
      <w:lvlText w:val="%1."/>
      <w:lvlJc w:val="left"/>
      <w:pPr>
        <w:ind w:left="360" w:hanging="360"/>
      </w:pPr>
      <w:rPr>
        <w:rFonts w:hint="default"/>
        <w:b/>
        <w:sz w:val="48"/>
        <w:szCs w:val="4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C56EB1"/>
    <w:multiLevelType w:val="multilevel"/>
    <w:tmpl w:val="A496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0361EC"/>
    <w:multiLevelType w:val="multilevel"/>
    <w:tmpl w:val="AF3C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4"/>
  </w:num>
  <w:num w:numId="4">
    <w:abstractNumId w:val="25"/>
  </w:num>
  <w:num w:numId="5">
    <w:abstractNumId w:val="1"/>
  </w:num>
  <w:num w:numId="6">
    <w:abstractNumId w:val="17"/>
  </w:num>
  <w:num w:numId="7">
    <w:abstractNumId w:val="19"/>
  </w:num>
  <w:num w:numId="8">
    <w:abstractNumId w:val="15"/>
  </w:num>
  <w:num w:numId="9">
    <w:abstractNumId w:val="20"/>
  </w:num>
  <w:num w:numId="10">
    <w:abstractNumId w:val="23"/>
  </w:num>
  <w:num w:numId="11">
    <w:abstractNumId w:val="0"/>
  </w:num>
  <w:num w:numId="12">
    <w:abstractNumId w:val="7"/>
  </w:num>
  <w:num w:numId="13">
    <w:abstractNumId w:val="10"/>
  </w:num>
  <w:num w:numId="14">
    <w:abstractNumId w:val="12"/>
  </w:num>
  <w:num w:numId="15">
    <w:abstractNumId w:val="24"/>
  </w:num>
  <w:num w:numId="16">
    <w:abstractNumId w:val="13"/>
  </w:num>
  <w:num w:numId="17">
    <w:abstractNumId w:val="18"/>
  </w:num>
  <w:num w:numId="18">
    <w:abstractNumId w:val="22"/>
  </w:num>
  <w:num w:numId="19">
    <w:abstractNumId w:val="28"/>
  </w:num>
  <w:num w:numId="20">
    <w:abstractNumId w:val="14"/>
  </w:num>
  <w:num w:numId="21">
    <w:abstractNumId w:val="16"/>
  </w:num>
  <w:num w:numId="22">
    <w:abstractNumId w:val="27"/>
  </w:num>
  <w:num w:numId="23">
    <w:abstractNumId w:val="21"/>
  </w:num>
  <w:num w:numId="24">
    <w:abstractNumId w:val="26"/>
  </w:num>
  <w:num w:numId="25">
    <w:abstractNumId w:val="11"/>
  </w:num>
  <w:num w:numId="26">
    <w:abstractNumId w:val="2"/>
  </w:num>
  <w:num w:numId="27">
    <w:abstractNumId w:val="5"/>
  </w:num>
  <w:num w:numId="28">
    <w:abstractNumId w:val="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E5"/>
    <w:rsid w:val="00026594"/>
    <w:rsid w:val="00582928"/>
    <w:rsid w:val="005F4BE7"/>
    <w:rsid w:val="006A35E5"/>
    <w:rsid w:val="007C64F1"/>
    <w:rsid w:val="00864B88"/>
    <w:rsid w:val="00870066"/>
    <w:rsid w:val="008C14AC"/>
    <w:rsid w:val="00992764"/>
    <w:rsid w:val="00E041C6"/>
    <w:rsid w:val="00F14626"/>
    <w:rsid w:val="00F75FEA"/>
    <w:rsid w:val="00FF4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6E9C"/>
  <w15:chartTrackingRefBased/>
  <w15:docId w15:val="{2C19632E-03CF-4DA8-815B-424464F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A35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5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5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5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5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5E5"/>
    <w:rPr>
      <w:rFonts w:ascii="Times New Roman" w:eastAsia="Times New Roman" w:hAnsi="Times New Roman" w:cs="Times New Roman"/>
      <w:b/>
      <w:bCs/>
      <w:sz w:val="27"/>
      <w:szCs w:val="27"/>
    </w:rPr>
  </w:style>
  <w:style w:type="paragraph" w:styleId="NormalWeb">
    <w:name w:val="Normal (Web)"/>
    <w:basedOn w:val="Normal"/>
    <w:uiPriority w:val="99"/>
    <w:unhideWhenUsed/>
    <w:rsid w:val="006A35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35E5"/>
    <w:rPr>
      <w:b/>
      <w:bCs/>
    </w:rPr>
  </w:style>
  <w:style w:type="paragraph" w:styleId="ListParagraph">
    <w:name w:val="List Paragraph"/>
    <w:basedOn w:val="Normal"/>
    <w:uiPriority w:val="34"/>
    <w:qFormat/>
    <w:rsid w:val="006A35E5"/>
    <w:pPr>
      <w:ind w:left="720"/>
      <w:contextualSpacing/>
    </w:pPr>
  </w:style>
  <w:style w:type="paragraph" w:styleId="TOCHeading">
    <w:name w:val="TOC Heading"/>
    <w:basedOn w:val="Heading1"/>
    <w:next w:val="Normal"/>
    <w:uiPriority w:val="39"/>
    <w:unhideWhenUsed/>
    <w:qFormat/>
    <w:rsid w:val="007C64F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7C64F1"/>
    <w:pPr>
      <w:spacing w:after="100"/>
    </w:pPr>
  </w:style>
  <w:style w:type="paragraph" w:styleId="TOC3">
    <w:name w:val="toc 3"/>
    <w:basedOn w:val="Normal"/>
    <w:next w:val="Normal"/>
    <w:autoRedefine/>
    <w:uiPriority w:val="39"/>
    <w:unhideWhenUsed/>
    <w:rsid w:val="007C64F1"/>
    <w:pPr>
      <w:spacing w:after="100"/>
      <w:ind w:left="440"/>
    </w:pPr>
  </w:style>
  <w:style w:type="character" w:styleId="Hyperlink">
    <w:name w:val="Hyperlink"/>
    <w:basedOn w:val="DefaultParagraphFont"/>
    <w:uiPriority w:val="99"/>
    <w:unhideWhenUsed/>
    <w:rsid w:val="007C64F1"/>
    <w:rPr>
      <w:color w:val="0563C1" w:themeColor="hyperlink"/>
      <w:u w:val="single"/>
    </w:rPr>
  </w:style>
  <w:style w:type="paragraph" w:styleId="TOC2">
    <w:name w:val="toc 2"/>
    <w:basedOn w:val="Normal"/>
    <w:next w:val="Normal"/>
    <w:autoRedefine/>
    <w:uiPriority w:val="39"/>
    <w:unhideWhenUsed/>
    <w:rsid w:val="007C64F1"/>
    <w:pPr>
      <w:spacing w:after="100"/>
      <w:ind w:left="220"/>
    </w:pPr>
  </w:style>
  <w:style w:type="character" w:styleId="Emphasis">
    <w:name w:val="Emphasis"/>
    <w:basedOn w:val="DefaultParagraphFont"/>
    <w:uiPriority w:val="20"/>
    <w:qFormat/>
    <w:rsid w:val="00FF4B7B"/>
    <w:rPr>
      <w:i/>
      <w:iCs/>
    </w:rPr>
  </w:style>
  <w:style w:type="paragraph" w:styleId="Header">
    <w:name w:val="header"/>
    <w:basedOn w:val="Normal"/>
    <w:link w:val="HeaderChar"/>
    <w:uiPriority w:val="99"/>
    <w:unhideWhenUsed/>
    <w:rsid w:val="00864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B88"/>
  </w:style>
  <w:style w:type="paragraph" w:styleId="Footer">
    <w:name w:val="footer"/>
    <w:basedOn w:val="Normal"/>
    <w:link w:val="FooterChar"/>
    <w:uiPriority w:val="99"/>
    <w:unhideWhenUsed/>
    <w:rsid w:val="00864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485047">
      <w:bodyDiv w:val="1"/>
      <w:marLeft w:val="0"/>
      <w:marRight w:val="0"/>
      <w:marTop w:val="0"/>
      <w:marBottom w:val="0"/>
      <w:divBdr>
        <w:top w:val="none" w:sz="0" w:space="0" w:color="auto"/>
        <w:left w:val="none" w:sz="0" w:space="0" w:color="auto"/>
        <w:bottom w:val="none" w:sz="0" w:space="0" w:color="auto"/>
        <w:right w:val="none" w:sz="0" w:space="0" w:color="auto"/>
      </w:divBdr>
    </w:div>
    <w:div w:id="489760056">
      <w:bodyDiv w:val="1"/>
      <w:marLeft w:val="0"/>
      <w:marRight w:val="0"/>
      <w:marTop w:val="0"/>
      <w:marBottom w:val="0"/>
      <w:divBdr>
        <w:top w:val="none" w:sz="0" w:space="0" w:color="auto"/>
        <w:left w:val="none" w:sz="0" w:space="0" w:color="auto"/>
        <w:bottom w:val="none" w:sz="0" w:space="0" w:color="auto"/>
        <w:right w:val="none" w:sz="0" w:space="0" w:color="auto"/>
      </w:divBdr>
    </w:div>
    <w:div w:id="569194439">
      <w:bodyDiv w:val="1"/>
      <w:marLeft w:val="0"/>
      <w:marRight w:val="0"/>
      <w:marTop w:val="0"/>
      <w:marBottom w:val="0"/>
      <w:divBdr>
        <w:top w:val="none" w:sz="0" w:space="0" w:color="auto"/>
        <w:left w:val="none" w:sz="0" w:space="0" w:color="auto"/>
        <w:bottom w:val="none" w:sz="0" w:space="0" w:color="auto"/>
        <w:right w:val="none" w:sz="0" w:space="0" w:color="auto"/>
      </w:divBdr>
    </w:div>
    <w:div w:id="649019577">
      <w:bodyDiv w:val="1"/>
      <w:marLeft w:val="0"/>
      <w:marRight w:val="0"/>
      <w:marTop w:val="0"/>
      <w:marBottom w:val="0"/>
      <w:divBdr>
        <w:top w:val="none" w:sz="0" w:space="0" w:color="auto"/>
        <w:left w:val="none" w:sz="0" w:space="0" w:color="auto"/>
        <w:bottom w:val="none" w:sz="0" w:space="0" w:color="auto"/>
        <w:right w:val="none" w:sz="0" w:space="0" w:color="auto"/>
      </w:divBdr>
    </w:div>
    <w:div w:id="1130130439">
      <w:bodyDiv w:val="1"/>
      <w:marLeft w:val="0"/>
      <w:marRight w:val="0"/>
      <w:marTop w:val="0"/>
      <w:marBottom w:val="0"/>
      <w:divBdr>
        <w:top w:val="none" w:sz="0" w:space="0" w:color="auto"/>
        <w:left w:val="none" w:sz="0" w:space="0" w:color="auto"/>
        <w:bottom w:val="none" w:sz="0" w:space="0" w:color="auto"/>
        <w:right w:val="none" w:sz="0" w:space="0" w:color="auto"/>
      </w:divBdr>
    </w:div>
    <w:div w:id="190016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E2424-7982-44F3-9D9D-601C11440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2025-11-16T19:14:00Z</cp:lastPrinted>
  <dcterms:created xsi:type="dcterms:W3CDTF">2025-11-16T17:18:00Z</dcterms:created>
  <dcterms:modified xsi:type="dcterms:W3CDTF">2025-11-16T19:15:00Z</dcterms:modified>
</cp:coreProperties>
</file>