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20"/>
        <w:jc w:val="center"/>
      </w:pPr>
      <w:r>
        <w:t xml:space="preserve">MODULO DI NOMINA INDIVIDUALE A PERSONA AUTORIZZATA AL TRATTAMENTO</w:t>
      </w:r>
    </w:p>
    <w:p>
      <w:pPr>
        <w:spacing w:after="140"/>
      </w:pPr>
      <w:r>
        <w:t xml:space="preserve">Il sottoscritto Enrico Maria Guarino, C.F. GRNNCM05H20C342W, in qualità di Titolare del trattamento e Coordinatore del progetto editoriale "</w:t>
      </w:r>
      <w:r>
        <w:t xml:space="preserve">Tooth Talk</w:t>
      </w:r>
      <w:r>
        <w:rPr>
          <w:vertAlign w:val="superscript"/>
        </w:rPr>
        <w:t xml:space="preserve">™</w:t>
      </w:r>
      <w:r>
        <w:t xml:space="preserve">",</w:t>
      </w:r>
    </w:p>
    <w:p>
      <w:pPr>
        <w:spacing w:after="60" w:before="160"/>
      </w:pPr>
      <w:r>
        <w:rPr>
          <w:b/>
          <w:bCs/>
        </w:rPr>
        <w:t xml:space="preserve">DICHIARA E NOMINA</w:t>
      </w:r>
    </w:p>
    <w:p>
      <w:pPr>
        <w:spacing w:after="140"/>
      </w:pPr>
      <w:r>
        <w:t xml:space="preserve">che ________________________________, nato/a a ________________ il ____________, C.F. ________________________________, avendo sottoscritto in data ________________ l'Accordo Editoriale per la collaborazione volontaria al Progetto "</w:t>
      </w:r>
      <w:r>
        <w:t xml:space="preserve">Tooth Talk</w:t>
      </w:r>
      <w:r>
        <w:rPr>
          <w:vertAlign w:val="superscript"/>
        </w:rPr>
        <w:t xml:space="preserve">™</w:t>
      </w:r>
      <w:r>
        <w:t xml:space="preserve">", è nominato/a persona autorizzata al trattamento dei dati personali ai sensi dell'art. 29 del Regolamento (UE) 2016/679 (GDPR) e dell'art. 2-quaterdecies del D.Lgs. 196/2003 e s.m.i. (Codice Privacy), sotto l'autorità e le istruzioni documentate del Titolare del trattamento.</w:t>
      </w:r>
    </w:p>
    <w:p>
      <w:pPr>
        <w:spacing w:after="60" w:before="160"/>
      </w:pPr>
      <w:r>
        <w:rPr>
          <w:b/>
          <w:bCs/>
        </w:rPr>
        <w:t xml:space="preserve">Ambito dell'autorizzazione: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Raccolta dei recapiti (email o PEC) dei soggetti esterni intervistati, mediante dichiarazione a video in apertura di ripresa;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Inserimento immediato di tali recapiti nel gestionale del Progetto, che provvede autonomamente all'invio, alla raccolta della firma digitale e alla conservazione delle liberatorie;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Custodia temporanea del materiale grezzo (file video/audio) esclusivamente per il tempo strettamente necessario al caricamento sul gestionale (entro 48-72 ore dalla ripresa, e comunque non oltre 24 ore dalla conferma di avvenuto caricamento).</w:t>
      </w:r>
    </w:p>
    <w:p>
      <w:pPr>
        <w:spacing w:after="140"/>
      </w:pPr>
      <w:r>
        <w:t xml:space="preserve">Il Collaboratore, nell'esercizio della presente autorizzazione, non ha alcuna autonomia decisionale sulle finalità e sui mezzi del trattamento, ed è tenuto a: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Non raccogliere, non custodire e non trasmettere alcun documento cartaceo contenente dati personali degli intervistati, in nessuna circostanza;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Inserire i recapiti nel gestionale immediatamente dopo la registrazione;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Non condividere i dati raccolti (recapiti, video, audio) con altri Collaboratori o terzi al di fuori del caricamento diretto sul gestionale;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Cancellare la copia locale del materiale grezzo subito dopo la conferma di avvenuto caricamento, e comunque entro 24 ore dalla ricezione della conferma;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Mantenere il proprio dispositivo protetto da blocco schermo/PIN e, ove possibile, da crittografia del volume;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Comunicare al Coordinatore, senza indugio, qualsiasi violazione dei dati personali di cui venga a conoscenza nello svolgimento delle proprie attività.</w:t>
      </w:r>
    </w:p>
    <w:p>
      <w:pPr>
        <w:spacing w:after="60" w:before="160"/>
      </w:pPr>
      <w:r>
        <w:rPr>
          <w:b/>
          <w:bCs/>
        </w:rPr>
        <w:t xml:space="preserve">Durata dell'autorizzazione:</w:t>
      </w:r>
    </w:p>
    <w:p>
      <w:pPr>
        <w:spacing w:after="140"/>
      </w:pPr>
      <w:r>
        <w:t xml:space="preserve">La presente nomina ha effetto per tutta la durata della collaborazione con il Progetto "</w:t>
      </w:r>
      <w:r>
        <w:t xml:space="preserve">Tooth Talk</w:t>
      </w:r>
      <w:r>
        <w:rPr>
          <w:vertAlign w:val="superscript"/>
        </w:rPr>
        <w:t xml:space="preserve">™</w:t>
      </w:r>
      <w:r>
        <w:t xml:space="preserve">", come definita dall'Accordo Editoriale, e può essere revocata in qualsiasi momento dal Coordinatore con comunicazione scritta.</w:t>
      </w:r>
    </w:p>
    <w:p>
      <w:pPr>
        <w:spacing w:after="140"/>
      </w:pPr>
      <w:r>
        <w:t xml:space="preserve">Le istruzioni operative di cui agli Artt. 6.2 e 6.3 dell'Accordo Editoriale, già sottoscritto dal Collaboratore, si intendono integralmente richiamate e vincolanti ai fini della presente nomina.</w:t>
      </w:r>
    </w:p>
    <w:p>
      <w:pPr>
        <w:spacing w:after="140"/>
      </w:pPr>
      <w:r>
        <w:t xml:space="preserve">Il presente modulo viene generato dal gestionale all'esito dell'approvazione dell'Accordo Editoriale da parte del Titolare, e reso disponibile al Collaboratore per sua conoscenza e conservazione.</w:t>
      </w:r>
    </w:p>
    <w:p>
      <w:pPr>
        <w:spacing w:after="260"/>
      </w:pPr>
      <w:r>
        <w:t xml:space="preserve">Luogo e data: ________________________________</w:t>
      </w:r>
    </w:p>
    <w:p>
      <w:pPr>
        <w:spacing w:after="260"/>
      </w:pPr>
      <w:r>
        <w:t xml:space="preserve">Firma del Coordinatore (Titolare del trattamento): ________________________________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ToothTalk</w:t>
    </w:r>
    <w:r>
      <w:rPr>
        <w:color w:val="888888"/>
        <w:sz w:val="18"/>
        <w:szCs w:val="18"/>
        <w:vertAlign w:val="superscript"/>
      </w:rPr>
      <w:t xml:space="preserve">™</w:t>
    </w:r>
    <w:r>
      <w:rPr>
        <w:color w:val="888888"/>
        <w:sz w:val="18"/>
        <w:szCs w:val="18"/>
      </w:rPr>
      <w:t xml:space="preserve"> · pag.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/>
      <w:jc w:val="left"/>
    </w:pPr>
    <w:r>
      <w:drawing>
        <wp:inline distT="0" distB="0" distL="0" distR="0">
          <wp:extent cx="1143000" cy="2667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43000" cy="2667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bc50fd93cd54ac20f8424689f042d96e9d4346ed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2026-08-21T17:12:54.744Z</dcterms:created>
  <dcterms:modified xsi:type="dcterms:W3CDTF">2026-08-21T17:12:54.744Z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