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40"/>
        <w:jc w:val="left"/>
      </w:pPr>
      <w:r>
        <w:rPr>
          <w:b/>
          <w:bCs/>
          <w:color w:val="172837"/>
          <w:sz w:val="34"/>
          <w:szCs w:val="34"/>
        </w:rPr>
        <w:t xml:space="preserve">Informativa e liberatoria per interviste</w:t>
      </w:r>
    </w:p>
    <w:p>
      <w:pPr>
        <w:spacing w:after="140"/>
        <w:jc w:val="left"/>
      </w:pPr>
      <w:r>
        <w:rPr>
          <w:color w:val="6B7280"/>
          <w:sz w:val="18"/>
          <w:szCs w:val="18"/>
        </w:rPr>
        <w:t xml:space="preserve">Per i soggetti esterni intervistati · artt. 13-14 GDPR · Documento 2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1 — INFORMATIVA SUL TRATTAMENTO DEI DATI PERSONALI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(ai sensi degli artt. 13 e 14 del Regolamento UE 2016/679 — GDPR e del D.Lgs. 196/2003 e s.m.i.)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1. Titolare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Titolare del trattamento è Enrico Maria Guarino, in qualità di titolare del progetto editoriale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con sede in Via Bozzano n.11 16143 Genova, C.F. GRNNCM05H20C342W, e-mail: enricoguarino25@gmail.com, PEC: enricomariaguarino@postecertifica.it.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2. Responsabile della protezione dei dati (DPO)</w:t>
      </w:r>
    </w:p>
    <w:p>
      <w:pPr>
        <w:spacing w:after="90"/>
      </w:pPr>
      <w:r>
        <w:rPr>
          <w:color w:val="222222"/>
          <w:sz w:val="20"/>
          <w:szCs w:val="20"/>
        </w:rPr>
        <w:t xml:space="preserve">Non è stato designato un Responsabile della protezione dei dati, in quanto il trattamento non rientra nelle ipotesi di cui all'art. 37 del Regolamento UE 2016/679 (GDPR) (trattamento non effettuato su larga scala di categorie particolari di dati, né sistematico e su larga scala di dati relativi a condanne penali). Per qualsiasi questione relativa al trattamento dei dati personali, è possibile contattare il Titolare ai recapiti di cui al punto 1.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3. Finalità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(immagine, voce, dichiarazioni, nome, cognome, qualifica professionale, etc.) saranno trattati per le seguenti finalità: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a) Realizzazione di contenuti editoriali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finalizzato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b) Pubblicazione e diffusione dei contenuti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c) Conservazione degli archivi editoriali del Progetto.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4. Base giuridica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trattamento dei Suoi dati personali è basato esclusivamente sul Suo consenso esplicito manifestato mediante la sottoscrizione della liberatoria di cui alla Sezione 2 del presente documento (art. 6, par. 1, lett. a, GDPR).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5. Categorie di dati personali trattati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dati personali trattati includono: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identificativi e anagrafici (nome, cognome, data di nascita, luogo di nascita, etc.);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alla qualifica professionale o accademica;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relativi alle dichiarazioni e opinioni espresse nel corso dell'intervista;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Immagine e voce: si precisa che immagine e voce, in quanto non sottoposte a trattamento automatizzato di riconoscimento facciale o biometrico, costituiscono dati personali ordinari ai sensi dell'art. 6 del GDPR, non dati particolari ex art. 9 (in conformità al Considerando 51 del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Dati tecnici di connessione (indirizzo IP, informazioni sul dispositivo, data e ora) raccolti al momento della sottoscrizione digitale della liberatoria, ai fini della tracciabilità e della prova della sottoscrizione.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6. Modalità del trattamento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trattati con strumenti informatici e telematici, nel rispetto delle misure di sicurezza adeguate ai sensi dell'art. 32 GDPR, in modo da garantire la riservatezza, l'integrità e la disponibilità dei dati. Il trattamento avviene interamente in formato digitale tramite il gestionale del Progetto; non è prevista alcuna raccolta o conservazione di documenti cartacei contenenti i Suoi dati.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7. Destinatari dei dati e trasferimento extra-UE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potranno essere comunicati a: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Collaboratori e volontari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che partecipano alla realizzazione dei contenuti editoriali, in qualità di persone autorizzate (art. 29 GDPR);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Fornitori di servizi tecnici e piattaforme digitali (es. piattaforme di hosting, servizi di cloud storage), in qualità di responsabili del trattamento.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Trasferimento extra-UE: i contenuti saranno pubblicati su piattaforme social le cui società madri hanno sede negli Stati Uniti. Si precisa che Meta (Instagram/Facebook) e Google (YouTube) operano come titolari autonomi del trattamento per i dati elaborati sulle rispettive piattaforme. Tali trasferimenti si basano sulle garanzie adeguate previste dal GDPR, incluso il Data Privacy Framework UE-USA (Decisione di adeguatezza della Commissione Europea 10 luglio 2023) e/o le clausole contrattuali standard (SCC).</w:t>
      </w:r>
    </w:p>
    <w:p>
      <w:pPr>
        <w:spacing w:after="90"/>
      </w:pPr>
      <w:r>
        <w:rPr>
          <w:b/>
          <w:bCs/>
          <w:i w:val="false"/>
          <w:iCs w:val="false"/>
          <w:color w:val="222222"/>
          <w:sz w:val="20"/>
          <w:szCs w:val="20"/>
        </w:rPr>
        <w:t xml:space="preserve">Per eventuali future pubblicazioni su altre piattaforme con sede in Paesi terzi (extra-UE), il Progetto provvederà a integrare la presente informativa e a ottenere il consenso specifico dell'interessato, ove richiesto.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8. Periodo di conservazione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 Suoi dati personali saranno conservati per il tempo strettamente necessario al perseguimento delle finalità editoriali del Progetto.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Termine generale: i dati saranno conservati per un periodo massimo di 20 (venti) anni dalla data di realizzazione del contenuto, termine che costituisce un tetto massimo e non un default automatico.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Revisione periodica: il Coordinatore effettuerà una revisione almeno ogni 5 (cinque) anni per valutare se i contenuti mantengano un interesse editoriale/documentale. Solo in caso di esplicita motivazione scritta di rilevanza storica, culturale o scientifica, il termine potrà essere prorogato di ulteriori periodi. La motivazione scritta sarà redatta dal Coordinatore e conservata nel gestionale, costituendo atto interno del Progetto. In assenza di tale revisione motivata, i dati verranno cancellati da tutti i supporti allo scadere del quinto anno.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9. Diritti dell'interessato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Lei ha diritto di esercitare i seguenti diritti nei confronti del Titolare del trattamento: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Accesso (art. 15 GDPR): ottenere la conferma che sia o meno in corso un trattamento di dati personali che La riguardano e, in tal caso, ottenere l'accesso ai dati e alle informazioni;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Rettifica (art. 16 GDPR): ottenere la rettifica dei dati personali inesatti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Cancellazione (art. 17 GDPR): ottenere la cancellazione dei dati personali che La riguardano,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Limitazione (art. 18 GDPR): ottenere la limitazione del trattamento nei casi previsti dalla legge;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Opposizione (art. 21 GDPR): opporsi in qualsiasi momento al trattamento dei dati personali che La riguardano per motivi connessi alla Sua situazione particolare;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Portabilità (art. 20 GDPR): ricevere in un formato strutturato, di uso comune e leggibile i dati che La riguardano;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 (art. 7 GDPR): revocare il consenso in qualsiasi momento, senza pregiudicare la liceità del trattamento basata sul consenso prima della revoca;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Proporre reclamo all'Autorità Garante per la protezione dei dati personali (www.garanteprivacy.it).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10. Esercizio dei diritti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Per esercitare i Suoi diritti, può contattare il Titolare del trattamento ai seguenti recapiti: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E-mail: enricoguarino25@gmail.com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PEC: enricomariaguarino@postecertifica.it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Indirizzo postale: Via Bozzano n.11 16143 Genova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11. Obbligo di fornitura dei dati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conferimento dei Suoi dati personali è facoltativo. Tuttavia, l'eventuale rifiuto di fornire i dati o di prestare il consenso al trattamento comporterà l'impossibilità di realizzare l'intervista e di utilizzare i Suoi contenuti nell'ambito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SEZIONE 2 — LIBERATORIA PER LA REGISTRAZIONE, L'UTILIZZO E LA DIFFUSIONE DI IMMAGINI, VOCE E DICHIARAZIONI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Io sottoscritto/a ________________________________, nato/a a ________________ il ____________, residente in ________________________________________, C.F. ________________________________, telefono ________________________________, e-mail/PEC ________________________________,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E CONSENSO</w:t>
      </w:r>
    </w:p>
    <w:p>
      <w:pPr>
        <w:spacing w:after="90"/>
      </w:pPr>
      <w:r>
        <w:rPr>
          <w:color w:val="222222"/>
          <w:sz w:val="20"/>
          <w:szCs w:val="20"/>
        </w:rPr>
        <w:t xml:space="preserve">di essere stato/a debitamente informato/a dal Sig./Sig.ra ________________________________, in qualità di Collaboratore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", circa le finalità, le modalità e i canali di diffusione del progetto editoriale di cui all'oggetto.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PRENDO ATTO CHE: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è un'iniziativa editoriale senza scopo di lucro finalizzata alla divulgazione della cultura della prevenzione odontoiatrica;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intervista/dichiarazione verrà registrata in formato audio/video/fotografico;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saranno diffusi su canali nazionali, europei e internazionali, ivi inclusi, a titolo esemplificativo e non esaustivo: sito web, piattaforme social (Instagram, Facebook, LinkedIn, YouTube), podcast, newsletter, pubblicazioni cartacee e digitali, e ogni altra forma di comunicazione presente e futura;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I contenuti potranno essere modificati, montati, adattati e integrati con altri materiali, nel rispetto della finalità editoriale del Progetto;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La mia partecipazione è volontaria e non prevede alcun compenso o rimborso spese.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CONSENTO PERTANTO: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registrazione della mia immagine, della mia voce e delle mie dichiarazioni;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riproduzione, distribuzione, comunicazione al pubblico e messa a disposizione del pubblico dei contenuti sopra descritti;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Alla conservazione dei materiali registrati presso gli archivi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 per la durata necessaria al perseguimento delle finalità editoriali;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All'utilizzo dei contenuti per finalità connesse al Progetto, incluse eventuali iniziative di promozione e divulgazione.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RINUNCIO ESPRESSAMENTE: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 qualsiasi pretesa economica o risarcitoria in relazione all'utilizzo dei contenuti;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Al diritto di controllo preventivo sui contenuti editati.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DICHIARO INOLTRE: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maggiorenne e pienamente capace di intendere e volere;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Che le dichiarazioni rilasciate sono veritiere, accurate e non diffamatorie nei confronti di terzi, e che ne assumo piena e personale responsabilità;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Di essere stato/a informato/a dei miei diritti ai sensi del Regolamento UE 2016/679 (GDPR) e del D.Lgs. 196/2003 e s.m.i., in particolare dei diritti di accesso, rettifica, cancellazione, limitazione, opposizione e portabilità dei dati personali, che potrò esercitare contattando il Titolare del trattamento ai recapiti indicati nella Sezione 1 (Informativa).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MANLEVA PER DIFFAMAZIONE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L'intervistato dichiara che le proprie dichiarazioni sono veritiere e rilasciate sotto la propria esclusiva responsabilità, e si obbliga a manlevare e tenere indenne il Progetto "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Tooth Talk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  <w:vertAlign w:val="superscript"/>
        </w:rPr>
        <w:t xml:space="preserve">™</w:t>
      </w: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" e i suoi rappresentanti da qualsiasi pretesa, richiesta risarcitoria o azione promossa da terzi in relazione al contenuto delle dichiarazioni rese, incluse eventuali pretese per diffamazione o lesione della reputazione,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fatta salva l'ipotesi di montaggio palesemente manipolatorio da parte del Progetto che ne stravolga il senso, che rimane di esclusiva responsabilità del Progetto.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Il Collaboratore che effettua l'intervista si impegna a non sollecitare né indurre l'intervistato a rilasciare dichiarazioni che possano integrare diffamazione o lesione della reputazione di terzi, e a interrompere l'intervista qualora l'intervistato manifesti intenzioni in tal senso.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REVOCA DEL CONSENSO E RIMOZIONE DEI CONTENUTI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color w:val="222222"/>
          <w:sz w:val="20"/>
          <w:szCs w:val="20"/>
        </w:rPr>
        <w:t xml:space="preserve">Revoca del consenso: il presente consenso è revocabile in qualsiasi momento, senza obbligo di indicarne il motivo, mediante comunicazione scritta al Coordinatore del Progetto "</w:t>
      </w:r>
      <w:r>
        <w:rPr>
          <w:color w:val="222222"/>
          <w:sz w:val="20"/>
          <w:szCs w:val="20"/>
        </w:rPr>
        <w:t xml:space="preserve">Tooth Talk</w:t>
      </w:r>
      <w:r>
        <w:rPr>
          <w:color w:val="222222"/>
          <w:sz w:val="20"/>
          <w:szCs w:val="20"/>
          <w:vertAlign w:val="superscript"/>
        </w:rPr>
        <w:t xml:space="preserve">™</w:t>
      </w:r>
      <w:r>
        <w:rPr>
          <w:color w:val="222222"/>
          <w:sz w:val="20"/>
          <w:szCs w:val="20"/>
        </w:rPr>
        <w:t xml:space="preserve">". La revoca del consenso non pregiudica la liceità del trattamento basata sul consenso prima della revoca.</w:t>
      </w:r>
    </w:p>
    <w:p>
      <w:pPr>
        <w:spacing w:after="90"/>
      </w:pPr>
      <w:r>
        <w:rPr>
          <w:b w:val="false"/>
          <w:bCs w:val="false"/>
          <w:i w:val="false"/>
          <w:iCs w:val="false"/>
          <w:color w:val="222222"/>
          <w:sz w:val="20"/>
          <w:szCs w:val="20"/>
        </w:rPr>
        <w:t xml:space="preserve">•  Richiesta di rimozione di un contenuto già pubblicato: eventuali richieste di rimozione di contenuti già pubblicati saranno valutate dal Coordinatore caso per caso, alla luce delle finalità editoriali del Progetto e delle eccezioni di cui all'art. 17, par. 3, GDPR (libertà di espressione e informazione). </w:t>
      </w:r>
      <w:r>
        <w:rPr>
          <w:b/>
          <w:bCs/>
          <w:i w:val="false"/>
          <w:iCs w:val="false"/>
          <w:color w:val="222222"/>
          <w:sz w:val="20"/>
          <w:szCs w:val="20"/>
        </w:rPr>
        <w:t xml:space="preserve">In assenza di tali eccezioni, il Coordinatore provvederà alla rimozione o all'oscuramento (camuffamento di volto/voce) del contenuto entro 30 (trenta) giorni lavorativi, dandone comunicazione all'interessato. Qualora ricorra un'eccezione, il Coordinatore fornirà risposta motivata entro lo stesso termine.</w:t>
      </w:r>
    </w:p>
    <w:p>
      <w:pPr>
        <w:spacing w:after="40" w:before="110"/>
      </w:pPr>
      <w:r>
        <w:rPr>
          <w:b/>
          <w:bCs/>
          <w:color w:val="172837"/>
          <w:sz w:val="20"/>
          <w:szCs w:val="20"/>
        </w:rPr>
        <w:t xml:space="preserve">DICHIARAZIONE E FIRMA FINALI (UNICA)</w:t>
      </w:r>
    </w:p>
    <w:p>
      <w:pPr>
        <w:spacing w:after="90"/>
      </w:pPr>
      <w:r>
        <w:rPr>
          <w:color w:val="222222"/>
          <w:sz w:val="20"/>
          <w:szCs w:val="20"/>
        </w:rPr>
        <w:t xml:space="preserve">Io sottoscritto/a ________________________________, presa visione dell'Informativa (Sezione 1) e della Liberatoria (Sezione 2) sopra riportate, DICHIARO di averle lette e comprese integralmente, e ACCONSENTO a quanto ivi previsto.</w:t>
      </w:r>
    </w:p>
    <w:p>
      <w:pPr>
        <w:spacing w:after="90"/>
      </w:pPr>
      <w:r>
        <w:rPr>
          <w:b w:val="false"/>
          <w:bCs w:val="false"/>
          <w:i/>
          <w:iCs/>
          <w:color w:val="222222"/>
          <w:sz w:val="20"/>
          <w:szCs w:val="20"/>
        </w:rPr>
        <w:t xml:space="preserve">Nota tecnica: Informativa e Liberatoria sono presentate insieme in un'unica pagina digitale e confermate con un unico codice OTP, che genera contemporaneamente entrambe le dichiarazioni con lo stesso timestamp.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Luogo e data: ________________________________</w:t>
      </w:r>
    </w:p>
    <w:p>
      <w:pPr>
        <w:spacing w:after="160"/>
      </w:pPr>
      <w:r>
        <w:rPr>
          <w:color w:val="222222"/>
          <w:sz w:val="20"/>
          <w:szCs w:val="20"/>
        </w:rPr>
        <w:t xml:space="preserve">Firma digitale dell'interessato: 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t xml:space="preserve">ToothTalk</w:t>
    </w:r>
    <w:r>
      <w:rPr>
        <w:color w:val="888888"/>
        <w:sz w:val="18"/>
        <w:szCs w:val="18"/>
        <w:vertAlign w:val="superscript"/>
      </w:rPr>
      <w:t xml:space="preserve">™</w:t>
    </w:r>
    <w:r>
      <w:rPr>
        <w:color w:val="888888"/>
        <w:sz w:val="18"/>
        <w:szCs w:val="18"/>
      </w:rPr>
      <w:t xml:space="preserve"> · pag. </w:t>
    </w:r>
    <w:r>
      <w:rPr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0"/>
      <w:jc w:val="left"/>
    </w:pPr>
    <w:r>
      <w:drawing>
        <wp:inline distT="0" distB="0" distL="0" distR="0">
          <wp:extent cx="1809750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22222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c50fd93cd54ac20f8424689f042d96e9d4346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2026-08-21T20:44:11.098Z</dcterms:created>
  <dcterms:modified xsi:type="dcterms:W3CDTF">2026-08-21T20:44:11.098Z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