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study's methodology, which uses bibliometric analysis and data mining to examine scientific research responses to COVID-19, is persuasive since it takes a thorough and methodical approach. By using R Studio and the 'Bibliometrix' package for analysis as well as the Web of Science Core Collection for data mining, it is possible to examine global research collaborations and trends in great detail. The findings on international collaboration, particularly between the US and China despite political tensions, and the identification of top research institutions and their contributions to the development of the COVID-19 vaccine offer insightful perspectives on how international scientific communities mobilize in response to pandemics. It's not immediately evident, though, how the process for evaluating COVID-19 research relates to predictive maintenance in my final project. My knowledge would be improved by further details regarding the specific data analysis methods, such as factorial analysis and multiple correspondence analysis (MCA), and how they might be applied to predictive maintenance. By examining data from equipment sensors and maintenance logs to find patterns and forecast failures, predictive maintenance can benefit from the study's method for finding and showing research linkages and trends. The study's collaborative component emphasizes the value of cross-functional and cross-organizational cooperation in resolving difficult issues; this idea can be extended to the creation of multi-stakeholder predictive maintenance plans. </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