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9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-12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99CC"/>
          <w:spacing w:val="-12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2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"http://www.cnblogs.com/TomXu/p/4496440.html" </w:instrTex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2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6699CC"/>
          <w:spacing w:val="-12"/>
          <w:sz w:val="21"/>
          <w:szCs w:val="21"/>
          <w:u w:val="none"/>
          <w:bdr w:val="none" w:color="auto" w:sz="0" w:space="0"/>
          <w:shd w:val="clear" w:fill="FFFFFF"/>
        </w:rPr>
        <w:t>解读ASP.NET 5 &amp; MVC6系列（7）：依赖注入</w:t>
      </w:r>
      <w:r>
        <w:rPr>
          <w:rFonts w:hint="default" w:ascii="Verdana" w:hAnsi="Verdana" w:cs="Verdana"/>
          <w:b w:val="0"/>
          <w:i w:val="0"/>
          <w:caps w:val="0"/>
          <w:color w:val="6699CC"/>
          <w:spacing w:val="-12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shd w:val="clear" w:fill="FFFFFF"/>
          <w:lang w:val="en-US" w:eastAsia="zh-CN" w:bidi="ar"/>
        </w:rPr>
        <w:t>2015-05-20 09:10 by 汤姆大叔, 22725 阅读, 30 评论, 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"http://www.cnblogs.com/TomXu/p/4496440.html"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ABABAB"/>
          <w:spacing w:val="0"/>
          <w:sz w:val="14"/>
          <w:szCs w:val="14"/>
          <w:u w:val="none"/>
          <w:shd w:val="clear" w:fill="FFFFFF"/>
        </w:rPr>
        <w:t>收藏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"https://i.cnblogs.com/EditPosts.aspx?postid=4496440" </w:instrTex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b w:val="0"/>
          <w:i w:val="0"/>
          <w:caps w:val="0"/>
          <w:color w:val="ABABAB"/>
          <w:spacing w:val="0"/>
          <w:sz w:val="14"/>
          <w:szCs w:val="14"/>
          <w:u w:val="none"/>
          <w:shd w:val="clear" w:fill="FFFFFF"/>
        </w:rPr>
        <w:t>编辑</w:t>
      </w:r>
      <w:r>
        <w:rPr>
          <w:rFonts w:hint="default" w:ascii="Verdana" w:hAnsi="Verdana" w:eastAsia="宋体" w:cs="Verdana"/>
          <w:b w:val="0"/>
          <w:i w:val="0"/>
          <w:caps w:val="0"/>
          <w:color w:val="ABABAB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在前面的章节（Middleware章节）中，我们提到了依赖注入功能（Dependency Injection），ASP.NET 5正式将依赖注入进行了全功能的实现，以便开发人员能够开发更具弹性的组件程序，MVC6也利用了依赖注入的功能重新对Controller和View的服务注入功能进行了重新设计；未来的依赖注入功能还可能提供更多的API，所有如果还没有开始接触依赖注入的话，就得好好学一下了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在之前版本的依赖注入功能里，依赖注入的入口有MVC中的</w:t>
      </w:r>
      <w:r>
        <w:rPr>
          <w:rStyle w:val="8"/>
          <w:rFonts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IControllerFactory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和Web API中的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IHttpControllerActivator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中，在新版ASP.NET5中，依赖注入变成了最底层的基础支撑，MVC、Routing、SignalR、Entity Framrwork等都依赖于依赖注入的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接口，针对该接口微软给出了默认的实现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，以及Ninject和AutoFac版本的包装，当然你也可以使用其它第三方的依赖注入容器，如Castle Windsor等；一旦应用了第三方容器，所有的依赖解析都会被路由到该第三方容器上。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针对通用的依赖类型的解析与创建，微软默认定义了4种类别的生命周期，分别如下：</w:t>
      </w:r>
    </w:p>
    <w:tbl>
      <w:tblPr>
        <w:tblW w:w="8378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4"/>
        <w:gridCol w:w="722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1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2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Instance</w:t>
            </w:r>
          </w:p>
        </w:tc>
        <w:tc>
          <w:tcPr>
            <w:tcW w:w="72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任何时间都只能使用特定的实例对象，开发人员需要负责该对象的初始化工作。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Transient</w:t>
            </w:r>
          </w:p>
        </w:tc>
        <w:tc>
          <w:tcPr>
            <w:tcW w:w="72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每次都重新创建一个实例。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Singleton</w:t>
            </w:r>
          </w:p>
        </w:tc>
        <w:tc>
          <w:tcPr>
            <w:tcW w:w="72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创建一个单例，以后每次调用的时候都返回该单例对象。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Scoped</w:t>
            </w:r>
          </w:p>
        </w:tc>
        <w:tc>
          <w:tcPr>
            <w:tcW w:w="722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在当前作用域内，不管调用多少次，都是一个实例，换了作用域就会再次创建实例，类似于特定作用内的单例。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类型注册与示例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依赖注入类型的注册一般是在程序启动的入口中，如Startup.cs中的ConfigureServices中，该类的主要目的就是注册依赖注入的类型。由于依赖注入的主要体现是接口编程，所以本例中，我以接口和实现类的方式来举例。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首先声明一个接口ITodoRepository和实现类TodoRepository1，代码如下：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interface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ITodoRepository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IEnumerable&lt;TodoItem&gt; AllItems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(TodoItem item)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TodoItem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GetById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id)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TryDelete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id)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TodoItem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TodoRepository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ITodoRepository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readonly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List&lt;TodoItem&gt; _items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List&lt;TodoItem&gt;();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IEnumerable&lt;TodoItem&gt; AllItems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_items;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TodoItem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GetById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_items.FirstOrDefault(x =&gt; x.Id == id);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(TodoItem item)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item.Id =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+ _items.Max(x =&gt;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?)x.Id) ??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_items.Add(item);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TryDelete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item = GetById(id);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(item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null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)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_items.Remove(item);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为了演示不同的声明周期类型，建议多实现几个类，比如TodoRepository2、TodoRepository3、TodoRepository4等，以便进行演示。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然后在ConfigureServices方法内注册接口ITodoRepository类型和对应的实现类，本例中根据不同的生命周期注册了不同的实现类，具体示例如下：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//注册单例模式，整个应用程序周期内ITodoRepository接口的示例都是TodoRepository1的一个单例实例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services.AddSingleton&lt;ITodoRepository, TodoRepository1&gt;();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services.AddSingleton(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(ITodoRepository),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(TodoRepository1));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等价形式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//注册特定实例模型，整个应用程序周期内ITodoRepository接口的示例都是固定初始化好的一个单例实例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TodoRepository2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services.AddInstance&lt;ITodoRepository&gt;(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TodoRepository2());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services.AddInstance(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(ITodoRepository),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TodoRepository2());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等价形式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//注册作用域型的类型，在特定作用域内ITodoRepository的示例是TodoRepository3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services.AddScoped&lt;ITodoRepository, TodoRepository3&gt;();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services.AddScoped(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(ITodoRepository),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(TodoRepository3));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等价形式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//获取该ITodoRepository实例时，每次都要实例化一次TodoRepository4类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services.AddTransient&lt;ITodoRepository, TodoRepository4&gt;();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services.AddTransient(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(ITodoRepository),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(TodoRepository));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等价形式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//如果要注入的类没有接口，那你可以直接注入自身类型，比如：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services.AddTransient&lt;LoggingHelper&gt;();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依赖注入的在MVC中的使用方式目前有三种，分别是Controller的构造函数、属性以及View中的Inject形式。其中构造函数注入和之前的MVC中的是一样的，示例代码如下：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TodoController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Controller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readonly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ITodoRepository _repository;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 xml:space="preserve"> 依赖注入框架会自动找到ITodoRepository实现类的示例，赋值给该构造函数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TodoController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(ITodoRepository repository)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_repository = repository;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[HttpGet]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IEnumerable&lt;TodoItem&gt;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GetAll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_repository.AllItems;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//这里就可以使用该对象了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属性注入，则是通过在属性上加一个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[FromServices]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属性即可实现自动获取实例。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TodoController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Controller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依赖注入框架会自动找到ITodoRepository实现类的示例，赋值给该属性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[FromServices]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ITodoRepository Repository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[HttpGet]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IEnumerable&lt;TodoItem&gt;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GetAll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Repository.AllItems;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注意：这种方式，目前只适用于Controller以及子类，不适用于普通类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同时：通过这种方式，你可以获取到更多的系统实例对象，如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ActionContext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HttpContext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HttpRequest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、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HttpResponse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、 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ViewDataDictionary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、以及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ActionBindingContext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在视图中，则可以通过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@inject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关键字来实现注入类型的实例提取，示例如下：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@using WebApplication1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@inject ITodoRepository repository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&lt;div&gt;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@repository.AllItems.Count()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&lt;/div&gt;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而最一般的使用方式，则是获取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的实例，获取该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实例的方式目前有如下几种（但范围不同）：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provider1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.Request.HttpContext.ApplicationServices; 当前应用程序里注册的Service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provider2 = Context.RequestServices;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Controller中，当前请求作用域内注册的Service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provider3 = Resolver;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//Controller中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然后通过GetService和GetRequiredService方法来获取指定类型的实例，示例如下：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_repository1 = provider1.GetService(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(ITodoRepository));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_repository2 = provider1.GetService&lt;LoggingHelper&gt;();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//等价形式//上述2个对象可能为空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_repository3 = provider1.GetRequiredService(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typeof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(ITodoRepository));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_repository4 = provider1.GetRequiredService&lt;LoggingHelper&gt;();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//等价形式//上述2个对象肯定不为空，因为如果为空的话，会自动抛异常出来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普通类的依赖注入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在新版的ASP.NET5中，不仅支持上面我们所说的接口类的依赖注入，还支持普通的类型的依赖注入，比如我们生命一个普通类，示例如下：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AppSettings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string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SiteTitle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上述普通类要保证有无参数构造函数，那么注册的用法，就应该像如下这样：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services.Configure&lt;AppSettings&gt;(app =&gt;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app.SiteTitle =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"111"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使用的时候，则需要获取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IOptions&lt;AppSettings&gt;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类型的实例，然后其Options属性即是AppSettings的实例，代码如下：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appSettings = app.ApplicationServices.GetRequiredService&lt;IOptions&lt;AppSettings&gt;&gt;().Options;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当然，我们也可以在视图中，使用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@inject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语法来获取实例，示例代码如下：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@inject IOptions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&lt;AppSettings&gt;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AppSettings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&lt;title&gt;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@AppSettings.Options.SiteTitle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&lt;/title&gt;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基于Scope生命周期的依赖注入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62" w:afterAutospacing="0" w:line="18" w:lineRule="atLeast"/>
        <w:ind w:left="0" w:right="0"/>
        <w:jc w:val="left"/>
        <w:rPr>
          <w:b/>
          <w:spacing w:val="-12"/>
          <w:sz w:val="25"/>
          <w:szCs w:val="25"/>
        </w:rPr>
      </w:pPr>
      <w:r>
        <w:rPr>
          <w:b/>
          <w:i w:val="0"/>
          <w:caps w:val="0"/>
          <w:color w:val="333333"/>
          <w:spacing w:val="-12"/>
          <w:sz w:val="25"/>
          <w:szCs w:val="25"/>
          <w:bdr w:val="none" w:color="auto" w:sz="0" w:space="0"/>
          <w:shd w:val="clear" w:fill="FFFFFF"/>
        </w:rPr>
        <w:t>普通的Scope依赖注入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基于Scope作用域的实例在创建的时候需要先创建作用域，然后在该作用域内再获取特定的实例，我们看看一个示例并对其进行验证。首先，注册依赖注入类型，代码如下：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services.AddScoped&lt;ITodoRepository, TodoRepository&gt;();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然后创建作用域，并在该作用域内获取实例：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serviceProvider = Resolver;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scopeFactory = serviceProvider.GetService&lt;IServiceScopeFactory&gt;();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//获取Scope工厂类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scope = scopeFactory.CreateScope())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创建一个Scope作用域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containerScopedService = serviceProvider.GetService&lt;ITodoRepository&gt;();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//获取普通的实例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scopedService1 = scope.ServiceProvider.GetService&lt;ITodoRepository&gt;();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//获取当前Scope的实例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Thread.Sleep(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200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scopedService2 = scope.ServiceProvider.GetService&lt;ITodoRepository&gt;();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//获取当前Scope的实例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Console.WriteLine(containerScopedService == scopedService1);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输出：False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Console.WriteLine(scopedService1 == scopedService2);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//输出：True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另外，Scope也可以进行嵌套，嵌套的内外作用域所获取的实例也是不相同的，实例代码如下：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serviceProvider = Resolver;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outerScopeFactory = serviceProvider.GetService&lt;IServiceScopeFactory&gt;();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outerScope = outerScopeFactory.CreateScope())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//外部Scope作用域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innerScopeFactory = outerScope.ServiceProvider.GetService&lt;IServiceScopeFactory&gt;();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innerScope = innerScopeFactory.CreateScope())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//内部Scope作用域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outerScopedService = outerScope.ServiceProvider.GetService&lt;ITodoRepository&gt;();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innerScopedService = innerScope.ServiceProvider.GetService&lt;ITodoRepository&gt;();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Console.WriteLine(outerScopedService == innerScopedService);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输出：False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62" w:afterAutospacing="0" w:line="18" w:lineRule="atLeast"/>
        <w:ind w:left="0" w:right="0"/>
        <w:jc w:val="left"/>
        <w:rPr>
          <w:b/>
          <w:spacing w:val="-12"/>
          <w:sz w:val="25"/>
          <w:szCs w:val="25"/>
        </w:rPr>
      </w:pPr>
      <w:r>
        <w:rPr>
          <w:b/>
          <w:i w:val="0"/>
          <w:caps w:val="0"/>
          <w:color w:val="333333"/>
          <w:spacing w:val="-12"/>
          <w:sz w:val="25"/>
          <w:szCs w:val="25"/>
          <w:bdr w:val="none" w:color="auto" w:sz="0" w:space="0"/>
          <w:shd w:val="clear" w:fill="FFFFFF"/>
        </w:rPr>
        <w:t>基于HTTP请求的Scope依赖注入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在之前很多流行的DI容器中，针对每个请求，在该请求作用域内保留一个单实例对象是很流行的，也就是在每次请求期间一个类型的对象实例只会创建一次，这样可以大大提高性能。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在ASP.NET5中，基于HTTP请求的Scope依赖注入是通过一个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ContainerMiddleware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来实现的，调用该Middleware时，会创建一个限定作用域的DI容器，用于替换当前请求中已有的默认DI容器。在该管线中，所有后续的Middleware都会使用这个新的DI容器，在请求走完整个Pipeline管线以后，该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ContainerMiddleware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的作用就结束了，此时作用域会被销毁，并且在该作用域内创建的实例对象也都会销毁释放。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ContainerMiddleware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的时序图如下所示：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具体的使用方式如下：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app.Use(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Func&lt;RequestDelegate, RequestDelegate&gt;(nextApp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ContainerMiddleware(nextApp, app.ApplicationServices).Invoke));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普通类的依赖注入处理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目前普通类的依赖注入，只支持构造函数，比如我们定于一个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TestService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类，代码如下：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TestService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ITodoRepository _repository;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TestService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(ITodoRepository r)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_repository = 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Show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Console.WriteLine(_repository.AllItems);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通过在构造函数里传入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ITodoRepository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类的参数来使用该实例，使用的时候需要先将该类注册到DI容器中，代码如下：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services.AddScoped&lt;ITodoRepository, TodoRepository&gt;();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services.AddSingleton&lt;TestService&gt;();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然后调用如下语句即可使用：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service = serviceProvider.GetRequiredService&lt;TestService&gt;();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另外，需要注意，在目前的情况下，不能使用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[FromServices]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来使用依赖注入功能，比如，如下代码在获取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TestService2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实例的过程中会出现错误：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TestService2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[FromServices]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ITodoRepository Repository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get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set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Show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Console.WriteLine(Repository.AllItems);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362" w:afterAutospacing="0" w:line="18" w:lineRule="atLeast"/>
        <w:ind w:left="0" w:right="0"/>
        <w:jc w:val="left"/>
        <w:rPr>
          <w:b/>
          <w:spacing w:val="-12"/>
          <w:sz w:val="25"/>
          <w:szCs w:val="25"/>
        </w:rPr>
      </w:pPr>
      <w:r>
        <w:rPr>
          <w:b/>
          <w:i w:val="0"/>
          <w:caps w:val="0"/>
          <w:color w:val="333333"/>
          <w:spacing w:val="-12"/>
          <w:sz w:val="25"/>
          <w:szCs w:val="25"/>
          <w:bdr w:val="none" w:color="auto" w:sz="0" w:space="0"/>
          <w:shd w:val="clear" w:fill="FFFFFF"/>
        </w:rPr>
        <w:t>普通类中获取HttpContext实例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在MVC6中，我们没办法通过HttpContent.Current来获取上下文对象了，所以在普通类中使用的时候就会出问题，要想在普通类中使用该上下文对象，需要通过依赖注入来获取HttpContext实例，微软在ASP.NET5中，提供了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IHttpContextAccessor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接口用于获取该上下文对象。也就是说，我们可以将该类型的参数放在构造函数中，以获取上下文实例，代码如下：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TestService3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IHttpContextAccessor _httpContextAccessor;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TestService3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(IHttpContextAccessor httpContextAccessor)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_httpContextAccessor = httpContextAccessor;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Show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httpContext = _httpContextAccessor.HttpContext;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//获取上下文对象实例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Console.WriteLine(httpContext.Request.Host.Value);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而使用的时候，则直接通过如下语句就可以了，代码如下：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service = serviceProvider.GetRequiredService&lt;TestService3&gt;();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service.Show();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提示：普通类的构造函数中，可以传入多个DI容器支持的数据类似作为参数。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使用第三方DI容器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目前，.NETCore不支持，只能在全功能版的.NET framework上才能使用，所以使用的时候需要注意一下。第三方DI容器的替换通常是在Startup.cs的Configure方法中进行的，在方法的开始处进行替换，以便后续的Middleware会使用相关的依赖注入功能。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首先要引入第三方的容器，以Autofac为例，引入Microsoft.Framework.DependencyInjection.Autofac，然后加入如下示例中的替换代码即可：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app.UseServices(services =&gt;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services.AddMvc();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AddMvc要在这里注册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builder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ContainerBuilder();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构造容器构建类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builder.Populate(services);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//将现有的Services路由到Autofac的管理集合中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IContainer container = builder.Build();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container.Resolve&lt;IServiceProvider&gt;();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//返回AutoFac实现的IServiceProvider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注意，使用上述方法的时候，要把Mvc的注册代码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services.AddMvc();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必须要从</w: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666666"/>
          <w:spacing w:val="0"/>
          <w:sz w:val="14"/>
          <w:szCs w:val="14"/>
          <w:bdr w:val="single" w:color="CCCCCC" w:sz="4" w:space="0"/>
          <w:shd w:val="clear" w:fill="F5F5F5"/>
        </w:rPr>
        <w:t>ConfigureServices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中挪到该表达式内，否则会报异常，等待微软解决。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另外，还有一个方式，微软目前的实例项目中还没有公开，通过分析一些代码，我们可以发现，在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Microsoft.AspNet.Hosting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程序中的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StartupLoader.cs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负责程序入口点的执行，在该文件中，我们知道首先是调用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Startup.cs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中的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ConfigureServices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方法，然后再调用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Configure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方法；我们可以看到示例中的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ConfigureServices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的返回值是void类型的，但在源码分析中发现，在根据约定解析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ConfigureServices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方法的时候，其首先判断有没有返回类型是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的，如果有则执行该方法，用使用该返回中返回的新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IServiceProvider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实例；没有的话，再继续查找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void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类型的</w:t>
      </w:r>
      <w:r>
        <w:rPr>
          <w:rStyle w:val="8"/>
          <w:rFonts w:hint="default" w:ascii="Courier New" w:hAnsi="Courier New" w:eastAsia="Georgia" w:cs="Courier New"/>
          <w:b w:val="0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ConfigureServices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方法。所以，我们可以通过这种方式，来替换第三方的DI容器，实例代码如下：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需要先删除void类型的ConfigureServices方法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IServiceProvider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ConfigureServices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(IServiceCollection services)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var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builder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ContainerBuilder();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 构造容器构建类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builder.Populate(services);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//将现有的Services路由到Autofac的管理集合中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IContainer container = builder.Build();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container.Resolve&lt;IServiceProvider&gt;();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FFFFF"/>
        </w:rPr>
        <w:t>//返回AutoFac实现的IServiceProvider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这样，你就可以像以往一样，使用Autofac的方式进行依赖类型的管理了，示例如下：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AutofacModule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Module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Load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(ContainerBuilder builder)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   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builder.Register(c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Logger())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.As&lt;ILogger&gt;()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.InstancePerLifetimeScope();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builder.Register(c =&gt;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ValuesService(c.Resolve&lt;ILogger&gt;()))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.As&lt;IValuesService&gt;()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        .InstancePerLifetimeScope();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jc w:val="left"/>
      </w:pP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地址：</w: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instrText xml:space="preserve"> HYPERLINK "https://github.com/aspnet/Hosting/blob/dev/src/Microsoft.AspNet.Hosting/Startup/StartupLoader.cs" </w:instrTex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t>https://github.com/aspnet/Hosting/blob/dev/src/Microsoft.AspNet.Hosting/Startup/StartupLoader.cs</w: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5"/>
          <w:szCs w:val="15"/>
          <w:shd w:val="clear" w:fill="FFFFFF"/>
        </w:rPr>
        <w:t>另外一个关于Autofac集成的案例：</w: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instrText xml:space="preserve"> HYPERLINK "http://alexmg.com/autofac-4-0-alpha-1-for-asp-net-5-0-beta-3/" </w:instrTex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t>http://alexmg.com/autofac-4-0-alpha-1-for-asp-net-5-0-beta-3/</w:t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808080"/>
        <w:wordWrap w:val="0"/>
        <w:spacing w:before="120" w:beforeAutospacing="0" w:after="362" w:afterAutospacing="0" w:line="18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bdr w:val="none" w:color="auto" w:sz="0" w:space="0"/>
          <w:shd w:val="clear" w:fill="808080"/>
        </w:rPr>
        <w:t>最佳实践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20" w:beforeAutospacing="0" w:after="362" w:afterAutospacing="0" w:line="22" w:lineRule="atLeast"/>
        <w:ind w:left="0" w:right="0" w:firstLine="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在使用依赖注入的的时候，我们应该遵守如下最佳实践。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240" w:afterAutospacing="0" w:line="22" w:lineRule="atLeast"/>
        <w:ind w:left="72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做任何事情之前，务必在程序入口点提前注册所有的依赖类型。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240" w:afterAutospacing="0" w:line="22" w:lineRule="atLeast"/>
        <w:ind w:left="72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避免直接使用IServiceProvider接口，相反，在构造函数里显式添加需要依赖的类型即可，让依赖注入引擎自己来解析实例，一旦依赖很难管理的话，就使用抽象工厂。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240" w:afterAutospacing="0" w:line="22" w:lineRule="atLeast"/>
        <w:ind w:left="720" w:hanging="360"/>
        <w:jc w:val="left"/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基于接口进行编程，而不是基于实现进行编程。</w:t>
      </w:r>
    </w:p>
    <w:p/>
    <w:p>
      <w:r>
        <w:rPr>
          <w:rFonts w:hint="eastAsia"/>
        </w:rPr>
        <w:t>http://www.cnblogs.com/TomXu/p/4496440.html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EFB"/>
    <w:multiLevelType w:val="multilevel"/>
    <w:tmpl w:val="59089E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97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2017-05-02T14:56:25Z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